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6D" w:rsidRDefault="00244F9B" w:rsidP="00244F9B">
      <w:pPr>
        <w:spacing w:after="0" w:line="360" w:lineRule="auto"/>
        <w:jc w:val="center"/>
        <w:rPr>
          <w:rFonts w:ascii="Times New Roman" w:hAnsi="Times New Roman"/>
          <w:b/>
          <w:bCs/>
          <w:sz w:val="24"/>
          <w:szCs w:val="24"/>
          <w:lang w:val="sq-AL"/>
        </w:rPr>
      </w:pPr>
      <w:bookmarkStart w:id="0" w:name="_GoBack"/>
      <w:bookmarkEnd w:id="0"/>
      <w:r>
        <w:rPr>
          <w:rFonts w:ascii="Times New Roman" w:eastAsia="Times New Roman" w:hAnsi="Times New Roman"/>
          <w:b/>
          <w:sz w:val="24"/>
          <w:szCs w:val="24"/>
          <w:lang w:val="sq-AL"/>
        </w:rPr>
        <w:t>Vendim nr. 18 dat</w:t>
      </w:r>
      <w:r w:rsidRPr="00244F9B">
        <w:rPr>
          <w:rFonts w:ascii="Times New Roman" w:eastAsia="Times New Roman" w:hAnsi="Times New Roman"/>
          <w:b/>
          <w:sz w:val="24"/>
          <w:szCs w:val="24"/>
          <w:lang w:val="sq-AL"/>
        </w:rPr>
        <w:t>ë</w:t>
      </w:r>
      <w:r>
        <w:rPr>
          <w:rFonts w:ascii="Times New Roman" w:eastAsia="Times New Roman" w:hAnsi="Times New Roman"/>
          <w:sz w:val="24"/>
          <w:szCs w:val="24"/>
          <w:lang w:val="sq-AL"/>
        </w:rPr>
        <w:t xml:space="preserve"> </w:t>
      </w:r>
      <w:r w:rsidRPr="007E7D29">
        <w:rPr>
          <w:rFonts w:ascii="Times New Roman" w:hAnsi="Times New Roman"/>
          <w:b/>
          <w:bCs/>
          <w:sz w:val="24"/>
          <w:szCs w:val="24"/>
          <w:lang w:val="sq-AL"/>
        </w:rPr>
        <w:t>07.07.2022</w:t>
      </w:r>
    </w:p>
    <w:p w:rsidR="00244F9B" w:rsidRDefault="00244F9B" w:rsidP="00244F9B">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(V-18/22)</w:t>
      </w:r>
    </w:p>
    <w:p w:rsidR="00244F9B" w:rsidRDefault="00244F9B" w:rsidP="00244F9B">
      <w:pPr>
        <w:spacing w:after="0" w:line="360" w:lineRule="auto"/>
        <w:jc w:val="both"/>
        <w:rPr>
          <w:rFonts w:ascii="Times New Roman" w:hAnsi="Times New Roman"/>
          <w:b/>
          <w:bCs/>
          <w:sz w:val="24"/>
          <w:szCs w:val="24"/>
          <w:lang w:val="sq-AL"/>
        </w:rPr>
      </w:pPr>
    </w:p>
    <w:p w:rsidR="001F6DC4" w:rsidRPr="00244F9B" w:rsidRDefault="00C15E9E" w:rsidP="00244F9B">
      <w:pPr>
        <w:spacing w:after="0" w:line="360" w:lineRule="auto"/>
        <w:jc w:val="both"/>
        <w:rPr>
          <w:rFonts w:ascii="Times New Roman" w:eastAsia="Times New Roman" w:hAnsi="Times New Roman"/>
          <w:sz w:val="24"/>
          <w:szCs w:val="24"/>
          <w:lang w:val="sq-AL"/>
        </w:rPr>
      </w:pPr>
      <w:r w:rsidRPr="007E7D29">
        <w:rPr>
          <w:rFonts w:ascii="Times New Roman" w:eastAsia="Times New Roman" w:hAnsi="Times New Roman"/>
          <w:sz w:val="24"/>
          <w:szCs w:val="24"/>
          <w:lang w:val="sq-AL"/>
        </w:rPr>
        <w:t>Gjykat</w:t>
      </w:r>
      <w:r w:rsidR="00060C26" w:rsidRPr="007E7D29">
        <w:rPr>
          <w:rFonts w:ascii="Times New Roman" w:eastAsia="Times New Roman" w:hAnsi="Times New Roman"/>
          <w:sz w:val="24"/>
          <w:szCs w:val="24"/>
          <w:lang w:val="sq-AL"/>
        </w:rPr>
        <w:t>a</w:t>
      </w:r>
      <w:r w:rsidRPr="007E7D29">
        <w:rPr>
          <w:rFonts w:ascii="Times New Roman" w:eastAsia="Times New Roman" w:hAnsi="Times New Roman"/>
          <w:sz w:val="24"/>
          <w:szCs w:val="24"/>
          <w:lang w:val="sq-AL"/>
        </w:rPr>
        <w:t xml:space="preserve"> Kushtetuese </w:t>
      </w:r>
      <w:r w:rsidR="00060C26" w:rsidRPr="007E7D29">
        <w:rPr>
          <w:rFonts w:ascii="Times New Roman" w:eastAsia="Times New Roman" w:hAnsi="Times New Roman"/>
          <w:sz w:val="24"/>
          <w:szCs w:val="24"/>
          <w:lang w:val="sq-AL"/>
        </w:rPr>
        <w:t>e</w:t>
      </w:r>
      <w:r w:rsidRPr="007E7D29">
        <w:rPr>
          <w:rFonts w:ascii="Times New Roman" w:eastAsia="Times New Roman" w:hAnsi="Times New Roman"/>
          <w:sz w:val="24"/>
          <w:szCs w:val="24"/>
          <w:lang w:val="sq-AL"/>
        </w:rPr>
        <w:t xml:space="preserve"> </w:t>
      </w:r>
      <w:r w:rsidR="001F6DC4" w:rsidRPr="007E7D29">
        <w:rPr>
          <w:rFonts w:ascii="Times New Roman" w:eastAsia="Times New Roman" w:hAnsi="Times New Roman"/>
          <w:sz w:val="24"/>
          <w:szCs w:val="24"/>
          <w:lang w:val="sq-AL"/>
        </w:rPr>
        <w:t>Republikë</w:t>
      </w:r>
      <w:r w:rsidR="00244F9B">
        <w:rPr>
          <w:rFonts w:ascii="Times New Roman" w:eastAsia="Times New Roman" w:hAnsi="Times New Roman"/>
          <w:sz w:val="24"/>
          <w:szCs w:val="24"/>
          <w:lang w:val="sq-AL"/>
        </w:rPr>
        <w:t xml:space="preserve">s së Shqipërisë, e përbërë nga: Vitore Tusha, </w:t>
      </w:r>
      <w:r w:rsidR="001F6DC4" w:rsidRPr="007E7D29">
        <w:rPr>
          <w:rFonts w:ascii="Times New Roman" w:eastAsia="Times New Roman" w:hAnsi="Times New Roman"/>
          <w:sz w:val="24"/>
          <w:szCs w:val="24"/>
          <w:lang w:val="sq-AL"/>
        </w:rPr>
        <w:t>Kryetar</w:t>
      </w:r>
      <w:r w:rsidR="00244F9B">
        <w:rPr>
          <w:rFonts w:ascii="Times New Roman" w:eastAsia="Times New Roman" w:hAnsi="Times New Roman"/>
          <w:sz w:val="24"/>
          <w:szCs w:val="24"/>
          <w:lang w:val="sq-AL"/>
        </w:rPr>
        <w:t>e, Marsida Xhaferllari, Elsa Toska, Altin Binaj, Sonila Bejtja, Sandër Beci, Fiona Papajorgji, anëtar</w:t>
      </w:r>
      <w:r w:rsidR="00244F9B" w:rsidRPr="007E7D29">
        <w:rPr>
          <w:rFonts w:ascii="Times New Roman" w:eastAsia="Times New Roman" w:hAnsi="Times New Roman"/>
          <w:sz w:val="24"/>
          <w:szCs w:val="24"/>
          <w:lang w:val="sq-AL"/>
        </w:rPr>
        <w:t>ë</w:t>
      </w:r>
      <w:r w:rsidR="00244F9B">
        <w:rPr>
          <w:rFonts w:ascii="Times New Roman" w:eastAsia="Times New Roman" w:hAnsi="Times New Roman"/>
          <w:sz w:val="24"/>
          <w:szCs w:val="24"/>
          <w:lang w:val="sq-AL"/>
        </w:rPr>
        <w:t xml:space="preserve">, </w:t>
      </w:r>
      <w:r w:rsidR="008F6FE8" w:rsidRPr="007E7D29">
        <w:rPr>
          <w:rFonts w:ascii="Times New Roman" w:hAnsi="Times New Roman"/>
          <w:sz w:val="24"/>
          <w:szCs w:val="24"/>
          <w:lang w:val="sq-AL"/>
        </w:rPr>
        <w:t xml:space="preserve">me sekretare </w:t>
      </w:r>
      <w:r w:rsidR="001A296D" w:rsidRPr="007E7D29">
        <w:rPr>
          <w:rFonts w:ascii="Times New Roman" w:hAnsi="Times New Roman"/>
          <w:sz w:val="24"/>
          <w:szCs w:val="24"/>
          <w:lang w:val="sq-AL"/>
        </w:rPr>
        <w:t>Enina Kotoni</w:t>
      </w:r>
      <w:r w:rsidR="008F6FE8" w:rsidRPr="007E7D29">
        <w:rPr>
          <w:rFonts w:ascii="Times New Roman" w:hAnsi="Times New Roman"/>
          <w:sz w:val="24"/>
          <w:szCs w:val="24"/>
          <w:lang w:val="sq-AL"/>
        </w:rPr>
        <w:t xml:space="preserve">, në datën </w:t>
      </w:r>
      <w:r w:rsidR="008F6FE8" w:rsidRPr="007E7D29">
        <w:rPr>
          <w:rFonts w:ascii="Times New Roman" w:eastAsia="MS Mincho" w:hAnsi="Times New Roman"/>
          <w:sz w:val="24"/>
          <w:szCs w:val="24"/>
          <w:lang w:val="sq-AL"/>
        </w:rPr>
        <w:t xml:space="preserve">28.06.2022 </w:t>
      </w:r>
      <w:r w:rsidR="008F6FE8" w:rsidRPr="007E7D29">
        <w:rPr>
          <w:rFonts w:ascii="Times New Roman" w:hAnsi="Times New Roman"/>
          <w:sz w:val="24"/>
          <w:szCs w:val="24"/>
          <w:lang w:val="sq-AL"/>
        </w:rPr>
        <w:t xml:space="preserve">mori në shqyrtim në seancë plenare </w:t>
      </w:r>
      <w:r w:rsidR="001A296D" w:rsidRPr="007E7D29">
        <w:rPr>
          <w:rFonts w:ascii="Times New Roman" w:hAnsi="Times New Roman"/>
          <w:sz w:val="24"/>
          <w:szCs w:val="24"/>
          <w:lang w:val="sq-AL" w:eastAsia="sq-AL"/>
        </w:rPr>
        <w:t>publike</w:t>
      </w:r>
      <w:r w:rsidR="008F6FE8" w:rsidRPr="007E7D29">
        <w:rPr>
          <w:rFonts w:ascii="Times New Roman" w:hAnsi="Times New Roman"/>
          <w:sz w:val="24"/>
          <w:szCs w:val="24"/>
          <w:lang w:val="sq-AL"/>
        </w:rPr>
        <w:t xml:space="preserve"> </w:t>
      </w:r>
      <w:r w:rsidR="001F6DC4" w:rsidRPr="007E7D29">
        <w:rPr>
          <w:rFonts w:ascii="Times New Roman" w:eastAsia="MS Mincho" w:hAnsi="Times New Roman"/>
          <w:sz w:val="24"/>
          <w:szCs w:val="24"/>
          <w:lang w:val="sq-AL"/>
        </w:rPr>
        <w:t xml:space="preserve">çështjen </w:t>
      </w:r>
      <w:r w:rsidR="001B0603" w:rsidRPr="007E7D29">
        <w:rPr>
          <w:rFonts w:ascii="Times New Roman" w:eastAsia="MS Mincho" w:hAnsi="Times New Roman"/>
          <w:sz w:val="24"/>
          <w:szCs w:val="24"/>
          <w:lang w:val="sq-AL"/>
        </w:rPr>
        <w:t>nr. 1 (Nj) 2022</w:t>
      </w:r>
      <w:r w:rsidR="001F6DC4" w:rsidRPr="007E7D29">
        <w:rPr>
          <w:rFonts w:ascii="Times New Roman" w:eastAsia="MS Mincho" w:hAnsi="Times New Roman"/>
          <w:sz w:val="24"/>
          <w:szCs w:val="24"/>
          <w:lang w:val="sq-AL"/>
        </w:rPr>
        <w:t xml:space="preserve"> të Regjistrit Themeltar, që u përket:</w:t>
      </w:r>
    </w:p>
    <w:p w:rsidR="001F6DC4" w:rsidRPr="007E7D29" w:rsidRDefault="00A4170A" w:rsidP="007E7D29">
      <w:pPr>
        <w:spacing w:after="0" w:line="360" w:lineRule="auto"/>
        <w:jc w:val="both"/>
        <w:rPr>
          <w:rFonts w:ascii="Times New Roman" w:hAnsi="Times New Roman"/>
          <w:b/>
          <w:sz w:val="24"/>
          <w:szCs w:val="24"/>
          <w:lang w:val="sq-AL"/>
        </w:rPr>
      </w:pPr>
      <w:r w:rsidRPr="007E7D29">
        <w:rPr>
          <w:rFonts w:ascii="Times New Roman" w:hAnsi="Times New Roman"/>
          <w:b/>
          <w:sz w:val="24"/>
          <w:szCs w:val="24"/>
          <w:lang w:val="sq-AL"/>
        </w:rPr>
        <w:tab/>
      </w:r>
    </w:p>
    <w:p w:rsidR="00232DD7" w:rsidRPr="007E7D29" w:rsidRDefault="001F6DC4" w:rsidP="007E7D29">
      <w:pPr>
        <w:spacing w:after="0" w:line="360" w:lineRule="auto"/>
        <w:ind w:left="2835" w:hanging="2115"/>
        <w:jc w:val="both"/>
        <w:rPr>
          <w:rFonts w:ascii="Times New Roman" w:eastAsia="Times New Roman" w:hAnsi="Times New Roman"/>
          <w:b/>
          <w:sz w:val="24"/>
          <w:szCs w:val="24"/>
          <w:lang w:val="sq-AL"/>
        </w:rPr>
      </w:pPr>
      <w:r w:rsidRPr="007E7D29">
        <w:rPr>
          <w:rFonts w:ascii="Times New Roman" w:hAnsi="Times New Roman"/>
          <w:b/>
          <w:sz w:val="24"/>
          <w:szCs w:val="24"/>
          <w:lang w:val="sq-AL"/>
        </w:rPr>
        <w:t xml:space="preserve">KËRKUES: </w:t>
      </w:r>
      <w:r w:rsidRPr="007E7D29">
        <w:rPr>
          <w:rFonts w:ascii="Times New Roman" w:hAnsi="Times New Roman"/>
          <w:b/>
          <w:sz w:val="24"/>
          <w:szCs w:val="24"/>
          <w:lang w:val="sq-AL"/>
        </w:rPr>
        <w:tab/>
      </w:r>
      <w:r w:rsidR="00A4170A" w:rsidRPr="007E7D29">
        <w:rPr>
          <w:rFonts w:ascii="Times New Roman" w:eastAsia="Times New Roman" w:hAnsi="Times New Roman"/>
          <w:b/>
          <w:sz w:val="24"/>
          <w:szCs w:val="24"/>
          <w:lang w:val="sq-AL"/>
        </w:rPr>
        <w:t xml:space="preserve">NJË GRUP DEPUTETËSH TË KUVENDIT TË REPUBLIKËS SË SHQIPËRISË (JO MË PAK SE </w:t>
      </w:r>
      <w:r w:rsidR="00B266C5" w:rsidRPr="007E7D29">
        <w:rPr>
          <w:rFonts w:ascii="Times New Roman" w:eastAsia="Times New Roman" w:hAnsi="Times New Roman"/>
          <w:b/>
          <w:sz w:val="24"/>
          <w:szCs w:val="24"/>
          <w:lang w:val="sq-AL"/>
        </w:rPr>
        <w:t>NJË E PESTA</w:t>
      </w:r>
      <w:r w:rsidR="00A4170A" w:rsidRPr="007E7D29">
        <w:rPr>
          <w:rFonts w:ascii="Times New Roman" w:eastAsia="Times New Roman" w:hAnsi="Times New Roman"/>
          <w:b/>
          <w:sz w:val="24"/>
          <w:szCs w:val="24"/>
          <w:lang w:val="sq-AL"/>
        </w:rPr>
        <w:t xml:space="preserve"> E DEPUTETËVE)</w:t>
      </w:r>
      <w:r w:rsidR="00232DD7" w:rsidRPr="007E7D29">
        <w:rPr>
          <w:rFonts w:ascii="Times New Roman" w:hAnsi="Times New Roman"/>
          <w:sz w:val="24"/>
          <w:szCs w:val="24"/>
          <w:lang w:val="sq-AL"/>
        </w:rPr>
        <w:t>,</w:t>
      </w:r>
      <w:r w:rsidR="00232DD7" w:rsidRPr="007E7D29">
        <w:rPr>
          <w:rFonts w:ascii="Times New Roman" w:hAnsi="Times New Roman"/>
          <w:b/>
          <w:sz w:val="24"/>
          <w:szCs w:val="24"/>
          <w:lang w:val="sq-AL"/>
        </w:rPr>
        <w:t xml:space="preserve"> </w:t>
      </w:r>
      <w:r w:rsidR="00232DD7" w:rsidRPr="007E7D29">
        <w:rPr>
          <w:rFonts w:ascii="Times New Roman" w:hAnsi="Times New Roman"/>
          <w:sz w:val="24"/>
          <w:szCs w:val="24"/>
          <w:lang w:val="sq-AL"/>
        </w:rPr>
        <w:t>përfaqësuar me autorizim nga</w:t>
      </w:r>
      <w:r w:rsidR="00232DD7" w:rsidRPr="007E7D29">
        <w:rPr>
          <w:rFonts w:ascii="Times New Roman" w:hAnsi="Times New Roman"/>
          <w:bCs/>
          <w:sz w:val="24"/>
          <w:szCs w:val="24"/>
          <w:lang w:val="sq-AL"/>
        </w:rPr>
        <w:t xml:space="preserve"> </w:t>
      </w:r>
      <w:r w:rsidR="001A296D" w:rsidRPr="007E7D29">
        <w:rPr>
          <w:rFonts w:ascii="Times New Roman" w:hAnsi="Times New Roman"/>
          <w:bCs/>
          <w:sz w:val="24"/>
          <w:szCs w:val="24"/>
          <w:lang w:val="sq-AL"/>
        </w:rPr>
        <w:t>Marash Logu</w:t>
      </w:r>
      <w:r w:rsidR="00232DD7" w:rsidRPr="007E7D29">
        <w:rPr>
          <w:rFonts w:ascii="Times New Roman" w:hAnsi="Times New Roman"/>
          <w:bCs/>
          <w:sz w:val="24"/>
          <w:szCs w:val="24"/>
          <w:lang w:val="sq-AL"/>
        </w:rPr>
        <w:t xml:space="preserve">. </w:t>
      </w:r>
    </w:p>
    <w:p w:rsidR="00232DD7" w:rsidRPr="007E7D29" w:rsidRDefault="00232DD7" w:rsidP="007E7D29">
      <w:pPr>
        <w:spacing w:after="0" w:line="360" w:lineRule="auto"/>
        <w:jc w:val="both"/>
        <w:rPr>
          <w:rFonts w:ascii="Times New Roman" w:hAnsi="Times New Roman"/>
          <w:b/>
          <w:sz w:val="24"/>
          <w:szCs w:val="24"/>
          <w:lang w:val="sq-AL"/>
        </w:rPr>
      </w:pPr>
    </w:p>
    <w:p w:rsidR="00232DD7" w:rsidRPr="007E7D29" w:rsidRDefault="00232DD7" w:rsidP="007E7D29">
      <w:pPr>
        <w:spacing w:after="0" w:line="360" w:lineRule="auto"/>
        <w:jc w:val="both"/>
        <w:rPr>
          <w:rFonts w:ascii="Times New Roman" w:hAnsi="Times New Roman"/>
          <w:b/>
          <w:bCs/>
          <w:sz w:val="24"/>
          <w:szCs w:val="24"/>
          <w:lang w:val="sq-AL"/>
        </w:rPr>
      </w:pPr>
      <w:r w:rsidRPr="007E7D29">
        <w:rPr>
          <w:rFonts w:ascii="Times New Roman" w:hAnsi="Times New Roman"/>
          <w:b/>
          <w:bCs/>
          <w:sz w:val="24"/>
          <w:szCs w:val="24"/>
          <w:lang w:val="sq-AL"/>
        </w:rPr>
        <w:tab/>
        <w:t xml:space="preserve">SUBJEKTE TË INTERESUARA: </w:t>
      </w:r>
    </w:p>
    <w:p w:rsidR="001A296D" w:rsidRPr="007E7D29" w:rsidRDefault="001A296D" w:rsidP="007E7D29">
      <w:pPr>
        <w:spacing w:after="0" w:line="360" w:lineRule="auto"/>
        <w:ind w:left="2880"/>
        <w:jc w:val="both"/>
        <w:rPr>
          <w:rFonts w:ascii="Times New Roman" w:hAnsi="Times New Roman"/>
          <w:bCs/>
          <w:sz w:val="24"/>
          <w:szCs w:val="24"/>
          <w:lang w:val="sq-AL"/>
        </w:rPr>
      </w:pPr>
      <w:r w:rsidRPr="007E7D29">
        <w:rPr>
          <w:rFonts w:ascii="Times New Roman" w:hAnsi="Times New Roman"/>
          <w:b/>
          <w:bCs/>
          <w:sz w:val="24"/>
          <w:szCs w:val="24"/>
          <w:lang w:val="sq-AL"/>
        </w:rPr>
        <w:t xml:space="preserve">KUVENDI I REPUBLIKËS SË SHQIPËRISË, </w:t>
      </w:r>
      <w:r w:rsidRPr="007E7D29">
        <w:rPr>
          <w:rFonts w:ascii="Times New Roman" w:hAnsi="Times New Roman"/>
          <w:bCs/>
          <w:sz w:val="24"/>
          <w:szCs w:val="24"/>
          <w:lang w:val="sq-AL"/>
        </w:rPr>
        <w:t xml:space="preserve">përfaqësuar me autorizim nga Erind Mërkuri. </w:t>
      </w:r>
    </w:p>
    <w:p w:rsidR="001A296D" w:rsidRPr="007E7D29" w:rsidRDefault="001A296D" w:rsidP="007E7D29">
      <w:pPr>
        <w:spacing w:after="0" w:line="360" w:lineRule="auto"/>
        <w:ind w:left="2880"/>
        <w:jc w:val="both"/>
        <w:rPr>
          <w:rFonts w:ascii="Times New Roman" w:hAnsi="Times New Roman"/>
          <w:b/>
          <w:bCs/>
          <w:sz w:val="24"/>
          <w:szCs w:val="24"/>
          <w:lang w:val="sq-AL"/>
        </w:rPr>
      </w:pPr>
      <w:r w:rsidRPr="007E7D29">
        <w:rPr>
          <w:rFonts w:ascii="Times New Roman" w:hAnsi="Times New Roman"/>
          <w:b/>
          <w:bCs/>
          <w:sz w:val="24"/>
          <w:szCs w:val="24"/>
          <w:lang w:val="sq-AL"/>
        </w:rPr>
        <w:t>KËSHILLI I MINISTRAVE</w:t>
      </w:r>
      <w:r w:rsidR="00B266C5" w:rsidRPr="007E7D29">
        <w:rPr>
          <w:rFonts w:ascii="Times New Roman" w:hAnsi="Times New Roman"/>
          <w:b/>
          <w:bCs/>
          <w:sz w:val="24"/>
          <w:szCs w:val="24"/>
          <w:lang w:val="sq-AL"/>
        </w:rPr>
        <w:t xml:space="preserve"> I REPUBLIKËS SË SHQIPËRISË</w:t>
      </w:r>
      <w:r w:rsidRPr="007E7D29">
        <w:rPr>
          <w:rFonts w:ascii="Times New Roman" w:hAnsi="Times New Roman"/>
          <w:b/>
          <w:bCs/>
          <w:sz w:val="24"/>
          <w:szCs w:val="24"/>
          <w:lang w:val="sq-AL"/>
        </w:rPr>
        <w:t xml:space="preserve">, </w:t>
      </w:r>
      <w:r w:rsidRPr="007E7D29">
        <w:rPr>
          <w:rFonts w:ascii="Times New Roman" w:hAnsi="Times New Roman"/>
          <w:bCs/>
          <w:sz w:val="24"/>
          <w:szCs w:val="24"/>
          <w:lang w:val="sq-AL"/>
        </w:rPr>
        <w:t xml:space="preserve">përfaqësuar me autorizim nga Embro Ahmetaj. </w:t>
      </w:r>
      <w:r w:rsidRPr="007E7D29">
        <w:rPr>
          <w:rFonts w:ascii="Times New Roman" w:hAnsi="Times New Roman"/>
          <w:b/>
          <w:bCs/>
          <w:sz w:val="24"/>
          <w:szCs w:val="24"/>
          <w:lang w:val="sq-AL"/>
        </w:rPr>
        <w:t xml:space="preserve"> </w:t>
      </w:r>
    </w:p>
    <w:p w:rsidR="001F6DC4" w:rsidRPr="007E7D29" w:rsidRDefault="001F6DC4" w:rsidP="007E7D29">
      <w:pPr>
        <w:spacing w:after="0" w:line="360" w:lineRule="auto"/>
        <w:jc w:val="both"/>
        <w:rPr>
          <w:rFonts w:ascii="Times New Roman" w:hAnsi="Times New Roman"/>
          <w:b/>
          <w:sz w:val="24"/>
          <w:szCs w:val="24"/>
          <w:lang w:val="sq-AL"/>
        </w:rPr>
      </w:pPr>
    </w:p>
    <w:p w:rsidR="00E73E28" w:rsidRPr="007E7D29" w:rsidRDefault="001F6DC4" w:rsidP="007E7D29">
      <w:pPr>
        <w:spacing w:after="0" w:line="360" w:lineRule="auto"/>
        <w:ind w:left="2835" w:hanging="2115"/>
        <w:jc w:val="both"/>
        <w:rPr>
          <w:rFonts w:ascii="Times New Roman" w:eastAsia="Times New Roman" w:hAnsi="Times New Roman"/>
          <w:b/>
          <w:sz w:val="24"/>
          <w:szCs w:val="24"/>
          <w:lang w:val="sq-AL"/>
        </w:rPr>
      </w:pPr>
      <w:r w:rsidRPr="007E7D29">
        <w:rPr>
          <w:rFonts w:ascii="Times New Roman" w:hAnsi="Times New Roman"/>
          <w:b/>
          <w:sz w:val="24"/>
          <w:szCs w:val="24"/>
          <w:lang w:val="sq-AL"/>
        </w:rPr>
        <w:t xml:space="preserve">OBJEKTI:      </w:t>
      </w:r>
      <w:r w:rsidRPr="007E7D29">
        <w:rPr>
          <w:rFonts w:ascii="Times New Roman" w:hAnsi="Times New Roman"/>
          <w:b/>
          <w:sz w:val="24"/>
          <w:szCs w:val="24"/>
          <w:lang w:val="sq-AL"/>
        </w:rPr>
        <w:tab/>
      </w:r>
      <w:r w:rsidR="00E73E28" w:rsidRPr="007E7D29">
        <w:rPr>
          <w:rFonts w:ascii="Times New Roman" w:eastAsia="Times New Roman" w:hAnsi="Times New Roman"/>
          <w:b/>
          <w:sz w:val="24"/>
          <w:szCs w:val="24"/>
          <w:lang w:val="sq-AL"/>
        </w:rPr>
        <w:t xml:space="preserve">Shfuqizimi pjesërisht i ligjit nr. 97/2019 “Për miratimin e aktit normativ me fuqinë e ligjit nr. 9, datë 16.12.2019 të </w:t>
      </w:r>
      <w:r w:rsidR="00EB514E" w:rsidRPr="007E7D29">
        <w:rPr>
          <w:rFonts w:ascii="Times New Roman" w:eastAsia="Times New Roman" w:hAnsi="Times New Roman"/>
          <w:b/>
          <w:sz w:val="24"/>
          <w:szCs w:val="24"/>
          <w:lang w:val="sq-AL"/>
        </w:rPr>
        <w:t>Këshillit të Ministrave</w:t>
      </w:r>
      <w:r w:rsidR="00E73E28" w:rsidRPr="007E7D29">
        <w:rPr>
          <w:rFonts w:ascii="Times New Roman" w:eastAsia="Times New Roman" w:hAnsi="Times New Roman"/>
          <w:b/>
          <w:sz w:val="24"/>
          <w:szCs w:val="24"/>
          <w:lang w:val="sq-AL"/>
        </w:rPr>
        <w:t xml:space="preserve"> “Për përballimin e pasojave të fatkeqësive natyrore””</w:t>
      </w:r>
      <w:r w:rsidR="001A296D" w:rsidRPr="007E7D29">
        <w:rPr>
          <w:rFonts w:ascii="Times New Roman" w:eastAsia="Times New Roman" w:hAnsi="Times New Roman"/>
          <w:b/>
          <w:sz w:val="24"/>
          <w:szCs w:val="24"/>
          <w:lang w:val="sq-AL"/>
        </w:rPr>
        <w:t>,</w:t>
      </w:r>
      <w:r w:rsidR="00E73E28" w:rsidRPr="007E7D29">
        <w:rPr>
          <w:rFonts w:ascii="Times New Roman" w:eastAsia="Times New Roman" w:hAnsi="Times New Roman"/>
          <w:b/>
          <w:sz w:val="24"/>
          <w:szCs w:val="24"/>
          <w:lang w:val="sq-AL"/>
        </w:rPr>
        <w:t xml:space="preserve"> si i papajtueshëm me Kushtetutën  e Republikës së Shqipërisë. </w:t>
      </w:r>
    </w:p>
    <w:p w:rsidR="00E73E28" w:rsidRPr="007E7D29" w:rsidRDefault="00E73E28" w:rsidP="007E7D29">
      <w:pPr>
        <w:spacing w:after="0" w:line="360" w:lineRule="auto"/>
        <w:ind w:left="2835" w:hanging="2835"/>
        <w:jc w:val="both"/>
        <w:rPr>
          <w:rFonts w:ascii="Times New Roman" w:eastAsia="Times New Roman" w:hAnsi="Times New Roman"/>
          <w:b/>
          <w:sz w:val="24"/>
          <w:szCs w:val="24"/>
          <w:lang w:val="sq-AL"/>
        </w:rPr>
      </w:pPr>
      <w:r w:rsidRPr="007E7D29">
        <w:rPr>
          <w:rFonts w:ascii="Times New Roman" w:eastAsia="Times New Roman" w:hAnsi="Times New Roman"/>
          <w:b/>
          <w:sz w:val="24"/>
          <w:szCs w:val="24"/>
          <w:lang w:val="sq-AL"/>
        </w:rPr>
        <w:tab/>
        <w:t>Pezullimi pjesërisht i zbatimit të ligjit nr. 97/2019 “Për miratimin e aktit normativ me fuqinë e ligjit nr. 9, datë 16.12.2019 të Këshillit të Ministrave “Për përballimin e pasojave të fatkeqësive natyrore””.</w:t>
      </w:r>
    </w:p>
    <w:p w:rsidR="001F6DC4" w:rsidRPr="007E7D29" w:rsidRDefault="001F6DC4" w:rsidP="007E7D29">
      <w:pPr>
        <w:tabs>
          <w:tab w:val="left" w:pos="851"/>
        </w:tabs>
        <w:spacing w:after="0" w:line="360" w:lineRule="auto"/>
        <w:ind w:left="2880" w:hanging="2880"/>
        <w:contextualSpacing/>
        <w:jc w:val="both"/>
        <w:rPr>
          <w:rFonts w:ascii="Times New Roman" w:eastAsia="Times New Roman" w:hAnsi="Times New Roman"/>
          <w:b/>
          <w:sz w:val="24"/>
          <w:szCs w:val="24"/>
          <w:lang w:val="sq-AL"/>
        </w:rPr>
      </w:pPr>
    </w:p>
    <w:p w:rsidR="00E73E28" w:rsidRPr="007E7D29" w:rsidRDefault="001F6DC4" w:rsidP="007E7D29">
      <w:pPr>
        <w:spacing w:after="0" w:line="360" w:lineRule="auto"/>
        <w:ind w:left="2880" w:hanging="2160"/>
        <w:jc w:val="both"/>
        <w:rPr>
          <w:rFonts w:ascii="Times New Roman" w:hAnsi="Times New Roman"/>
          <w:b/>
          <w:i/>
          <w:sz w:val="24"/>
          <w:szCs w:val="24"/>
          <w:lang w:val="sq-AL"/>
        </w:rPr>
      </w:pPr>
      <w:r w:rsidRPr="007E7D29">
        <w:rPr>
          <w:rFonts w:ascii="Times New Roman" w:hAnsi="Times New Roman"/>
          <w:b/>
          <w:sz w:val="24"/>
          <w:szCs w:val="24"/>
          <w:lang w:val="sq-AL"/>
        </w:rPr>
        <w:t>BAZA LIGJORE:</w:t>
      </w:r>
      <w:r w:rsidRPr="007E7D29">
        <w:rPr>
          <w:rFonts w:ascii="Times New Roman" w:hAnsi="Times New Roman"/>
          <w:sz w:val="24"/>
          <w:szCs w:val="24"/>
          <w:lang w:val="sq-AL"/>
        </w:rPr>
        <w:t xml:space="preserve"> </w:t>
      </w:r>
      <w:r w:rsidRPr="007E7D29">
        <w:rPr>
          <w:rFonts w:ascii="Times New Roman" w:hAnsi="Times New Roman"/>
          <w:sz w:val="24"/>
          <w:szCs w:val="24"/>
          <w:lang w:val="sq-AL"/>
        </w:rPr>
        <w:tab/>
      </w:r>
      <w:r w:rsidR="00E73E28" w:rsidRPr="007E7D29">
        <w:rPr>
          <w:rFonts w:ascii="Times New Roman" w:eastAsia="Times New Roman" w:hAnsi="Times New Roman"/>
          <w:sz w:val="24"/>
          <w:szCs w:val="24"/>
          <w:lang w:val="sq-AL"/>
        </w:rPr>
        <w:t xml:space="preserve">Nenet 11, 17, 18, 84, 116, 131, pika 1, shkronja “a”, 134, </w:t>
      </w:r>
      <w:r w:rsidR="00774C49">
        <w:rPr>
          <w:rFonts w:ascii="Times New Roman" w:eastAsia="Times New Roman" w:hAnsi="Times New Roman"/>
          <w:sz w:val="24"/>
          <w:szCs w:val="24"/>
          <w:lang w:val="sq-AL"/>
        </w:rPr>
        <w:t xml:space="preserve">pika 1, </w:t>
      </w:r>
      <w:r w:rsidR="00E73E28" w:rsidRPr="007E7D29">
        <w:rPr>
          <w:rFonts w:ascii="Times New Roman" w:eastAsia="Times New Roman" w:hAnsi="Times New Roman"/>
          <w:sz w:val="24"/>
          <w:szCs w:val="24"/>
          <w:lang w:val="sq-AL"/>
        </w:rPr>
        <w:t>shkronja “c” të Kushtetutës së Republikës së Shqipërisë</w:t>
      </w:r>
      <w:r w:rsidR="00E73E28" w:rsidRPr="007E7D29">
        <w:rPr>
          <w:rFonts w:ascii="Times New Roman" w:hAnsi="Times New Roman"/>
          <w:sz w:val="24"/>
          <w:szCs w:val="24"/>
          <w:lang w:val="sq-AL"/>
        </w:rPr>
        <w:t>; nenet 27, 45, 49</w:t>
      </w:r>
      <w:r w:rsidR="00774C49">
        <w:rPr>
          <w:rFonts w:ascii="Times New Roman" w:hAnsi="Times New Roman"/>
          <w:sz w:val="24"/>
          <w:szCs w:val="24"/>
          <w:lang w:val="sq-AL"/>
        </w:rPr>
        <w:t xml:space="preserve"> dhe</w:t>
      </w:r>
      <w:r w:rsidR="00E73E28" w:rsidRPr="007E7D29">
        <w:rPr>
          <w:rFonts w:ascii="Times New Roman" w:hAnsi="Times New Roman"/>
          <w:sz w:val="24"/>
          <w:szCs w:val="24"/>
          <w:lang w:val="sq-AL"/>
        </w:rPr>
        <w:t xml:space="preserve"> 50 të ligjit nr.</w:t>
      </w:r>
      <w:r w:rsidR="00774C49">
        <w:rPr>
          <w:rFonts w:ascii="Times New Roman" w:hAnsi="Times New Roman"/>
          <w:sz w:val="24"/>
          <w:szCs w:val="24"/>
          <w:lang w:val="sq-AL"/>
        </w:rPr>
        <w:t xml:space="preserve"> </w:t>
      </w:r>
      <w:r w:rsidR="00E73E28" w:rsidRPr="007E7D29">
        <w:rPr>
          <w:rFonts w:ascii="Times New Roman" w:hAnsi="Times New Roman"/>
          <w:sz w:val="24"/>
          <w:szCs w:val="24"/>
          <w:lang w:val="sq-AL"/>
        </w:rPr>
        <w:t>8577, datë 10.02.2000 “Për organizimin dhe funksionimin e Gjykatës Kushtetuese</w:t>
      </w:r>
      <w:r w:rsidR="00B266C5" w:rsidRPr="007E7D29">
        <w:rPr>
          <w:rFonts w:ascii="Times New Roman" w:hAnsi="Times New Roman"/>
          <w:sz w:val="24"/>
          <w:szCs w:val="24"/>
          <w:lang w:val="sq-AL"/>
        </w:rPr>
        <w:t xml:space="preserve"> të Republikës së Shqipërisë</w:t>
      </w:r>
      <w:r w:rsidR="00E73E28" w:rsidRPr="007E7D29">
        <w:rPr>
          <w:rFonts w:ascii="Times New Roman" w:hAnsi="Times New Roman"/>
          <w:sz w:val="24"/>
          <w:szCs w:val="24"/>
          <w:lang w:val="sq-AL"/>
        </w:rPr>
        <w:t xml:space="preserve">”, i ndryshuar </w:t>
      </w:r>
      <w:r w:rsidR="00E73E28" w:rsidRPr="007E7D29">
        <w:rPr>
          <w:rFonts w:ascii="Times New Roman" w:hAnsi="Times New Roman"/>
          <w:i/>
          <w:sz w:val="24"/>
          <w:szCs w:val="24"/>
          <w:lang w:val="sq-AL"/>
        </w:rPr>
        <w:t>(ligji nr. 8577/2000).</w:t>
      </w:r>
    </w:p>
    <w:p w:rsidR="001F6DC4" w:rsidRPr="007E7D29" w:rsidRDefault="001F6DC4" w:rsidP="007E7D29">
      <w:pPr>
        <w:spacing w:after="0" w:line="360" w:lineRule="auto"/>
        <w:jc w:val="center"/>
        <w:rPr>
          <w:rFonts w:ascii="Times New Roman" w:eastAsia="Times New Roman" w:hAnsi="Times New Roman"/>
          <w:b/>
          <w:bCs/>
          <w:sz w:val="24"/>
          <w:szCs w:val="24"/>
          <w:lang w:val="sq-AL"/>
        </w:rPr>
      </w:pPr>
    </w:p>
    <w:p w:rsidR="00232DD7" w:rsidRPr="007E7D29" w:rsidRDefault="00232DD7" w:rsidP="007E7D29">
      <w:pPr>
        <w:spacing w:after="0" w:line="360" w:lineRule="auto"/>
        <w:jc w:val="center"/>
        <w:rPr>
          <w:rFonts w:ascii="Times New Roman" w:hAnsi="Times New Roman"/>
          <w:sz w:val="24"/>
          <w:szCs w:val="24"/>
          <w:lang w:val="sq-AL"/>
        </w:rPr>
      </w:pPr>
      <w:r w:rsidRPr="007E7D29">
        <w:rPr>
          <w:rFonts w:ascii="Times New Roman" w:hAnsi="Times New Roman"/>
          <w:b/>
          <w:bCs/>
          <w:sz w:val="24"/>
          <w:szCs w:val="24"/>
          <w:lang w:val="sq-AL"/>
        </w:rPr>
        <w:lastRenderedPageBreak/>
        <w:t>GJYKATA KUSHTETUESE</w:t>
      </w:r>
      <w:r w:rsidRPr="007E7D29">
        <w:rPr>
          <w:rFonts w:ascii="Times New Roman" w:hAnsi="Times New Roman"/>
          <w:sz w:val="24"/>
          <w:szCs w:val="24"/>
          <w:lang w:val="sq-AL"/>
        </w:rPr>
        <w:t>,</w:t>
      </w:r>
    </w:p>
    <w:p w:rsidR="00232DD7" w:rsidRPr="007E7D29" w:rsidRDefault="00232DD7" w:rsidP="007E7D29">
      <w:pPr>
        <w:spacing w:after="0" w:line="360" w:lineRule="auto"/>
        <w:ind w:firstLine="720"/>
        <w:jc w:val="both"/>
        <w:rPr>
          <w:rFonts w:ascii="Times New Roman" w:eastAsia="Times New Roman" w:hAnsi="Times New Roman"/>
          <w:bCs/>
          <w:sz w:val="24"/>
          <w:szCs w:val="24"/>
          <w:lang w:val="sq-AL"/>
        </w:rPr>
      </w:pPr>
      <w:r w:rsidRPr="007E7D29">
        <w:rPr>
          <w:rFonts w:ascii="Times New Roman" w:hAnsi="Times New Roman"/>
          <w:sz w:val="24"/>
          <w:szCs w:val="24"/>
          <w:lang w:val="sq-AL"/>
        </w:rPr>
        <w:t xml:space="preserve">pasi dëgjoi relatoren e çështjes Fiona Papajorgji, shqyrtoi pretendimet e kërkuesit, </w:t>
      </w:r>
      <w:r w:rsidRPr="007E7D29">
        <w:rPr>
          <w:rFonts w:ascii="Times New Roman" w:hAnsi="Times New Roman"/>
          <w:iCs/>
          <w:sz w:val="24"/>
          <w:szCs w:val="24"/>
          <w:lang w:val="sq-AL"/>
        </w:rPr>
        <w:t xml:space="preserve">një grup </w:t>
      </w:r>
      <w:r w:rsidR="001A296D" w:rsidRPr="007E7D29">
        <w:rPr>
          <w:rFonts w:ascii="Times New Roman" w:hAnsi="Times New Roman"/>
          <w:iCs/>
          <w:sz w:val="24"/>
          <w:szCs w:val="24"/>
          <w:lang w:val="sq-AL"/>
        </w:rPr>
        <w:t xml:space="preserve">prej </w:t>
      </w:r>
      <w:r w:rsidR="00B266C5" w:rsidRPr="007E7D29">
        <w:rPr>
          <w:rFonts w:ascii="Times New Roman" w:hAnsi="Times New Roman"/>
          <w:iCs/>
          <w:sz w:val="24"/>
          <w:szCs w:val="24"/>
          <w:lang w:val="sq-AL"/>
        </w:rPr>
        <w:t>28 deputetësh të Kuven</w:t>
      </w:r>
      <w:r w:rsidR="004E3C8F">
        <w:rPr>
          <w:rFonts w:ascii="Times New Roman" w:hAnsi="Times New Roman"/>
          <w:iCs/>
          <w:sz w:val="24"/>
          <w:szCs w:val="24"/>
          <w:lang w:val="sq-AL"/>
        </w:rPr>
        <w:t>dit të Shqipërisë</w:t>
      </w:r>
      <w:r w:rsidR="00B266C5" w:rsidRPr="007E7D29">
        <w:rPr>
          <w:rFonts w:ascii="Times New Roman" w:hAnsi="Times New Roman"/>
          <w:iCs/>
          <w:sz w:val="24"/>
          <w:szCs w:val="24"/>
          <w:lang w:val="sq-AL"/>
        </w:rPr>
        <w:t xml:space="preserve">, </w:t>
      </w:r>
      <w:r w:rsidRPr="007E7D29">
        <w:rPr>
          <w:rFonts w:ascii="Times New Roman" w:hAnsi="Times New Roman"/>
          <w:sz w:val="24"/>
          <w:szCs w:val="24"/>
          <w:lang w:val="sq-AL"/>
        </w:rPr>
        <w:t xml:space="preserve">i cili ka kërkuar pranimin e kërkesës, prapësimet e subjekteve të interesuara, Kuvendit </w:t>
      </w:r>
      <w:r w:rsidR="004E3C8F">
        <w:rPr>
          <w:rFonts w:ascii="Times New Roman" w:hAnsi="Times New Roman"/>
          <w:iCs/>
          <w:sz w:val="24"/>
          <w:szCs w:val="24"/>
          <w:lang w:val="sq-AL"/>
        </w:rPr>
        <w:t>të Shqipërisë</w:t>
      </w:r>
      <w:r w:rsidR="004E3C8F" w:rsidRPr="007E7D29">
        <w:rPr>
          <w:rFonts w:ascii="Times New Roman" w:hAnsi="Times New Roman"/>
          <w:sz w:val="24"/>
          <w:szCs w:val="24"/>
          <w:lang w:val="sq-AL"/>
        </w:rPr>
        <w:t xml:space="preserve"> </w:t>
      </w:r>
      <w:r w:rsidR="004E3C8F">
        <w:rPr>
          <w:rFonts w:ascii="Times New Roman" w:hAnsi="Times New Roman"/>
          <w:sz w:val="24"/>
          <w:szCs w:val="24"/>
          <w:lang w:val="sq-AL"/>
        </w:rPr>
        <w:t>(</w:t>
      </w:r>
      <w:r w:rsidR="004E3C8F" w:rsidRPr="004E3C8F">
        <w:rPr>
          <w:rFonts w:ascii="Times New Roman" w:hAnsi="Times New Roman"/>
          <w:i/>
          <w:sz w:val="24"/>
          <w:szCs w:val="24"/>
          <w:lang w:val="sq-AL"/>
        </w:rPr>
        <w:t>Kuvendi</w:t>
      </w:r>
      <w:r w:rsidR="004E3C8F">
        <w:rPr>
          <w:rFonts w:ascii="Times New Roman" w:hAnsi="Times New Roman"/>
          <w:sz w:val="24"/>
          <w:szCs w:val="24"/>
          <w:lang w:val="sq-AL"/>
        </w:rPr>
        <w:t xml:space="preserve">) </w:t>
      </w:r>
      <w:r w:rsidRPr="007E7D29">
        <w:rPr>
          <w:rFonts w:ascii="Times New Roman" w:hAnsi="Times New Roman"/>
          <w:sz w:val="24"/>
          <w:szCs w:val="24"/>
          <w:lang w:val="sq-AL"/>
        </w:rPr>
        <w:t>dhe Këshillit të Ministrave</w:t>
      </w:r>
      <w:r w:rsidR="00BB5F1A" w:rsidRPr="007E7D29">
        <w:rPr>
          <w:rFonts w:ascii="Times New Roman" w:hAnsi="Times New Roman"/>
          <w:sz w:val="24"/>
          <w:szCs w:val="24"/>
          <w:lang w:val="sq-AL"/>
        </w:rPr>
        <w:t xml:space="preserve"> të Republikës së Shqipërisë (</w:t>
      </w:r>
      <w:r w:rsidR="00BB5F1A" w:rsidRPr="007E7D29">
        <w:rPr>
          <w:rFonts w:ascii="Times New Roman" w:hAnsi="Times New Roman"/>
          <w:i/>
          <w:sz w:val="24"/>
          <w:szCs w:val="24"/>
          <w:lang w:val="sq-AL"/>
        </w:rPr>
        <w:t>Këshilli i Ministrave</w:t>
      </w:r>
      <w:r w:rsidR="00BB5F1A" w:rsidRPr="007E7D29">
        <w:rPr>
          <w:rFonts w:ascii="Times New Roman" w:hAnsi="Times New Roman"/>
          <w:sz w:val="24"/>
          <w:szCs w:val="24"/>
          <w:lang w:val="sq-AL"/>
        </w:rPr>
        <w:t>),</w:t>
      </w:r>
      <w:r w:rsidRPr="007E7D29">
        <w:rPr>
          <w:rFonts w:ascii="Times New Roman" w:hAnsi="Times New Roman"/>
          <w:sz w:val="24"/>
          <w:szCs w:val="24"/>
          <w:lang w:val="sq-AL"/>
        </w:rPr>
        <w:t xml:space="preserve"> të cil</w:t>
      </w:r>
      <w:r w:rsidR="001A296D" w:rsidRPr="007E7D29">
        <w:rPr>
          <w:rFonts w:ascii="Times New Roman" w:hAnsi="Times New Roman"/>
          <w:sz w:val="24"/>
          <w:szCs w:val="24"/>
          <w:lang w:val="sq-AL"/>
        </w:rPr>
        <w:t>ë</w:t>
      </w:r>
      <w:r w:rsidRPr="007E7D29">
        <w:rPr>
          <w:rFonts w:ascii="Times New Roman" w:hAnsi="Times New Roman"/>
          <w:sz w:val="24"/>
          <w:szCs w:val="24"/>
          <w:lang w:val="sq-AL"/>
        </w:rPr>
        <w:t>t kanë kërkuar rrëzimin e kërkesës, si dhe</w:t>
      </w:r>
      <w:r w:rsidRPr="007E7D29">
        <w:rPr>
          <w:rFonts w:ascii="Times New Roman" w:eastAsia="Times New Roman" w:hAnsi="Times New Roman"/>
          <w:bCs/>
          <w:sz w:val="24"/>
          <w:szCs w:val="24"/>
          <w:lang w:val="sq-AL"/>
        </w:rPr>
        <w:t xml:space="preserve"> diskutoi çështjen në tërësi,</w:t>
      </w:r>
    </w:p>
    <w:p w:rsidR="001A296D" w:rsidRPr="007E7D29" w:rsidRDefault="001A296D" w:rsidP="007E7D29">
      <w:pPr>
        <w:spacing w:after="0" w:line="360" w:lineRule="auto"/>
        <w:ind w:firstLine="720"/>
        <w:jc w:val="both"/>
        <w:rPr>
          <w:rFonts w:ascii="Times New Roman" w:eastAsia="Times New Roman" w:hAnsi="Times New Roman"/>
          <w:bCs/>
          <w:sz w:val="24"/>
          <w:szCs w:val="24"/>
          <w:lang w:val="sq-AL"/>
        </w:rPr>
      </w:pPr>
    </w:p>
    <w:p w:rsidR="00B2396F" w:rsidRPr="007E7D29" w:rsidRDefault="00B2396F" w:rsidP="007E7D29">
      <w:pPr>
        <w:spacing w:after="0" w:line="360" w:lineRule="auto"/>
        <w:jc w:val="center"/>
        <w:rPr>
          <w:rFonts w:ascii="Times New Roman" w:hAnsi="Times New Roman"/>
          <w:b/>
          <w:bCs/>
          <w:sz w:val="24"/>
          <w:szCs w:val="24"/>
          <w:lang w:val="sq-AL"/>
        </w:rPr>
      </w:pPr>
      <w:r w:rsidRPr="007E7D29">
        <w:rPr>
          <w:rFonts w:ascii="Times New Roman" w:hAnsi="Times New Roman"/>
          <w:b/>
          <w:bCs/>
          <w:sz w:val="24"/>
          <w:szCs w:val="24"/>
          <w:lang w:val="sq-AL"/>
        </w:rPr>
        <w:t>V Ë R E N:</w:t>
      </w:r>
    </w:p>
    <w:p w:rsidR="00B2396F" w:rsidRPr="007E7D29" w:rsidRDefault="00B2396F" w:rsidP="007E7D29">
      <w:pPr>
        <w:spacing w:after="0" w:line="360" w:lineRule="auto"/>
        <w:jc w:val="center"/>
        <w:rPr>
          <w:rFonts w:ascii="Times New Roman" w:hAnsi="Times New Roman"/>
          <w:b/>
          <w:bCs/>
          <w:sz w:val="24"/>
          <w:szCs w:val="24"/>
          <w:lang w:val="sq-AL"/>
        </w:rPr>
      </w:pPr>
      <w:r w:rsidRPr="007E7D29">
        <w:rPr>
          <w:rFonts w:ascii="Times New Roman" w:hAnsi="Times New Roman"/>
          <w:b/>
          <w:bCs/>
          <w:sz w:val="24"/>
          <w:szCs w:val="24"/>
          <w:lang w:val="sq-AL"/>
        </w:rPr>
        <w:t>I</w:t>
      </w:r>
    </w:p>
    <w:p w:rsidR="00B2396F" w:rsidRPr="007E7D29" w:rsidRDefault="00B2396F" w:rsidP="007E7D29">
      <w:pPr>
        <w:spacing w:after="0" w:line="360" w:lineRule="auto"/>
        <w:jc w:val="center"/>
        <w:rPr>
          <w:rFonts w:ascii="Times New Roman" w:hAnsi="Times New Roman"/>
          <w:b/>
          <w:bCs/>
          <w:sz w:val="24"/>
          <w:szCs w:val="24"/>
          <w:lang w:val="sq-AL"/>
        </w:rPr>
      </w:pPr>
      <w:r w:rsidRPr="007E7D29">
        <w:rPr>
          <w:rFonts w:ascii="Times New Roman" w:hAnsi="Times New Roman"/>
          <w:b/>
          <w:bCs/>
          <w:sz w:val="24"/>
          <w:szCs w:val="24"/>
          <w:lang w:val="sq-AL"/>
        </w:rPr>
        <w:t>Rrethanat e çështjes</w:t>
      </w:r>
    </w:p>
    <w:p w:rsidR="00897F70" w:rsidRPr="007E7D29" w:rsidRDefault="00FE0282" w:rsidP="007E7D29">
      <w:pPr>
        <w:pStyle w:val="ListParagraph"/>
        <w:numPr>
          <w:ilvl w:val="0"/>
          <w:numId w:val="4"/>
        </w:numPr>
        <w:tabs>
          <w:tab w:val="left" w:pos="1080"/>
        </w:tabs>
        <w:spacing w:after="0" w:line="360" w:lineRule="auto"/>
        <w:ind w:left="0" w:firstLine="810"/>
        <w:jc w:val="both"/>
        <w:rPr>
          <w:rFonts w:ascii="Times New Roman" w:hAnsi="Times New Roman"/>
          <w:sz w:val="24"/>
          <w:szCs w:val="24"/>
        </w:rPr>
      </w:pPr>
      <w:r>
        <w:rPr>
          <w:rFonts w:ascii="Times New Roman" w:eastAsia="Times New Roman" w:hAnsi="Times New Roman"/>
          <w:sz w:val="24"/>
          <w:szCs w:val="24"/>
        </w:rPr>
        <w:t>Këshilli i Ministrave</w:t>
      </w:r>
      <w:r w:rsidR="00B2396F" w:rsidRPr="007E7D29">
        <w:rPr>
          <w:rFonts w:ascii="Times New Roman" w:eastAsia="Times New Roman" w:hAnsi="Times New Roman"/>
          <w:sz w:val="24"/>
          <w:szCs w:val="24"/>
        </w:rPr>
        <w:t xml:space="preserve"> në datën 16.12.2019 </w:t>
      </w:r>
      <w:r w:rsidR="001A296D" w:rsidRPr="007E7D29">
        <w:rPr>
          <w:rFonts w:ascii="Times New Roman" w:eastAsia="Times New Roman" w:hAnsi="Times New Roman"/>
          <w:sz w:val="24"/>
          <w:szCs w:val="24"/>
        </w:rPr>
        <w:t>ka nxjerrë aktin normativ nr. 9</w:t>
      </w:r>
      <w:r w:rsidR="00B2396F" w:rsidRPr="007E7D29">
        <w:rPr>
          <w:rFonts w:ascii="Times New Roman" w:eastAsia="Times New Roman" w:hAnsi="Times New Roman"/>
          <w:sz w:val="24"/>
          <w:szCs w:val="24"/>
        </w:rPr>
        <w:t xml:space="preserve"> “Për përballimin e pasojave të fatkeqësive natyrore” </w:t>
      </w:r>
      <w:r w:rsidR="00B2396F" w:rsidRPr="007E7D29">
        <w:rPr>
          <w:rFonts w:ascii="Times New Roman" w:eastAsia="Times New Roman" w:hAnsi="Times New Roman"/>
          <w:i/>
          <w:sz w:val="24"/>
          <w:szCs w:val="24"/>
        </w:rPr>
        <w:t>(akti normativ nr. 9/2019)</w:t>
      </w:r>
      <w:r w:rsidR="00F56D4A" w:rsidRPr="007E7D29">
        <w:rPr>
          <w:rFonts w:ascii="Times New Roman" w:eastAsia="Times New Roman" w:hAnsi="Times New Roman"/>
          <w:sz w:val="24"/>
          <w:szCs w:val="24"/>
        </w:rPr>
        <w:t>, i cili është</w:t>
      </w:r>
      <w:r w:rsidR="00B2396F" w:rsidRPr="007E7D29">
        <w:rPr>
          <w:rFonts w:ascii="Times New Roman" w:eastAsia="Times New Roman" w:hAnsi="Times New Roman"/>
          <w:sz w:val="24"/>
          <w:szCs w:val="24"/>
        </w:rPr>
        <w:t xml:space="preserve"> botuar në Fletoren Zyrtare nr. 172, datë 17.12.2019</w:t>
      </w:r>
      <w:r w:rsidR="00C1539F" w:rsidRPr="007E7D29">
        <w:rPr>
          <w:rFonts w:ascii="Times New Roman" w:eastAsia="Times New Roman" w:hAnsi="Times New Roman"/>
          <w:sz w:val="24"/>
          <w:szCs w:val="24"/>
        </w:rPr>
        <w:t xml:space="preserve"> dhe ka </w:t>
      </w:r>
      <w:r w:rsidR="00C1539F" w:rsidRPr="007E7D29">
        <w:rPr>
          <w:rFonts w:ascii="Times New Roman" w:hAnsi="Times New Roman"/>
          <w:sz w:val="24"/>
          <w:szCs w:val="24"/>
        </w:rPr>
        <w:t xml:space="preserve">për objekt rregullimin e funksionimit të organeve përgjegjëse për rehabilitimin dhe rindërtimin e komuniteteve dhe të territoreve të prekura nga fatkeqësitë natyrore ose fatkeqësi të tjera, si dhe zhvillimin e territoreve të reja, duke përcaktuar detyrat dhe përgjegjësitë e tyre, programet e procesit të rindërtimit, funksionimin e fondit të rindërtimit dhe procedurat përkatëse (neni 1). </w:t>
      </w:r>
      <w:r w:rsidR="00897F70" w:rsidRPr="007E7D29">
        <w:rPr>
          <w:rFonts w:ascii="Times New Roman" w:hAnsi="Times New Roman"/>
          <w:sz w:val="24"/>
          <w:szCs w:val="24"/>
        </w:rPr>
        <w:t>Qëllimi i tij është përballimi i pasojave të fatkeqësive natyrore që ndodhin në një pjesë ose në të gjithë territorin e Republikës së Shqipërisë, si dhe të fatkeqësive të tjera që, për shkak të intensitetit, të shkallës dhe të shtrirjes së tyre, kërkojnë ndërhyrje të menjëhershme të të gjitha institucioneve të mbrojtjes civile dhe të autoriteteve të tjera shtetërore dhe për të cilat shpallet gjendja e fatkeqësisë në përputhje me parashikimet e legjislacionit në fuqi për mbrojtjen civile (neni 2)</w:t>
      </w:r>
      <w:r w:rsidR="00424AB8" w:rsidRPr="007E7D29">
        <w:rPr>
          <w:rFonts w:ascii="Times New Roman" w:hAnsi="Times New Roman"/>
          <w:sz w:val="24"/>
          <w:szCs w:val="24"/>
        </w:rPr>
        <w:t xml:space="preserve">. </w:t>
      </w:r>
      <w:r w:rsidR="00897F70" w:rsidRPr="007E7D29">
        <w:rPr>
          <w:rFonts w:ascii="Times New Roman" w:hAnsi="Times New Roman"/>
          <w:sz w:val="24"/>
          <w:szCs w:val="24"/>
        </w:rPr>
        <w:t xml:space="preserve">Mes të tjerash, </w:t>
      </w:r>
      <w:r w:rsidR="00424AB8" w:rsidRPr="007E7D29">
        <w:rPr>
          <w:rFonts w:ascii="Times New Roman" w:hAnsi="Times New Roman"/>
          <w:sz w:val="24"/>
          <w:szCs w:val="24"/>
        </w:rPr>
        <w:t xml:space="preserve">akti normativ nr. 9/2019 </w:t>
      </w:r>
      <w:r w:rsidR="00897F70" w:rsidRPr="007E7D29">
        <w:rPr>
          <w:rFonts w:ascii="Times New Roman" w:hAnsi="Times New Roman"/>
          <w:sz w:val="24"/>
          <w:szCs w:val="24"/>
        </w:rPr>
        <w:t xml:space="preserve">ka përcaktuar rregullat e posaçme që zbatohen për prokurimet e mallrave, të punëve dhe të shërbimeve nga njësitë zbatuese në funksion të procesit të rindërtimit, </w:t>
      </w:r>
      <w:r>
        <w:rPr>
          <w:rFonts w:ascii="Times New Roman" w:hAnsi="Times New Roman"/>
          <w:sz w:val="24"/>
          <w:szCs w:val="24"/>
        </w:rPr>
        <w:t xml:space="preserve">si dhe </w:t>
      </w:r>
      <w:r w:rsidR="00897F70" w:rsidRPr="007E7D29">
        <w:rPr>
          <w:rFonts w:ascii="Times New Roman" w:hAnsi="Times New Roman"/>
          <w:sz w:val="24"/>
          <w:szCs w:val="24"/>
        </w:rPr>
        <w:t>parimet e prokurimit publik për rindër</w:t>
      </w:r>
      <w:r w:rsidR="008E144D">
        <w:rPr>
          <w:rFonts w:ascii="Times New Roman" w:hAnsi="Times New Roman"/>
          <w:sz w:val="24"/>
          <w:szCs w:val="24"/>
        </w:rPr>
        <w:t>timin</w:t>
      </w:r>
      <w:r w:rsidR="00897F70" w:rsidRPr="007E7D29">
        <w:rPr>
          <w:rFonts w:ascii="Times New Roman" w:hAnsi="Times New Roman"/>
          <w:sz w:val="24"/>
          <w:szCs w:val="24"/>
        </w:rPr>
        <w:t xml:space="preserve">. </w:t>
      </w:r>
    </w:p>
    <w:p w:rsidR="00263547" w:rsidRPr="007E7D29" w:rsidRDefault="00263547" w:rsidP="00FB60BE">
      <w:pPr>
        <w:pStyle w:val="ListParagraph"/>
        <w:numPr>
          <w:ilvl w:val="0"/>
          <w:numId w:val="4"/>
        </w:numPr>
        <w:tabs>
          <w:tab w:val="left" w:pos="1080"/>
        </w:tabs>
        <w:spacing w:after="0" w:line="360" w:lineRule="auto"/>
        <w:ind w:left="0" w:firstLine="810"/>
        <w:jc w:val="both"/>
        <w:rPr>
          <w:rFonts w:ascii="Times New Roman" w:hAnsi="Times New Roman"/>
          <w:sz w:val="24"/>
          <w:szCs w:val="24"/>
        </w:rPr>
      </w:pPr>
      <w:r w:rsidRPr="007E7D29">
        <w:rPr>
          <w:rFonts w:ascii="Times New Roman" w:eastAsia="Times New Roman" w:hAnsi="Times New Roman"/>
          <w:sz w:val="24"/>
          <w:szCs w:val="24"/>
        </w:rPr>
        <w:t xml:space="preserve">Në mbështetje të parashikimeve të nenit 101 të Kushtetutës, me </w:t>
      </w:r>
      <w:r w:rsidRPr="00FB60BE">
        <w:rPr>
          <w:rFonts w:ascii="Times New Roman" w:eastAsia="Times New Roman" w:hAnsi="Times New Roman"/>
          <w:sz w:val="24"/>
          <w:szCs w:val="24"/>
        </w:rPr>
        <w:t xml:space="preserve">ligjin nr. 97/2019, datë 18.12.2019 </w:t>
      </w:r>
      <w:r w:rsidRPr="00FB60BE">
        <w:rPr>
          <w:rFonts w:ascii="Times New Roman" w:eastAsia="Times New Roman" w:hAnsi="Times New Roman"/>
          <w:i/>
          <w:sz w:val="24"/>
          <w:szCs w:val="24"/>
        </w:rPr>
        <w:t>(ligji nr. 97/2019)</w:t>
      </w:r>
      <w:r w:rsidRPr="00FB60BE">
        <w:rPr>
          <w:rFonts w:ascii="Times New Roman" w:eastAsia="Times New Roman" w:hAnsi="Times New Roman"/>
          <w:sz w:val="24"/>
          <w:szCs w:val="24"/>
        </w:rPr>
        <w:t xml:space="preserve"> </w:t>
      </w:r>
      <w:r w:rsidR="00424AB8" w:rsidRPr="00FB60BE">
        <w:rPr>
          <w:rFonts w:ascii="Times New Roman" w:eastAsia="Times New Roman" w:hAnsi="Times New Roman"/>
          <w:sz w:val="24"/>
          <w:szCs w:val="24"/>
        </w:rPr>
        <w:t xml:space="preserve">Kuvendi </w:t>
      </w:r>
      <w:r w:rsidRPr="00FB60BE">
        <w:rPr>
          <w:rFonts w:ascii="Times New Roman" w:eastAsia="Times New Roman" w:hAnsi="Times New Roman"/>
          <w:sz w:val="24"/>
          <w:szCs w:val="24"/>
        </w:rPr>
        <w:t xml:space="preserve">ka </w:t>
      </w:r>
      <w:r w:rsidRPr="00FB60BE">
        <w:rPr>
          <w:rFonts w:ascii="Times New Roman" w:hAnsi="Times New Roman"/>
          <w:sz w:val="24"/>
          <w:szCs w:val="24"/>
        </w:rPr>
        <w:t>miratuar aktin normativ me fuqinë e ligjit</w:t>
      </w:r>
      <w:r w:rsidR="00FB60BE" w:rsidRPr="00FB60BE">
        <w:rPr>
          <w:rFonts w:ascii="Times New Roman" w:eastAsia="Times New Roman" w:hAnsi="Times New Roman"/>
          <w:sz w:val="24"/>
          <w:szCs w:val="24"/>
        </w:rPr>
        <w:t xml:space="preserve"> nr. 9/2019 të Këshillit të Ministrave</w:t>
      </w:r>
      <w:r w:rsidR="008E144D" w:rsidRPr="00FB60BE">
        <w:rPr>
          <w:rFonts w:ascii="Times New Roman" w:hAnsi="Times New Roman"/>
          <w:sz w:val="24"/>
          <w:szCs w:val="24"/>
        </w:rPr>
        <w:t xml:space="preserve">. Ligji </w:t>
      </w:r>
      <w:r w:rsidRPr="00FB60BE">
        <w:rPr>
          <w:rFonts w:ascii="Times New Roman" w:eastAsia="Times New Roman" w:hAnsi="Times New Roman"/>
          <w:sz w:val="24"/>
          <w:szCs w:val="24"/>
        </w:rPr>
        <w:t>është shpallur nga Presidenti i Republikës me dekretin</w:t>
      </w:r>
      <w:r w:rsidRPr="007E7D29">
        <w:rPr>
          <w:rFonts w:ascii="Times New Roman" w:eastAsia="Times New Roman" w:hAnsi="Times New Roman"/>
          <w:sz w:val="24"/>
          <w:szCs w:val="24"/>
        </w:rPr>
        <w:t xml:space="preserve"> nr. 11398, datë 27.12.2019 dhe është botuar në Fletoren Zyrtare nr. 182, datë 30.12.2019. </w:t>
      </w:r>
    </w:p>
    <w:p w:rsidR="00307F87" w:rsidRPr="007E7D29" w:rsidRDefault="00DA04D9" w:rsidP="007E7D29">
      <w:pPr>
        <w:pStyle w:val="ListParagraph"/>
        <w:numPr>
          <w:ilvl w:val="0"/>
          <w:numId w:val="4"/>
        </w:numPr>
        <w:tabs>
          <w:tab w:val="left" w:pos="1080"/>
        </w:tabs>
        <w:spacing w:after="0" w:line="360" w:lineRule="auto"/>
        <w:ind w:left="0" w:firstLine="810"/>
        <w:jc w:val="both"/>
        <w:rPr>
          <w:rStyle w:val="markedcontent"/>
          <w:rFonts w:ascii="Times New Roman" w:hAnsi="Times New Roman"/>
          <w:sz w:val="24"/>
          <w:szCs w:val="24"/>
        </w:rPr>
      </w:pPr>
      <w:r w:rsidRPr="007E7D29">
        <w:rPr>
          <w:rFonts w:ascii="Times New Roman" w:eastAsia="Times New Roman" w:hAnsi="Times New Roman"/>
          <w:sz w:val="24"/>
          <w:szCs w:val="24"/>
        </w:rPr>
        <w:t>Në zbatim të aktit normativ nr. 9/2019 janë miratuar një sërë vendi</w:t>
      </w:r>
      <w:r w:rsidR="00FB60BE">
        <w:rPr>
          <w:rFonts w:ascii="Times New Roman" w:eastAsia="Times New Roman" w:hAnsi="Times New Roman"/>
          <w:sz w:val="24"/>
          <w:szCs w:val="24"/>
        </w:rPr>
        <w:t>mesh të Këshillit të Ministrave</w:t>
      </w:r>
      <w:r w:rsidRPr="007E7D29">
        <w:rPr>
          <w:rFonts w:ascii="Times New Roman" w:eastAsia="Times New Roman" w:hAnsi="Times New Roman"/>
          <w:sz w:val="24"/>
          <w:szCs w:val="24"/>
        </w:rPr>
        <w:t xml:space="preserve"> </w:t>
      </w:r>
      <w:r w:rsidR="00707A87" w:rsidRPr="007E7D29">
        <w:rPr>
          <w:rFonts w:ascii="Times New Roman" w:eastAsia="Times New Roman" w:hAnsi="Times New Roman"/>
          <w:sz w:val="24"/>
          <w:szCs w:val="24"/>
        </w:rPr>
        <w:t>që kanë pasur për objekt çështje të ndryshme</w:t>
      </w:r>
      <w:r w:rsidR="007B5C7D" w:rsidRPr="007E7D29">
        <w:rPr>
          <w:rFonts w:ascii="Times New Roman" w:eastAsia="Times New Roman" w:hAnsi="Times New Roman"/>
          <w:sz w:val="24"/>
          <w:szCs w:val="24"/>
        </w:rPr>
        <w:t>. Kështu</w:t>
      </w:r>
      <w:r w:rsidR="00FB60BE">
        <w:rPr>
          <w:rFonts w:ascii="Times New Roman" w:eastAsia="Times New Roman" w:hAnsi="Times New Roman"/>
          <w:sz w:val="24"/>
          <w:szCs w:val="24"/>
        </w:rPr>
        <w:t>,</w:t>
      </w:r>
      <w:r w:rsidR="007B5C7D" w:rsidRPr="007E7D29">
        <w:rPr>
          <w:rFonts w:ascii="Times New Roman" w:eastAsia="Times New Roman" w:hAnsi="Times New Roman"/>
          <w:sz w:val="24"/>
          <w:szCs w:val="24"/>
        </w:rPr>
        <w:t xml:space="preserve"> </w:t>
      </w:r>
      <w:r w:rsidR="00707A87" w:rsidRPr="007E7D29">
        <w:rPr>
          <w:rFonts w:ascii="Times New Roman" w:hAnsi="Times New Roman"/>
          <w:sz w:val="24"/>
          <w:szCs w:val="24"/>
        </w:rPr>
        <w:t xml:space="preserve">me </w:t>
      </w:r>
      <w:r w:rsidRPr="007E7D29">
        <w:rPr>
          <w:rFonts w:ascii="Times New Roman" w:hAnsi="Times New Roman"/>
          <w:sz w:val="24"/>
          <w:szCs w:val="24"/>
        </w:rPr>
        <w:t>VKM</w:t>
      </w:r>
      <w:r w:rsidR="00707A87" w:rsidRPr="007E7D29">
        <w:rPr>
          <w:rFonts w:ascii="Times New Roman" w:hAnsi="Times New Roman"/>
          <w:sz w:val="24"/>
          <w:szCs w:val="24"/>
        </w:rPr>
        <w:t>-në</w:t>
      </w:r>
      <w:r w:rsidRPr="007E7D29">
        <w:rPr>
          <w:rFonts w:ascii="Times New Roman" w:hAnsi="Times New Roman"/>
          <w:sz w:val="24"/>
          <w:szCs w:val="24"/>
        </w:rPr>
        <w:t xml:space="preserve"> nr. 199, datë </w:t>
      </w:r>
      <w:r w:rsidRPr="007E7D29">
        <w:rPr>
          <w:rFonts w:ascii="Times New Roman" w:hAnsi="Times New Roman"/>
          <w:sz w:val="24"/>
          <w:szCs w:val="24"/>
        </w:rPr>
        <w:lastRenderedPageBreak/>
        <w:t>04.03.2020 “Për miratimin e dokumenteve standarde të procedurës së prokurimit”</w:t>
      </w:r>
      <w:r w:rsidR="00707A87" w:rsidRPr="007E7D29">
        <w:rPr>
          <w:rFonts w:ascii="Times New Roman" w:hAnsi="Times New Roman"/>
          <w:sz w:val="24"/>
          <w:szCs w:val="24"/>
        </w:rPr>
        <w:t xml:space="preserve">, </w:t>
      </w:r>
      <w:r w:rsidR="009F5A1E">
        <w:rPr>
          <w:rFonts w:ascii="Times New Roman" w:hAnsi="Times New Roman"/>
          <w:sz w:val="24"/>
          <w:szCs w:val="24"/>
        </w:rPr>
        <w:t>të</w:t>
      </w:r>
      <w:r w:rsidR="00707A87" w:rsidRPr="007E7D29">
        <w:rPr>
          <w:rFonts w:ascii="Times New Roman" w:hAnsi="Times New Roman"/>
          <w:sz w:val="24"/>
          <w:szCs w:val="24"/>
        </w:rPr>
        <w:t xml:space="preserve"> ndryshuar me VKM-të nr. 688, datë 03.09.2020 dhe nr. 225, datë 12.04.2021, janë </w:t>
      </w:r>
      <w:r w:rsidR="005161B5" w:rsidRPr="007E7D29">
        <w:rPr>
          <w:rFonts w:ascii="Times New Roman" w:hAnsi="Times New Roman"/>
          <w:sz w:val="24"/>
          <w:szCs w:val="24"/>
        </w:rPr>
        <w:t>mirat</w:t>
      </w:r>
      <w:r w:rsidR="00707A87" w:rsidRPr="007E7D29">
        <w:rPr>
          <w:rFonts w:ascii="Times New Roman" w:hAnsi="Times New Roman"/>
          <w:sz w:val="24"/>
          <w:szCs w:val="24"/>
        </w:rPr>
        <w:t xml:space="preserve">uar </w:t>
      </w:r>
      <w:r w:rsidR="005161B5" w:rsidRPr="007E7D29">
        <w:rPr>
          <w:rFonts w:ascii="Times New Roman" w:hAnsi="Times New Roman"/>
          <w:sz w:val="24"/>
          <w:szCs w:val="24"/>
        </w:rPr>
        <w:t>dokumente</w:t>
      </w:r>
      <w:r w:rsidR="00707A87" w:rsidRPr="007E7D29">
        <w:rPr>
          <w:rFonts w:ascii="Times New Roman" w:hAnsi="Times New Roman"/>
          <w:sz w:val="24"/>
          <w:szCs w:val="24"/>
        </w:rPr>
        <w:t xml:space="preserve">t </w:t>
      </w:r>
      <w:r w:rsidR="005161B5" w:rsidRPr="007E7D29">
        <w:rPr>
          <w:rFonts w:ascii="Times New Roman" w:hAnsi="Times New Roman"/>
          <w:sz w:val="24"/>
          <w:szCs w:val="24"/>
        </w:rPr>
        <w:t>standarde të procedurës së prokurimit për punë, shërbime dhe mallra, kritere</w:t>
      </w:r>
      <w:r w:rsidR="00707A87" w:rsidRPr="007E7D29">
        <w:rPr>
          <w:rFonts w:ascii="Times New Roman" w:hAnsi="Times New Roman"/>
          <w:sz w:val="24"/>
          <w:szCs w:val="24"/>
        </w:rPr>
        <w:t>t e</w:t>
      </w:r>
      <w:r w:rsidR="005161B5" w:rsidRPr="007E7D29">
        <w:rPr>
          <w:rFonts w:ascii="Times New Roman" w:hAnsi="Times New Roman"/>
          <w:sz w:val="24"/>
          <w:szCs w:val="24"/>
        </w:rPr>
        <w:t xml:space="preserve"> vlerësimit të ofertës fituese, </w:t>
      </w:r>
      <w:r w:rsidR="009F5A1E">
        <w:rPr>
          <w:rFonts w:ascii="Times New Roman" w:hAnsi="Times New Roman"/>
          <w:sz w:val="24"/>
          <w:szCs w:val="24"/>
        </w:rPr>
        <w:t xml:space="preserve">si dhe </w:t>
      </w:r>
      <w:r w:rsidR="005161B5" w:rsidRPr="007E7D29">
        <w:rPr>
          <w:rFonts w:ascii="Times New Roman" w:hAnsi="Times New Roman"/>
          <w:sz w:val="24"/>
          <w:szCs w:val="24"/>
        </w:rPr>
        <w:t>kushte</w:t>
      </w:r>
      <w:r w:rsidR="00707A87" w:rsidRPr="007E7D29">
        <w:rPr>
          <w:rFonts w:ascii="Times New Roman" w:hAnsi="Times New Roman"/>
          <w:sz w:val="24"/>
          <w:szCs w:val="24"/>
        </w:rPr>
        <w:t>t e</w:t>
      </w:r>
      <w:r w:rsidR="005161B5" w:rsidRPr="007E7D29">
        <w:rPr>
          <w:rFonts w:ascii="Times New Roman" w:hAnsi="Times New Roman"/>
          <w:sz w:val="24"/>
          <w:szCs w:val="24"/>
        </w:rPr>
        <w:t xml:space="preserve"> marrëveshjes kuadër e të kontratës për rindërtimin.</w:t>
      </w:r>
      <w:r w:rsidR="00707A87" w:rsidRPr="007E7D29">
        <w:rPr>
          <w:rFonts w:ascii="Times New Roman" w:hAnsi="Times New Roman"/>
          <w:sz w:val="24"/>
          <w:szCs w:val="24"/>
        </w:rPr>
        <w:t xml:space="preserve"> Referuar seksionit </w:t>
      </w:r>
      <w:r w:rsidRPr="007E7D29">
        <w:rPr>
          <w:rStyle w:val="markedcontent"/>
          <w:rFonts w:ascii="Times New Roman" w:hAnsi="Times New Roman"/>
          <w:sz w:val="24"/>
          <w:szCs w:val="24"/>
        </w:rPr>
        <w:t>4</w:t>
      </w:r>
      <w:r w:rsidR="00707A87" w:rsidRPr="007E7D29">
        <w:rPr>
          <w:rStyle w:val="markedcontent"/>
          <w:rFonts w:ascii="Times New Roman" w:hAnsi="Times New Roman"/>
          <w:sz w:val="24"/>
          <w:szCs w:val="24"/>
        </w:rPr>
        <w:t xml:space="preserve"> të këtyre dokumenteve standarde, rezulton se l</w:t>
      </w:r>
      <w:r w:rsidRPr="007E7D29">
        <w:rPr>
          <w:rStyle w:val="markedcontent"/>
          <w:rFonts w:ascii="Times New Roman" w:hAnsi="Times New Roman"/>
          <w:sz w:val="24"/>
          <w:szCs w:val="24"/>
        </w:rPr>
        <w:t>loji i procedurës</w:t>
      </w:r>
      <w:r w:rsidR="00307F87" w:rsidRPr="007E7D29">
        <w:rPr>
          <w:rStyle w:val="markedcontent"/>
          <w:rFonts w:ascii="Times New Roman" w:hAnsi="Times New Roman"/>
          <w:sz w:val="24"/>
          <w:szCs w:val="24"/>
        </w:rPr>
        <w:t xml:space="preserve"> </w:t>
      </w:r>
      <w:r w:rsidR="00707A87" w:rsidRPr="007E7D29">
        <w:rPr>
          <w:rStyle w:val="markedcontent"/>
          <w:rFonts w:ascii="Times New Roman" w:hAnsi="Times New Roman"/>
          <w:sz w:val="24"/>
          <w:szCs w:val="24"/>
        </w:rPr>
        <w:t>është t</w:t>
      </w:r>
      <w:r w:rsidRPr="007E7D29">
        <w:rPr>
          <w:rStyle w:val="markedcontent"/>
          <w:rFonts w:ascii="Times New Roman" w:hAnsi="Times New Roman"/>
          <w:sz w:val="24"/>
          <w:szCs w:val="24"/>
        </w:rPr>
        <w:t xml:space="preserve">ender i </w:t>
      </w:r>
      <w:r w:rsidR="00707A87" w:rsidRPr="007E7D29">
        <w:rPr>
          <w:rStyle w:val="markedcontent"/>
          <w:rFonts w:ascii="Times New Roman" w:hAnsi="Times New Roman"/>
          <w:sz w:val="24"/>
          <w:szCs w:val="24"/>
        </w:rPr>
        <w:t>k</w:t>
      </w:r>
      <w:r w:rsidRPr="007E7D29">
        <w:rPr>
          <w:rStyle w:val="markedcontent"/>
          <w:rFonts w:ascii="Times New Roman" w:hAnsi="Times New Roman"/>
          <w:sz w:val="24"/>
          <w:szCs w:val="24"/>
        </w:rPr>
        <w:t>ufizuar (në kuadër të procesit të rindërtimit)</w:t>
      </w:r>
      <w:r w:rsidR="00707A87" w:rsidRPr="007E7D29">
        <w:rPr>
          <w:rStyle w:val="markedcontent"/>
          <w:rFonts w:ascii="Times New Roman" w:hAnsi="Times New Roman"/>
          <w:sz w:val="24"/>
          <w:szCs w:val="24"/>
        </w:rPr>
        <w:t>.</w:t>
      </w:r>
      <w:r w:rsidR="00307F87" w:rsidRPr="007E7D29">
        <w:rPr>
          <w:rStyle w:val="markedcontent"/>
          <w:rFonts w:ascii="Times New Roman" w:hAnsi="Times New Roman"/>
          <w:sz w:val="24"/>
          <w:szCs w:val="24"/>
        </w:rPr>
        <w:t xml:space="preserve"> </w:t>
      </w:r>
    </w:p>
    <w:p w:rsidR="003E125E" w:rsidRPr="007E7D29" w:rsidRDefault="00775782" w:rsidP="007E7D29">
      <w:pPr>
        <w:pStyle w:val="ListParagraph"/>
        <w:numPr>
          <w:ilvl w:val="0"/>
          <w:numId w:val="4"/>
        </w:numPr>
        <w:tabs>
          <w:tab w:val="left" w:pos="1080"/>
        </w:tabs>
        <w:spacing w:after="0" w:line="360" w:lineRule="auto"/>
        <w:ind w:left="0" w:firstLine="810"/>
        <w:jc w:val="both"/>
        <w:rPr>
          <w:rFonts w:ascii="Times New Roman" w:hAnsi="Times New Roman"/>
          <w:sz w:val="24"/>
          <w:szCs w:val="24"/>
        </w:rPr>
      </w:pPr>
      <w:r w:rsidRPr="007E7D29">
        <w:rPr>
          <w:rFonts w:ascii="Times New Roman" w:eastAsia="Times New Roman" w:hAnsi="Times New Roman"/>
          <w:sz w:val="24"/>
          <w:szCs w:val="24"/>
        </w:rPr>
        <w:t>Në cilësinë e subjektit kushtetues jo më pak se një e pesta e deputetëve</w:t>
      </w:r>
      <w:r w:rsidR="009F5A1E">
        <w:rPr>
          <w:rFonts w:ascii="Times New Roman" w:eastAsia="Times New Roman" w:hAnsi="Times New Roman"/>
          <w:sz w:val="24"/>
          <w:szCs w:val="24"/>
        </w:rPr>
        <w:t>,</w:t>
      </w:r>
      <w:r w:rsidRPr="007E7D29">
        <w:rPr>
          <w:rFonts w:ascii="Times New Roman" w:hAnsi="Times New Roman"/>
          <w:sz w:val="24"/>
          <w:szCs w:val="24"/>
        </w:rPr>
        <w:t xml:space="preserve"> n</w:t>
      </w:r>
      <w:r w:rsidR="00B2396F" w:rsidRPr="007E7D29">
        <w:rPr>
          <w:rFonts w:ascii="Times New Roman" w:eastAsia="Times New Roman" w:hAnsi="Times New Roman"/>
          <w:sz w:val="24"/>
          <w:szCs w:val="24"/>
        </w:rPr>
        <w:t xml:space="preserve">jë grup </w:t>
      </w:r>
      <w:r w:rsidR="004B7EE4" w:rsidRPr="007E7D29">
        <w:rPr>
          <w:rFonts w:ascii="Times New Roman" w:eastAsia="Times New Roman" w:hAnsi="Times New Roman"/>
          <w:sz w:val="24"/>
          <w:szCs w:val="24"/>
        </w:rPr>
        <w:t xml:space="preserve">prej 28 </w:t>
      </w:r>
      <w:r w:rsidR="00B2396F" w:rsidRPr="007E7D29">
        <w:rPr>
          <w:rFonts w:ascii="Times New Roman" w:eastAsia="Times New Roman" w:hAnsi="Times New Roman"/>
          <w:sz w:val="24"/>
          <w:szCs w:val="24"/>
        </w:rPr>
        <w:t>deputetësh të Kuvendit</w:t>
      </w:r>
      <w:r w:rsidR="00424AB8" w:rsidRPr="007E7D29">
        <w:rPr>
          <w:rFonts w:ascii="Times New Roman" w:eastAsia="Times New Roman" w:hAnsi="Times New Roman"/>
          <w:sz w:val="24"/>
          <w:szCs w:val="24"/>
        </w:rPr>
        <w:t xml:space="preserve">, që i përkasin </w:t>
      </w:r>
      <w:r w:rsidR="009F5A1E">
        <w:rPr>
          <w:rFonts w:ascii="Times New Roman" w:eastAsia="Times New Roman" w:hAnsi="Times New Roman"/>
          <w:sz w:val="24"/>
          <w:szCs w:val="24"/>
        </w:rPr>
        <w:t>G</w:t>
      </w:r>
      <w:r w:rsidR="00424AB8" w:rsidRPr="007E7D29">
        <w:rPr>
          <w:rFonts w:ascii="Times New Roman" w:eastAsia="Times New Roman" w:hAnsi="Times New Roman"/>
          <w:sz w:val="24"/>
          <w:szCs w:val="24"/>
        </w:rPr>
        <w:t xml:space="preserve">rupit </w:t>
      </w:r>
      <w:r w:rsidR="009F5A1E">
        <w:rPr>
          <w:rFonts w:ascii="Times New Roman" w:eastAsia="Times New Roman" w:hAnsi="Times New Roman"/>
          <w:sz w:val="24"/>
          <w:szCs w:val="24"/>
        </w:rPr>
        <w:t>P</w:t>
      </w:r>
      <w:r w:rsidR="00424AB8" w:rsidRPr="007E7D29">
        <w:rPr>
          <w:rFonts w:ascii="Times New Roman" w:eastAsia="Times New Roman" w:hAnsi="Times New Roman"/>
          <w:sz w:val="24"/>
          <w:szCs w:val="24"/>
        </w:rPr>
        <w:t xml:space="preserve">arlamentar të Partisë Demokratike </w:t>
      </w:r>
      <w:r w:rsidR="00D80BBE" w:rsidRPr="007E7D29">
        <w:rPr>
          <w:rFonts w:ascii="Times New Roman" w:eastAsia="Times New Roman" w:hAnsi="Times New Roman"/>
          <w:sz w:val="24"/>
          <w:szCs w:val="24"/>
        </w:rPr>
        <w:t>(</w:t>
      </w:r>
      <w:r w:rsidR="00D80BBE" w:rsidRPr="007E7D29">
        <w:rPr>
          <w:rFonts w:ascii="Times New Roman" w:eastAsia="Times New Roman" w:hAnsi="Times New Roman"/>
          <w:i/>
          <w:sz w:val="24"/>
          <w:szCs w:val="24"/>
        </w:rPr>
        <w:t>kërkuesi</w:t>
      </w:r>
      <w:r w:rsidR="00D80BBE" w:rsidRPr="007E7D29">
        <w:rPr>
          <w:rFonts w:ascii="Times New Roman" w:eastAsia="Times New Roman" w:hAnsi="Times New Roman"/>
          <w:sz w:val="24"/>
          <w:szCs w:val="24"/>
        </w:rPr>
        <w:t xml:space="preserve">), </w:t>
      </w:r>
      <w:r w:rsidR="00B2396F" w:rsidRPr="007E7D29">
        <w:rPr>
          <w:rFonts w:ascii="Times New Roman" w:eastAsia="Times New Roman" w:hAnsi="Times New Roman"/>
          <w:sz w:val="24"/>
          <w:szCs w:val="24"/>
        </w:rPr>
        <w:t xml:space="preserve">i është drejtuar </w:t>
      </w:r>
      <w:r w:rsidR="00A5086F" w:rsidRPr="007E7D29">
        <w:rPr>
          <w:rFonts w:ascii="Times New Roman" w:eastAsia="Times New Roman" w:hAnsi="Times New Roman"/>
          <w:sz w:val="24"/>
          <w:szCs w:val="24"/>
        </w:rPr>
        <w:t xml:space="preserve">me kërkesë </w:t>
      </w:r>
      <w:r w:rsidR="00B2396F" w:rsidRPr="007E7D29">
        <w:rPr>
          <w:rFonts w:ascii="Times New Roman" w:eastAsia="Times New Roman" w:hAnsi="Times New Roman"/>
          <w:sz w:val="24"/>
          <w:szCs w:val="24"/>
        </w:rPr>
        <w:t>Gjykatës Kushtetuese</w:t>
      </w:r>
      <w:r w:rsidR="00C77C7C" w:rsidRPr="007E7D29">
        <w:rPr>
          <w:rFonts w:ascii="Times New Roman" w:eastAsia="Times New Roman" w:hAnsi="Times New Roman"/>
          <w:sz w:val="24"/>
          <w:szCs w:val="24"/>
        </w:rPr>
        <w:t xml:space="preserve"> (</w:t>
      </w:r>
      <w:r w:rsidR="00C77C7C" w:rsidRPr="007E7D29">
        <w:rPr>
          <w:rFonts w:ascii="Times New Roman" w:eastAsia="Times New Roman" w:hAnsi="Times New Roman"/>
          <w:i/>
          <w:sz w:val="24"/>
          <w:szCs w:val="24"/>
        </w:rPr>
        <w:t>Gjykata</w:t>
      </w:r>
      <w:r w:rsidR="00C77C7C" w:rsidRPr="007E7D29">
        <w:rPr>
          <w:rFonts w:ascii="Times New Roman" w:eastAsia="Times New Roman" w:hAnsi="Times New Roman"/>
          <w:sz w:val="24"/>
          <w:szCs w:val="24"/>
        </w:rPr>
        <w:t>)</w:t>
      </w:r>
      <w:r w:rsidR="008A275C">
        <w:rPr>
          <w:rFonts w:ascii="Times New Roman" w:eastAsia="Times New Roman" w:hAnsi="Times New Roman"/>
          <w:sz w:val="24"/>
          <w:szCs w:val="24"/>
        </w:rPr>
        <w:t>,</w:t>
      </w:r>
      <w:r w:rsidR="004B7EE4" w:rsidRPr="007E7D29">
        <w:rPr>
          <w:rFonts w:ascii="Times New Roman" w:eastAsia="Times New Roman" w:hAnsi="Times New Roman"/>
          <w:sz w:val="24"/>
          <w:szCs w:val="24"/>
        </w:rPr>
        <w:t xml:space="preserve"> </w:t>
      </w:r>
      <w:r w:rsidR="00F56D4A" w:rsidRPr="007E7D29">
        <w:rPr>
          <w:rFonts w:ascii="Times New Roman" w:eastAsia="Times New Roman" w:hAnsi="Times New Roman"/>
          <w:sz w:val="24"/>
          <w:szCs w:val="24"/>
        </w:rPr>
        <w:t xml:space="preserve">duke pretenduar se </w:t>
      </w:r>
      <w:r w:rsidR="004B7EE4" w:rsidRPr="007E7D29">
        <w:rPr>
          <w:rFonts w:ascii="Times New Roman" w:eastAsia="Times New Roman" w:hAnsi="Times New Roman"/>
          <w:sz w:val="24"/>
          <w:szCs w:val="24"/>
        </w:rPr>
        <w:t xml:space="preserve">ligji nr. </w:t>
      </w:r>
      <w:r w:rsidR="00F56D4A" w:rsidRPr="007E7D29">
        <w:rPr>
          <w:rFonts w:ascii="Times New Roman" w:eastAsia="Times New Roman" w:hAnsi="Times New Roman"/>
          <w:sz w:val="24"/>
          <w:szCs w:val="24"/>
        </w:rPr>
        <w:t>9</w:t>
      </w:r>
      <w:r w:rsidR="004B7EE4" w:rsidRPr="007E7D29">
        <w:rPr>
          <w:rFonts w:ascii="Times New Roman" w:eastAsia="Times New Roman" w:hAnsi="Times New Roman"/>
          <w:sz w:val="24"/>
          <w:szCs w:val="24"/>
        </w:rPr>
        <w:t>7</w:t>
      </w:r>
      <w:r w:rsidR="00F56D4A" w:rsidRPr="007E7D29">
        <w:rPr>
          <w:rFonts w:ascii="Times New Roman" w:eastAsia="Times New Roman" w:hAnsi="Times New Roman"/>
          <w:sz w:val="24"/>
          <w:szCs w:val="24"/>
        </w:rPr>
        <w:t>/2019</w:t>
      </w:r>
      <w:r w:rsidR="004B7EE4" w:rsidRPr="007E7D29">
        <w:rPr>
          <w:rFonts w:ascii="Times New Roman" w:eastAsia="Times New Roman" w:hAnsi="Times New Roman"/>
          <w:sz w:val="24"/>
          <w:szCs w:val="24"/>
        </w:rPr>
        <w:t xml:space="preserve"> </w:t>
      </w:r>
      <w:r w:rsidRPr="007E7D29">
        <w:rPr>
          <w:rFonts w:ascii="Times New Roman" w:eastAsia="Times New Roman" w:hAnsi="Times New Roman"/>
          <w:sz w:val="24"/>
          <w:szCs w:val="24"/>
        </w:rPr>
        <w:t>bie</w:t>
      </w:r>
      <w:r w:rsidR="004B7EE4" w:rsidRPr="007E7D29">
        <w:rPr>
          <w:rFonts w:ascii="Times New Roman" w:eastAsia="Times New Roman" w:hAnsi="Times New Roman"/>
          <w:sz w:val="24"/>
          <w:szCs w:val="24"/>
        </w:rPr>
        <w:t xml:space="preserve"> në kundërshtim me nenet 11, 17 dhe 18 të Kushtetutë</w:t>
      </w:r>
      <w:r w:rsidR="00946F39" w:rsidRPr="007E7D29">
        <w:rPr>
          <w:rFonts w:ascii="Times New Roman" w:eastAsia="Times New Roman" w:hAnsi="Times New Roman"/>
          <w:sz w:val="24"/>
          <w:szCs w:val="24"/>
        </w:rPr>
        <w:t>s</w:t>
      </w:r>
      <w:r w:rsidR="004B7EE4" w:rsidRPr="007E7D29">
        <w:rPr>
          <w:rFonts w:ascii="Times New Roman" w:eastAsia="Times New Roman" w:hAnsi="Times New Roman"/>
          <w:sz w:val="24"/>
          <w:szCs w:val="24"/>
        </w:rPr>
        <w:t xml:space="preserve">, për rrjedhojë ka kërkuar shfuqizimin pjesërisht të tij, si edhe pezullimin pjesërisht të zbatimit të këtij akti deri në </w:t>
      </w:r>
      <w:r w:rsidR="00263547" w:rsidRPr="007E7D29">
        <w:rPr>
          <w:rFonts w:ascii="Times New Roman" w:eastAsia="Times New Roman" w:hAnsi="Times New Roman"/>
          <w:sz w:val="24"/>
          <w:szCs w:val="24"/>
        </w:rPr>
        <w:t>dhënien e vendimit përfundimtar nga Gjykata</w:t>
      </w:r>
      <w:r w:rsidR="004B7EE4" w:rsidRPr="007E7D29">
        <w:rPr>
          <w:rFonts w:ascii="Times New Roman" w:eastAsia="Times New Roman" w:hAnsi="Times New Roman"/>
          <w:sz w:val="24"/>
          <w:szCs w:val="24"/>
        </w:rPr>
        <w:t xml:space="preserve">. </w:t>
      </w:r>
      <w:r w:rsidR="00036D09" w:rsidRPr="007E7D29">
        <w:rPr>
          <w:rFonts w:ascii="Times New Roman" w:eastAsia="Times New Roman" w:hAnsi="Times New Roman"/>
          <w:sz w:val="24"/>
          <w:szCs w:val="24"/>
        </w:rPr>
        <w:t xml:space="preserve"> </w:t>
      </w:r>
    </w:p>
    <w:p w:rsidR="003E125E" w:rsidRPr="007E7D29" w:rsidRDefault="003E125E" w:rsidP="007E7D29">
      <w:pPr>
        <w:pStyle w:val="ListParagraph"/>
        <w:numPr>
          <w:ilvl w:val="0"/>
          <w:numId w:val="4"/>
        </w:numPr>
        <w:tabs>
          <w:tab w:val="left" w:pos="108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Me vendimin e datës</w:t>
      </w:r>
      <w:r w:rsidR="00C77C7C" w:rsidRPr="007E7D29">
        <w:rPr>
          <w:rFonts w:ascii="Times New Roman" w:hAnsi="Times New Roman"/>
          <w:sz w:val="24"/>
          <w:szCs w:val="24"/>
        </w:rPr>
        <w:t xml:space="preserve"> 11.03.2022</w:t>
      </w:r>
      <w:r w:rsidR="008A275C">
        <w:rPr>
          <w:rFonts w:ascii="Times New Roman" w:hAnsi="Times New Roman"/>
          <w:sz w:val="24"/>
          <w:szCs w:val="24"/>
        </w:rPr>
        <w:t>,</w:t>
      </w:r>
      <w:r w:rsidR="00C77C7C" w:rsidRPr="007E7D29">
        <w:rPr>
          <w:rFonts w:ascii="Times New Roman" w:hAnsi="Times New Roman"/>
          <w:sz w:val="24"/>
          <w:szCs w:val="24"/>
        </w:rPr>
        <w:t xml:space="preserve"> </w:t>
      </w:r>
      <w:r w:rsidRPr="007E7D29">
        <w:rPr>
          <w:rFonts w:ascii="Times New Roman" w:hAnsi="Times New Roman"/>
          <w:sz w:val="24"/>
          <w:szCs w:val="24"/>
        </w:rPr>
        <w:t xml:space="preserve">Kolegji i Gjykatës ka vendosur kalimin e çështjes për shqyrtim </w:t>
      </w:r>
      <w:r w:rsidR="00DA6BD5" w:rsidRPr="007E7D29">
        <w:rPr>
          <w:rFonts w:ascii="Times New Roman" w:hAnsi="Times New Roman"/>
          <w:sz w:val="24"/>
          <w:szCs w:val="24"/>
        </w:rPr>
        <w:t>paraprak në Mbledhjen e Gjyqtarëve dhe kjo e fundit, me vendimin e datës 18.03.2022</w:t>
      </w:r>
      <w:r w:rsidR="00946F39" w:rsidRPr="007E7D29">
        <w:rPr>
          <w:rFonts w:ascii="Times New Roman" w:hAnsi="Times New Roman"/>
          <w:sz w:val="24"/>
          <w:szCs w:val="24"/>
        </w:rPr>
        <w:t>,</w:t>
      </w:r>
      <w:r w:rsidR="00DA6BD5" w:rsidRPr="007E7D29">
        <w:rPr>
          <w:rFonts w:ascii="Times New Roman" w:hAnsi="Times New Roman"/>
          <w:sz w:val="24"/>
          <w:szCs w:val="24"/>
        </w:rPr>
        <w:t xml:space="preserve"> ka vendosur kalimin e çështjes për shqyrtim </w:t>
      </w:r>
      <w:r w:rsidRPr="007E7D29">
        <w:rPr>
          <w:rFonts w:ascii="Times New Roman" w:hAnsi="Times New Roman"/>
          <w:sz w:val="24"/>
          <w:szCs w:val="24"/>
        </w:rPr>
        <w:t xml:space="preserve">në seancë plenare publike. </w:t>
      </w:r>
    </w:p>
    <w:p w:rsidR="007B16FB" w:rsidRPr="007E7D29" w:rsidRDefault="00FE3025" w:rsidP="007E7D29">
      <w:pPr>
        <w:pStyle w:val="ListParagraph"/>
        <w:numPr>
          <w:ilvl w:val="0"/>
          <w:numId w:val="4"/>
        </w:numPr>
        <w:tabs>
          <w:tab w:val="left" w:pos="108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 xml:space="preserve">Në lidhje me kërkesën për pezullimin pjesërisht të aktit normativ objekt kërkese, me vendimin e datës 18.03.2022, Mbledhja e Gjyqtarëve ka vendosur shqyrtimin e saj në seancë plenare. </w:t>
      </w:r>
    </w:p>
    <w:p w:rsidR="005D0513" w:rsidRPr="007E7D29" w:rsidRDefault="003B262E" w:rsidP="007E7D29">
      <w:pPr>
        <w:pStyle w:val="ListParagraph"/>
        <w:numPr>
          <w:ilvl w:val="0"/>
          <w:numId w:val="4"/>
        </w:numPr>
        <w:tabs>
          <w:tab w:val="left" w:pos="1080"/>
        </w:tabs>
        <w:spacing w:after="0" w:line="360" w:lineRule="auto"/>
        <w:ind w:left="0" w:firstLine="720"/>
        <w:jc w:val="both"/>
        <w:rPr>
          <w:rFonts w:ascii="Times New Roman" w:hAnsi="Times New Roman"/>
          <w:sz w:val="24"/>
          <w:szCs w:val="24"/>
        </w:rPr>
      </w:pPr>
      <w:r w:rsidRPr="007E7D29">
        <w:rPr>
          <w:rFonts w:ascii="Times New Roman" w:hAnsi="Times New Roman"/>
          <w:sz w:val="24"/>
          <w:szCs w:val="24"/>
        </w:rPr>
        <w:t xml:space="preserve">Në seancën plenare të datës 28.06.2022, gjatë parashtrimit të kërkesave paraprake, përfaqësuesi i kërkuesit kërkoi thirrjen në këtë gjykim si subjekt </w:t>
      </w:r>
      <w:r w:rsidR="007B16FB" w:rsidRPr="007E7D29">
        <w:rPr>
          <w:rFonts w:ascii="Times New Roman" w:hAnsi="Times New Roman"/>
          <w:sz w:val="24"/>
          <w:szCs w:val="24"/>
        </w:rPr>
        <w:t>të</w:t>
      </w:r>
      <w:r w:rsidRPr="007E7D29">
        <w:rPr>
          <w:rFonts w:ascii="Times New Roman" w:hAnsi="Times New Roman"/>
          <w:sz w:val="24"/>
          <w:szCs w:val="24"/>
        </w:rPr>
        <w:t xml:space="preserve"> interesuar të </w:t>
      </w:r>
      <w:r w:rsidR="008A275C">
        <w:rPr>
          <w:rFonts w:ascii="Times New Roman" w:hAnsi="Times New Roman"/>
          <w:sz w:val="24"/>
          <w:szCs w:val="24"/>
        </w:rPr>
        <w:t>s</w:t>
      </w:r>
      <w:r w:rsidRPr="007E7D29">
        <w:rPr>
          <w:rFonts w:ascii="Times New Roman" w:hAnsi="Times New Roman"/>
          <w:sz w:val="24"/>
          <w:szCs w:val="24"/>
        </w:rPr>
        <w:t xml:space="preserve">hoqatës Instituti </w:t>
      </w:r>
      <w:r w:rsidR="00B85AF0" w:rsidRPr="007E7D29">
        <w:rPr>
          <w:rFonts w:ascii="Times New Roman" w:hAnsi="Times New Roman"/>
          <w:sz w:val="24"/>
          <w:szCs w:val="24"/>
        </w:rPr>
        <w:t>Shqiptar</w:t>
      </w:r>
      <w:r w:rsidRPr="007E7D29">
        <w:rPr>
          <w:rFonts w:ascii="Times New Roman" w:hAnsi="Times New Roman"/>
          <w:sz w:val="24"/>
          <w:szCs w:val="24"/>
        </w:rPr>
        <w:t xml:space="preserve"> i Shkencave, </w:t>
      </w:r>
      <w:r w:rsidR="007B16FB" w:rsidRPr="007E7D29">
        <w:rPr>
          <w:rFonts w:ascii="Times New Roman" w:hAnsi="Times New Roman"/>
          <w:sz w:val="24"/>
          <w:szCs w:val="24"/>
        </w:rPr>
        <w:t>pasi ka interes të drejtpërdrejtë për çështjen, jo vetëm referuar misionit të saj, por edhe në kushte</w:t>
      </w:r>
      <w:r w:rsidR="005D0513" w:rsidRPr="007E7D29">
        <w:rPr>
          <w:rFonts w:ascii="Times New Roman" w:hAnsi="Times New Roman"/>
          <w:sz w:val="24"/>
          <w:szCs w:val="24"/>
        </w:rPr>
        <w:t>t</w:t>
      </w:r>
      <w:r w:rsidR="007B16FB" w:rsidRPr="007E7D29">
        <w:rPr>
          <w:rFonts w:ascii="Times New Roman" w:hAnsi="Times New Roman"/>
          <w:sz w:val="24"/>
          <w:szCs w:val="24"/>
        </w:rPr>
        <w:t xml:space="preserve"> kur kjo shoqatë, e njohur për aktivitetin pub</w:t>
      </w:r>
      <w:r w:rsidR="005D0513" w:rsidRPr="007E7D29">
        <w:rPr>
          <w:rFonts w:ascii="Times New Roman" w:hAnsi="Times New Roman"/>
          <w:sz w:val="24"/>
          <w:szCs w:val="24"/>
        </w:rPr>
        <w:t>l</w:t>
      </w:r>
      <w:r w:rsidR="007B16FB" w:rsidRPr="007E7D29">
        <w:rPr>
          <w:rFonts w:ascii="Times New Roman" w:hAnsi="Times New Roman"/>
          <w:sz w:val="24"/>
          <w:szCs w:val="24"/>
        </w:rPr>
        <w:t xml:space="preserve">ik në funksion të transparencës </w:t>
      </w:r>
      <w:r w:rsidR="008A275C">
        <w:rPr>
          <w:rFonts w:ascii="Times New Roman" w:hAnsi="Times New Roman"/>
          <w:sz w:val="24"/>
          <w:szCs w:val="24"/>
        </w:rPr>
        <w:t>për</w:t>
      </w:r>
      <w:r w:rsidR="007B16FB" w:rsidRPr="007E7D29">
        <w:rPr>
          <w:rFonts w:ascii="Times New Roman" w:hAnsi="Times New Roman"/>
          <w:sz w:val="24"/>
          <w:szCs w:val="24"/>
        </w:rPr>
        <w:t xml:space="preserve"> mënyrën e për</w:t>
      </w:r>
      <w:r w:rsidR="005D0513" w:rsidRPr="007E7D29">
        <w:rPr>
          <w:rFonts w:ascii="Times New Roman" w:hAnsi="Times New Roman"/>
          <w:sz w:val="24"/>
          <w:szCs w:val="24"/>
        </w:rPr>
        <w:t>d</w:t>
      </w:r>
      <w:r w:rsidR="007B16FB" w:rsidRPr="007E7D29">
        <w:rPr>
          <w:rFonts w:ascii="Times New Roman" w:hAnsi="Times New Roman"/>
          <w:sz w:val="24"/>
          <w:szCs w:val="24"/>
        </w:rPr>
        <w:t xml:space="preserve">orimit të fondeve publike, monitoron në mënyrë të vazhdueshme procedurat e </w:t>
      </w:r>
      <w:r w:rsidR="005D0513" w:rsidRPr="007E7D29">
        <w:rPr>
          <w:rFonts w:ascii="Times New Roman" w:hAnsi="Times New Roman"/>
          <w:sz w:val="24"/>
          <w:szCs w:val="24"/>
        </w:rPr>
        <w:t>prokurimit</w:t>
      </w:r>
      <w:r w:rsidR="007B16FB" w:rsidRPr="007E7D29">
        <w:rPr>
          <w:rFonts w:ascii="Times New Roman" w:hAnsi="Times New Roman"/>
          <w:sz w:val="24"/>
          <w:szCs w:val="24"/>
        </w:rPr>
        <w:t xml:space="preserve"> </w:t>
      </w:r>
      <w:r w:rsidR="005D0513" w:rsidRPr="007E7D29">
        <w:rPr>
          <w:rFonts w:ascii="Times New Roman" w:hAnsi="Times New Roman"/>
          <w:sz w:val="24"/>
          <w:szCs w:val="24"/>
        </w:rPr>
        <w:t>publik</w:t>
      </w:r>
      <w:r w:rsidR="007B16FB" w:rsidRPr="007E7D29">
        <w:rPr>
          <w:rFonts w:ascii="Times New Roman" w:hAnsi="Times New Roman"/>
          <w:sz w:val="24"/>
          <w:szCs w:val="24"/>
        </w:rPr>
        <w:t xml:space="preserve">, </w:t>
      </w:r>
      <w:r w:rsidR="005D0513" w:rsidRPr="007E7D29">
        <w:rPr>
          <w:rFonts w:ascii="Times New Roman" w:hAnsi="Times New Roman"/>
          <w:sz w:val="24"/>
          <w:szCs w:val="24"/>
        </w:rPr>
        <w:t>veçanërisht</w:t>
      </w:r>
      <w:r w:rsidR="007B16FB" w:rsidRPr="007E7D29">
        <w:rPr>
          <w:rFonts w:ascii="Times New Roman" w:hAnsi="Times New Roman"/>
          <w:sz w:val="24"/>
          <w:szCs w:val="24"/>
        </w:rPr>
        <w:t xml:space="preserve"> ato që lidhen me procesin e rindërtimit. </w:t>
      </w:r>
      <w:r w:rsidR="005D0513" w:rsidRPr="007E7D29">
        <w:rPr>
          <w:rFonts w:ascii="Times New Roman" w:hAnsi="Times New Roman"/>
          <w:sz w:val="24"/>
          <w:szCs w:val="24"/>
        </w:rPr>
        <w:t>Sipas kërkuesit, thirrja</w:t>
      </w:r>
      <w:r w:rsidR="007B16FB" w:rsidRPr="007E7D29">
        <w:rPr>
          <w:rFonts w:ascii="Times New Roman" w:hAnsi="Times New Roman"/>
          <w:sz w:val="24"/>
          <w:szCs w:val="24"/>
        </w:rPr>
        <w:t xml:space="preserve"> e kësaj shoqate si sub</w:t>
      </w:r>
      <w:r w:rsidR="005D0513" w:rsidRPr="007E7D29">
        <w:rPr>
          <w:rFonts w:ascii="Times New Roman" w:hAnsi="Times New Roman"/>
          <w:sz w:val="24"/>
          <w:szCs w:val="24"/>
        </w:rPr>
        <w:t xml:space="preserve">jekt </w:t>
      </w:r>
      <w:r w:rsidR="007B16FB" w:rsidRPr="007E7D29">
        <w:rPr>
          <w:rFonts w:ascii="Times New Roman" w:hAnsi="Times New Roman"/>
          <w:sz w:val="24"/>
          <w:szCs w:val="24"/>
        </w:rPr>
        <w:t xml:space="preserve">i interesuar do të ndihmojë gjykimin kushtetues me të dhëna faktike </w:t>
      </w:r>
      <w:r w:rsidR="005D0513" w:rsidRPr="007E7D29">
        <w:rPr>
          <w:rFonts w:ascii="Times New Roman" w:hAnsi="Times New Roman"/>
          <w:sz w:val="24"/>
          <w:szCs w:val="24"/>
        </w:rPr>
        <w:t>p</w:t>
      </w:r>
      <w:r w:rsidR="007B16FB" w:rsidRPr="007E7D29">
        <w:rPr>
          <w:rFonts w:ascii="Times New Roman" w:hAnsi="Times New Roman"/>
          <w:sz w:val="24"/>
          <w:szCs w:val="24"/>
        </w:rPr>
        <w:t xml:space="preserve">ër sa </w:t>
      </w:r>
      <w:r w:rsidR="008A275C">
        <w:rPr>
          <w:rFonts w:ascii="Times New Roman" w:hAnsi="Times New Roman"/>
          <w:sz w:val="24"/>
          <w:szCs w:val="24"/>
        </w:rPr>
        <w:t>u</w:t>
      </w:r>
      <w:r w:rsidR="007B16FB" w:rsidRPr="007E7D29">
        <w:rPr>
          <w:rFonts w:ascii="Times New Roman" w:hAnsi="Times New Roman"/>
          <w:sz w:val="24"/>
          <w:szCs w:val="24"/>
        </w:rPr>
        <w:t xml:space="preserve"> përket prokurimeve publike të reali</w:t>
      </w:r>
      <w:r w:rsidR="005D0513" w:rsidRPr="007E7D29">
        <w:rPr>
          <w:rFonts w:ascii="Times New Roman" w:hAnsi="Times New Roman"/>
          <w:sz w:val="24"/>
          <w:szCs w:val="24"/>
        </w:rPr>
        <w:t>z</w:t>
      </w:r>
      <w:r w:rsidR="007B16FB" w:rsidRPr="007E7D29">
        <w:rPr>
          <w:rFonts w:ascii="Times New Roman" w:hAnsi="Times New Roman"/>
          <w:sz w:val="24"/>
          <w:szCs w:val="24"/>
        </w:rPr>
        <w:t>uar</w:t>
      </w:r>
      <w:r w:rsidR="005D0513" w:rsidRPr="007E7D29">
        <w:rPr>
          <w:rFonts w:ascii="Times New Roman" w:hAnsi="Times New Roman"/>
          <w:sz w:val="24"/>
          <w:szCs w:val="24"/>
        </w:rPr>
        <w:t xml:space="preserve">a </w:t>
      </w:r>
      <w:r w:rsidR="007B16FB" w:rsidRPr="007E7D29">
        <w:rPr>
          <w:rFonts w:ascii="Times New Roman" w:hAnsi="Times New Roman"/>
          <w:sz w:val="24"/>
          <w:szCs w:val="24"/>
        </w:rPr>
        <w:t>në kuadër t</w:t>
      </w:r>
      <w:r w:rsidR="005D0513" w:rsidRPr="007E7D29">
        <w:rPr>
          <w:rFonts w:ascii="Times New Roman" w:hAnsi="Times New Roman"/>
          <w:sz w:val="24"/>
          <w:szCs w:val="24"/>
        </w:rPr>
        <w:t>ë procesit të r</w:t>
      </w:r>
      <w:r w:rsidR="007B16FB" w:rsidRPr="007E7D29">
        <w:rPr>
          <w:rFonts w:ascii="Times New Roman" w:hAnsi="Times New Roman"/>
          <w:sz w:val="24"/>
          <w:szCs w:val="24"/>
        </w:rPr>
        <w:t xml:space="preserve">indërtimit. </w:t>
      </w:r>
      <w:r w:rsidR="005D0513" w:rsidRPr="007E7D29">
        <w:rPr>
          <w:rFonts w:ascii="Times New Roman" w:hAnsi="Times New Roman"/>
          <w:sz w:val="24"/>
          <w:szCs w:val="24"/>
        </w:rPr>
        <w:t xml:space="preserve"> </w:t>
      </w:r>
    </w:p>
    <w:p w:rsidR="00232845" w:rsidRPr="007E7D29" w:rsidRDefault="003B262E" w:rsidP="007E7D29">
      <w:pPr>
        <w:pStyle w:val="ListParagraph"/>
        <w:numPr>
          <w:ilvl w:val="0"/>
          <w:numId w:val="4"/>
        </w:numPr>
        <w:tabs>
          <w:tab w:val="left" w:pos="1080"/>
        </w:tabs>
        <w:spacing w:after="0" w:line="360" w:lineRule="auto"/>
        <w:ind w:left="0" w:firstLine="720"/>
        <w:jc w:val="both"/>
        <w:rPr>
          <w:rFonts w:ascii="Times New Roman" w:hAnsi="Times New Roman"/>
          <w:sz w:val="24"/>
          <w:szCs w:val="24"/>
        </w:rPr>
      </w:pPr>
      <w:r w:rsidRPr="007E7D29">
        <w:rPr>
          <w:rFonts w:ascii="Times New Roman" w:hAnsi="Times New Roman"/>
          <w:b/>
          <w:sz w:val="24"/>
          <w:szCs w:val="24"/>
        </w:rPr>
        <w:t xml:space="preserve"> </w:t>
      </w:r>
      <w:r w:rsidRPr="007E7D29">
        <w:rPr>
          <w:rFonts w:ascii="Times New Roman" w:hAnsi="Times New Roman"/>
          <w:sz w:val="24"/>
          <w:szCs w:val="24"/>
        </w:rPr>
        <w:t>Në lidhje me kët</w:t>
      </w:r>
      <w:r w:rsidR="007B16FB" w:rsidRPr="007E7D29">
        <w:rPr>
          <w:rFonts w:ascii="Times New Roman" w:hAnsi="Times New Roman"/>
          <w:sz w:val="24"/>
          <w:szCs w:val="24"/>
        </w:rPr>
        <w:t>ë</w:t>
      </w:r>
      <w:r w:rsidRPr="007E7D29">
        <w:rPr>
          <w:rFonts w:ascii="Times New Roman" w:hAnsi="Times New Roman"/>
          <w:sz w:val="24"/>
          <w:szCs w:val="24"/>
        </w:rPr>
        <w:t xml:space="preserve"> kërkim </w:t>
      </w:r>
      <w:r w:rsidR="007B5C7D" w:rsidRPr="007E7D29">
        <w:rPr>
          <w:rFonts w:ascii="Times New Roman" w:hAnsi="Times New Roman"/>
          <w:sz w:val="24"/>
          <w:szCs w:val="24"/>
        </w:rPr>
        <w:t>p</w:t>
      </w:r>
      <w:r w:rsidRPr="007E7D29">
        <w:rPr>
          <w:rFonts w:ascii="Times New Roman" w:hAnsi="Times New Roman"/>
          <w:sz w:val="24"/>
          <w:szCs w:val="24"/>
        </w:rPr>
        <w:t xml:space="preserve">ërfaqësuesi i Kuvendit u shpreh se </w:t>
      </w:r>
      <w:r w:rsidR="007B16FB" w:rsidRPr="007E7D29">
        <w:rPr>
          <w:rFonts w:ascii="Times New Roman" w:hAnsi="Times New Roman"/>
          <w:sz w:val="24"/>
          <w:szCs w:val="24"/>
        </w:rPr>
        <w:t>kërkesa duhet të rrëzohet</w:t>
      </w:r>
      <w:r w:rsidR="008A275C">
        <w:rPr>
          <w:rFonts w:ascii="Times New Roman" w:hAnsi="Times New Roman"/>
          <w:sz w:val="24"/>
          <w:szCs w:val="24"/>
        </w:rPr>
        <w:t>,</w:t>
      </w:r>
      <w:r w:rsidR="007B16FB" w:rsidRPr="007E7D29">
        <w:rPr>
          <w:rFonts w:ascii="Times New Roman" w:hAnsi="Times New Roman"/>
          <w:sz w:val="24"/>
          <w:szCs w:val="24"/>
        </w:rPr>
        <w:t xml:space="preserve"> pasi </w:t>
      </w:r>
      <w:r w:rsidR="00232845" w:rsidRPr="007E7D29">
        <w:rPr>
          <w:rFonts w:ascii="Times New Roman" w:hAnsi="Times New Roman"/>
          <w:sz w:val="24"/>
          <w:szCs w:val="24"/>
        </w:rPr>
        <w:t xml:space="preserve">Instituti </w:t>
      </w:r>
      <w:r w:rsidR="00B85AF0" w:rsidRPr="007E7D29">
        <w:rPr>
          <w:rFonts w:ascii="Times New Roman" w:hAnsi="Times New Roman"/>
          <w:sz w:val="24"/>
          <w:szCs w:val="24"/>
        </w:rPr>
        <w:t>Shqiptar</w:t>
      </w:r>
      <w:r w:rsidR="00232845" w:rsidRPr="007E7D29">
        <w:rPr>
          <w:rFonts w:ascii="Times New Roman" w:hAnsi="Times New Roman"/>
          <w:sz w:val="24"/>
          <w:szCs w:val="24"/>
        </w:rPr>
        <w:t xml:space="preserve"> i Shkencave</w:t>
      </w:r>
      <w:r w:rsidR="007B16FB" w:rsidRPr="007E7D29">
        <w:rPr>
          <w:rFonts w:ascii="Times New Roman" w:hAnsi="Times New Roman"/>
          <w:sz w:val="24"/>
          <w:szCs w:val="24"/>
        </w:rPr>
        <w:t xml:space="preserve"> nuk tërheq interes nga gjykimi kushtetues.</w:t>
      </w:r>
      <w:r w:rsidR="005D0513" w:rsidRPr="007E7D29">
        <w:rPr>
          <w:rFonts w:ascii="Times New Roman" w:hAnsi="Times New Roman"/>
          <w:sz w:val="24"/>
          <w:szCs w:val="24"/>
        </w:rPr>
        <w:t xml:space="preserve"> Kërkuesi ka </w:t>
      </w:r>
      <w:r w:rsidR="007B16FB" w:rsidRPr="007E7D29">
        <w:rPr>
          <w:rFonts w:ascii="Times New Roman" w:hAnsi="Times New Roman"/>
          <w:sz w:val="24"/>
          <w:szCs w:val="24"/>
        </w:rPr>
        <w:t>kërk</w:t>
      </w:r>
      <w:r w:rsidR="005D0513" w:rsidRPr="007E7D29">
        <w:rPr>
          <w:rFonts w:ascii="Times New Roman" w:hAnsi="Times New Roman"/>
          <w:sz w:val="24"/>
          <w:szCs w:val="24"/>
        </w:rPr>
        <w:t xml:space="preserve">uar </w:t>
      </w:r>
      <w:r w:rsidR="007B16FB" w:rsidRPr="007E7D29">
        <w:rPr>
          <w:rFonts w:ascii="Times New Roman" w:hAnsi="Times New Roman"/>
          <w:sz w:val="24"/>
          <w:szCs w:val="24"/>
        </w:rPr>
        <w:t>t</w:t>
      </w:r>
      <w:r w:rsidR="005D0513" w:rsidRPr="007E7D29">
        <w:rPr>
          <w:rFonts w:ascii="Times New Roman" w:hAnsi="Times New Roman"/>
          <w:sz w:val="24"/>
          <w:szCs w:val="24"/>
        </w:rPr>
        <w:t>ë</w:t>
      </w:r>
      <w:r w:rsidR="007B16FB" w:rsidRPr="007E7D29">
        <w:rPr>
          <w:rFonts w:ascii="Times New Roman" w:hAnsi="Times New Roman"/>
          <w:sz w:val="24"/>
          <w:szCs w:val="24"/>
        </w:rPr>
        <w:t xml:space="preserve"> paraqes</w:t>
      </w:r>
      <w:r w:rsidR="005D0513" w:rsidRPr="007E7D29">
        <w:rPr>
          <w:rFonts w:ascii="Times New Roman" w:hAnsi="Times New Roman"/>
          <w:sz w:val="24"/>
          <w:szCs w:val="24"/>
        </w:rPr>
        <w:t>ë</w:t>
      </w:r>
      <w:r w:rsidR="007B16FB" w:rsidRPr="007E7D29">
        <w:rPr>
          <w:rFonts w:ascii="Times New Roman" w:hAnsi="Times New Roman"/>
          <w:sz w:val="24"/>
          <w:szCs w:val="24"/>
        </w:rPr>
        <w:t xml:space="preserve"> </w:t>
      </w:r>
      <w:r w:rsidR="005D0513" w:rsidRPr="007E7D29">
        <w:rPr>
          <w:rFonts w:ascii="Times New Roman" w:hAnsi="Times New Roman"/>
          <w:sz w:val="24"/>
          <w:szCs w:val="24"/>
        </w:rPr>
        <w:t xml:space="preserve">në gjykim </w:t>
      </w:r>
      <w:r w:rsidR="007B16FB" w:rsidRPr="007E7D29">
        <w:rPr>
          <w:rFonts w:ascii="Times New Roman" w:hAnsi="Times New Roman"/>
          <w:sz w:val="24"/>
          <w:szCs w:val="24"/>
        </w:rPr>
        <w:t>studimet që mund të ketë bërë ky subjek</w:t>
      </w:r>
      <w:r w:rsidR="005D0513" w:rsidRPr="007E7D29">
        <w:rPr>
          <w:rFonts w:ascii="Times New Roman" w:hAnsi="Times New Roman"/>
          <w:sz w:val="24"/>
          <w:szCs w:val="24"/>
        </w:rPr>
        <w:t>t</w:t>
      </w:r>
      <w:r w:rsidR="007B16FB" w:rsidRPr="007E7D29">
        <w:rPr>
          <w:rFonts w:ascii="Times New Roman" w:hAnsi="Times New Roman"/>
          <w:sz w:val="24"/>
          <w:szCs w:val="24"/>
        </w:rPr>
        <w:t xml:space="preserve"> si të dhëna shkencore në mbështetje të argument</w:t>
      </w:r>
      <w:r w:rsidR="005D0513" w:rsidRPr="007E7D29">
        <w:rPr>
          <w:rFonts w:ascii="Times New Roman" w:hAnsi="Times New Roman"/>
          <w:sz w:val="24"/>
          <w:szCs w:val="24"/>
        </w:rPr>
        <w:t>e</w:t>
      </w:r>
      <w:r w:rsidR="007B16FB" w:rsidRPr="007E7D29">
        <w:rPr>
          <w:rFonts w:ascii="Times New Roman" w:hAnsi="Times New Roman"/>
          <w:sz w:val="24"/>
          <w:szCs w:val="24"/>
        </w:rPr>
        <w:t xml:space="preserve">ve të tij, </w:t>
      </w:r>
      <w:r w:rsidR="005D0513" w:rsidRPr="007E7D29">
        <w:rPr>
          <w:rFonts w:ascii="Times New Roman" w:hAnsi="Times New Roman"/>
          <w:sz w:val="24"/>
          <w:szCs w:val="24"/>
        </w:rPr>
        <w:t>por në këtë rast duhe</w:t>
      </w:r>
      <w:r w:rsidR="003A1B69">
        <w:rPr>
          <w:rFonts w:ascii="Times New Roman" w:hAnsi="Times New Roman"/>
          <w:sz w:val="24"/>
          <w:szCs w:val="24"/>
        </w:rPr>
        <w:t xml:space="preserve">j të kishte kërkuar </w:t>
      </w:r>
      <w:r w:rsidR="005D0513" w:rsidRPr="007E7D29">
        <w:rPr>
          <w:rFonts w:ascii="Times New Roman" w:hAnsi="Times New Roman"/>
          <w:sz w:val="24"/>
          <w:szCs w:val="24"/>
        </w:rPr>
        <w:t>thirr</w:t>
      </w:r>
      <w:r w:rsidR="003A1B69">
        <w:rPr>
          <w:rFonts w:ascii="Times New Roman" w:hAnsi="Times New Roman"/>
          <w:sz w:val="24"/>
          <w:szCs w:val="24"/>
        </w:rPr>
        <w:t xml:space="preserve">jen </w:t>
      </w:r>
      <w:r w:rsidR="008A275C">
        <w:rPr>
          <w:rFonts w:ascii="Times New Roman" w:hAnsi="Times New Roman"/>
          <w:sz w:val="24"/>
          <w:szCs w:val="24"/>
        </w:rPr>
        <w:t xml:space="preserve">e tij </w:t>
      </w:r>
      <w:r w:rsidR="003A1B69">
        <w:rPr>
          <w:rFonts w:ascii="Times New Roman" w:hAnsi="Times New Roman"/>
          <w:sz w:val="24"/>
          <w:szCs w:val="24"/>
        </w:rPr>
        <w:t>në cilësinë e</w:t>
      </w:r>
      <w:r w:rsidR="005D0513" w:rsidRPr="007E7D29">
        <w:rPr>
          <w:rFonts w:ascii="Times New Roman" w:hAnsi="Times New Roman"/>
          <w:sz w:val="24"/>
          <w:szCs w:val="24"/>
        </w:rPr>
        <w:t xml:space="preserve"> dëshmitar</w:t>
      </w:r>
      <w:r w:rsidR="003A1B69">
        <w:rPr>
          <w:rFonts w:ascii="Times New Roman" w:hAnsi="Times New Roman"/>
          <w:sz w:val="24"/>
          <w:szCs w:val="24"/>
        </w:rPr>
        <w:t>it ose të</w:t>
      </w:r>
      <w:r w:rsidR="005D0513" w:rsidRPr="007E7D29">
        <w:rPr>
          <w:rFonts w:ascii="Times New Roman" w:hAnsi="Times New Roman"/>
          <w:sz w:val="24"/>
          <w:szCs w:val="24"/>
        </w:rPr>
        <w:t xml:space="preserve"> ekspertit</w:t>
      </w:r>
      <w:r w:rsidR="003A1B69">
        <w:rPr>
          <w:rFonts w:ascii="Times New Roman" w:hAnsi="Times New Roman"/>
          <w:sz w:val="24"/>
          <w:szCs w:val="24"/>
        </w:rPr>
        <w:t xml:space="preserve">, bazuar në </w:t>
      </w:r>
      <w:r w:rsidR="005D0513" w:rsidRPr="007E7D29">
        <w:rPr>
          <w:rFonts w:ascii="Times New Roman" w:hAnsi="Times New Roman"/>
          <w:sz w:val="24"/>
          <w:szCs w:val="24"/>
        </w:rPr>
        <w:t>ligji</w:t>
      </w:r>
      <w:r w:rsidR="003A1B69">
        <w:rPr>
          <w:rFonts w:ascii="Times New Roman" w:hAnsi="Times New Roman"/>
          <w:sz w:val="24"/>
          <w:szCs w:val="24"/>
        </w:rPr>
        <w:t xml:space="preserve">n </w:t>
      </w:r>
      <w:r w:rsidR="005D0513" w:rsidRPr="007E7D29">
        <w:rPr>
          <w:rFonts w:ascii="Times New Roman" w:hAnsi="Times New Roman"/>
          <w:sz w:val="24"/>
          <w:szCs w:val="24"/>
        </w:rPr>
        <w:t xml:space="preserve">organik të Gjykatës. </w:t>
      </w:r>
      <w:r w:rsidR="003A1B69">
        <w:rPr>
          <w:rFonts w:ascii="Times New Roman" w:hAnsi="Times New Roman"/>
          <w:sz w:val="24"/>
          <w:szCs w:val="24"/>
        </w:rPr>
        <w:t>K</w:t>
      </w:r>
      <w:r w:rsidR="005D0513" w:rsidRPr="007E7D29">
        <w:rPr>
          <w:rFonts w:ascii="Times New Roman" w:hAnsi="Times New Roman"/>
          <w:sz w:val="24"/>
          <w:szCs w:val="24"/>
        </w:rPr>
        <w:t xml:space="preserve">ëto të dhëna, që </w:t>
      </w:r>
      <w:r w:rsidR="005D0513" w:rsidRPr="007E7D29">
        <w:rPr>
          <w:rFonts w:ascii="Times New Roman" w:hAnsi="Times New Roman"/>
          <w:sz w:val="24"/>
          <w:szCs w:val="24"/>
        </w:rPr>
        <w:lastRenderedPageBreak/>
        <w:t xml:space="preserve">sipas vetë kërkuesit janë </w:t>
      </w:r>
      <w:r w:rsidR="007B16FB" w:rsidRPr="007E7D29">
        <w:rPr>
          <w:rFonts w:ascii="Times New Roman" w:hAnsi="Times New Roman"/>
          <w:sz w:val="24"/>
          <w:szCs w:val="24"/>
        </w:rPr>
        <w:t>publike</w:t>
      </w:r>
      <w:r w:rsidR="005D0513" w:rsidRPr="007E7D29">
        <w:rPr>
          <w:rFonts w:ascii="Times New Roman" w:hAnsi="Times New Roman"/>
          <w:sz w:val="24"/>
          <w:szCs w:val="24"/>
        </w:rPr>
        <w:t>, ai nuk kishte asnjë pengesë që t`i par</w:t>
      </w:r>
      <w:r w:rsidR="007B16FB" w:rsidRPr="007E7D29">
        <w:rPr>
          <w:rFonts w:ascii="Times New Roman" w:hAnsi="Times New Roman"/>
          <w:sz w:val="24"/>
          <w:szCs w:val="24"/>
        </w:rPr>
        <w:t>aqiste në gjykimin kushtetues</w:t>
      </w:r>
      <w:r w:rsidR="005D0513" w:rsidRPr="007E7D29">
        <w:rPr>
          <w:rFonts w:ascii="Times New Roman" w:hAnsi="Times New Roman"/>
          <w:sz w:val="24"/>
          <w:szCs w:val="24"/>
        </w:rPr>
        <w:t xml:space="preserve"> ose </w:t>
      </w:r>
      <w:r w:rsidR="007B16FB" w:rsidRPr="007E7D29">
        <w:rPr>
          <w:rFonts w:ascii="Times New Roman" w:hAnsi="Times New Roman"/>
          <w:sz w:val="24"/>
          <w:szCs w:val="24"/>
        </w:rPr>
        <w:t>që të paraqiste kërkesë në Gjykatë</w:t>
      </w:r>
      <w:r w:rsidR="003A1B69">
        <w:rPr>
          <w:rFonts w:ascii="Times New Roman" w:hAnsi="Times New Roman"/>
          <w:sz w:val="24"/>
          <w:szCs w:val="24"/>
        </w:rPr>
        <w:t xml:space="preserve"> </w:t>
      </w:r>
      <w:r w:rsidR="007B16FB" w:rsidRPr="007E7D29">
        <w:rPr>
          <w:rFonts w:ascii="Times New Roman" w:hAnsi="Times New Roman"/>
          <w:sz w:val="24"/>
          <w:szCs w:val="24"/>
        </w:rPr>
        <w:t>për këtë veprim procedural</w:t>
      </w:r>
      <w:r w:rsidR="005D0513" w:rsidRPr="007E7D29">
        <w:rPr>
          <w:rFonts w:ascii="Times New Roman" w:hAnsi="Times New Roman"/>
          <w:sz w:val="24"/>
          <w:szCs w:val="24"/>
        </w:rPr>
        <w:t xml:space="preserve"> që k</w:t>
      </w:r>
      <w:r w:rsidR="00232845" w:rsidRPr="007E7D29">
        <w:rPr>
          <w:rFonts w:ascii="Times New Roman" w:hAnsi="Times New Roman"/>
          <w:sz w:val="24"/>
          <w:szCs w:val="24"/>
        </w:rPr>
        <w:t>ërkon të kryhet</w:t>
      </w:r>
      <w:r w:rsidR="007B16FB" w:rsidRPr="007E7D29">
        <w:rPr>
          <w:rFonts w:ascii="Times New Roman" w:hAnsi="Times New Roman"/>
          <w:sz w:val="24"/>
          <w:szCs w:val="24"/>
        </w:rPr>
        <w:t>.</w:t>
      </w:r>
      <w:r w:rsidR="005D0513" w:rsidRPr="007E7D29">
        <w:rPr>
          <w:rFonts w:ascii="Times New Roman" w:hAnsi="Times New Roman"/>
          <w:sz w:val="24"/>
          <w:szCs w:val="24"/>
        </w:rPr>
        <w:t xml:space="preserve"> </w:t>
      </w:r>
      <w:r w:rsidR="007B16FB" w:rsidRPr="007E7D29">
        <w:rPr>
          <w:rFonts w:ascii="Times New Roman" w:hAnsi="Times New Roman"/>
          <w:sz w:val="24"/>
          <w:szCs w:val="24"/>
        </w:rPr>
        <w:t xml:space="preserve">Përfaqësuesi i Këshillit të Ministrave </w:t>
      </w:r>
      <w:r w:rsidR="00232845" w:rsidRPr="007E7D29">
        <w:rPr>
          <w:rFonts w:ascii="Times New Roman" w:hAnsi="Times New Roman"/>
          <w:sz w:val="24"/>
          <w:szCs w:val="24"/>
        </w:rPr>
        <w:t>kërkoi rrëzimin e kërkesës</w:t>
      </w:r>
      <w:r w:rsidR="003A1B69">
        <w:rPr>
          <w:rFonts w:ascii="Times New Roman" w:hAnsi="Times New Roman"/>
          <w:sz w:val="24"/>
          <w:szCs w:val="24"/>
        </w:rPr>
        <w:t>,</w:t>
      </w:r>
      <w:r w:rsidR="00232845" w:rsidRPr="007E7D29">
        <w:rPr>
          <w:rFonts w:ascii="Times New Roman" w:hAnsi="Times New Roman"/>
          <w:sz w:val="24"/>
          <w:szCs w:val="24"/>
        </w:rPr>
        <w:t xml:space="preserve"> pasi Instituti </w:t>
      </w:r>
      <w:r w:rsidR="00B85AF0" w:rsidRPr="007E7D29">
        <w:rPr>
          <w:rFonts w:ascii="Times New Roman" w:hAnsi="Times New Roman"/>
          <w:sz w:val="24"/>
          <w:szCs w:val="24"/>
        </w:rPr>
        <w:t>Shqiptar</w:t>
      </w:r>
      <w:r w:rsidR="00232845" w:rsidRPr="007E7D29">
        <w:rPr>
          <w:rFonts w:ascii="Times New Roman" w:hAnsi="Times New Roman"/>
          <w:sz w:val="24"/>
          <w:szCs w:val="24"/>
        </w:rPr>
        <w:t xml:space="preserve"> i Shkencave </w:t>
      </w:r>
      <w:r w:rsidR="005D0513" w:rsidRPr="007E7D29">
        <w:rPr>
          <w:rFonts w:ascii="Times New Roman" w:hAnsi="Times New Roman"/>
          <w:sz w:val="24"/>
          <w:szCs w:val="24"/>
        </w:rPr>
        <w:t xml:space="preserve">nuk ka interes </w:t>
      </w:r>
      <w:r w:rsidR="007B16FB" w:rsidRPr="007E7D29">
        <w:rPr>
          <w:rFonts w:ascii="Times New Roman" w:hAnsi="Times New Roman"/>
          <w:sz w:val="24"/>
          <w:szCs w:val="24"/>
        </w:rPr>
        <w:t>për t’u thirrur në këtë proces. Në</w:t>
      </w:r>
      <w:r w:rsidR="003A1B69">
        <w:rPr>
          <w:rFonts w:ascii="Times New Roman" w:hAnsi="Times New Roman"/>
          <w:sz w:val="24"/>
          <w:szCs w:val="24"/>
        </w:rPr>
        <w:t xml:space="preserve"> rast se</w:t>
      </w:r>
      <w:r w:rsidR="007B16FB" w:rsidRPr="007E7D29">
        <w:rPr>
          <w:rFonts w:ascii="Times New Roman" w:hAnsi="Times New Roman"/>
          <w:sz w:val="24"/>
          <w:szCs w:val="24"/>
        </w:rPr>
        <w:t xml:space="preserve"> do të kishte ndonjë interes</w:t>
      </w:r>
      <w:r w:rsidR="005D0513" w:rsidRPr="007E7D29">
        <w:rPr>
          <w:rFonts w:ascii="Times New Roman" w:hAnsi="Times New Roman"/>
          <w:sz w:val="24"/>
          <w:szCs w:val="24"/>
        </w:rPr>
        <w:t xml:space="preserve"> </w:t>
      </w:r>
      <w:r w:rsidR="003A1B69">
        <w:rPr>
          <w:rFonts w:ascii="Times New Roman" w:hAnsi="Times New Roman"/>
          <w:sz w:val="24"/>
          <w:szCs w:val="24"/>
        </w:rPr>
        <w:t>për këtë shoqat</w:t>
      </w:r>
      <w:r w:rsidR="005D0513" w:rsidRPr="007E7D29">
        <w:rPr>
          <w:rFonts w:ascii="Times New Roman" w:hAnsi="Times New Roman"/>
          <w:sz w:val="24"/>
          <w:szCs w:val="24"/>
        </w:rPr>
        <w:t xml:space="preserve">ë ajo mund </w:t>
      </w:r>
      <w:r w:rsidR="007B16FB" w:rsidRPr="007E7D29">
        <w:rPr>
          <w:rFonts w:ascii="Times New Roman" w:hAnsi="Times New Roman"/>
          <w:sz w:val="24"/>
          <w:szCs w:val="24"/>
        </w:rPr>
        <w:t xml:space="preserve">të thirrej në një pozitë tjetër procedurale, por jo në </w:t>
      </w:r>
      <w:r w:rsidR="003A1B69">
        <w:rPr>
          <w:rFonts w:ascii="Times New Roman" w:hAnsi="Times New Roman"/>
          <w:sz w:val="24"/>
          <w:szCs w:val="24"/>
        </w:rPr>
        <w:t>atë të</w:t>
      </w:r>
      <w:r w:rsidR="007B16FB" w:rsidRPr="007E7D29">
        <w:rPr>
          <w:rFonts w:ascii="Times New Roman" w:hAnsi="Times New Roman"/>
          <w:sz w:val="24"/>
          <w:szCs w:val="24"/>
        </w:rPr>
        <w:t xml:space="preserve"> personit të tretë. </w:t>
      </w:r>
      <w:r w:rsidR="003A1B69">
        <w:rPr>
          <w:rFonts w:ascii="Times New Roman" w:hAnsi="Times New Roman"/>
          <w:sz w:val="24"/>
          <w:szCs w:val="24"/>
        </w:rPr>
        <w:t xml:space="preserve">Po </w:t>
      </w:r>
      <w:r w:rsidR="008A275C">
        <w:rPr>
          <w:rFonts w:ascii="Times New Roman" w:hAnsi="Times New Roman"/>
          <w:sz w:val="24"/>
          <w:szCs w:val="24"/>
        </w:rPr>
        <w:t>kë</w:t>
      </w:r>
      <w:r w:rsidR="003A1B69">
        <w:rPr>
          <w:rFonts w:ascii="Times New Roman" w:hAnsi="Times New Roman"/>
          <w:sz w:val="24"/>
          <w:szCs w:val="24"/>
        </w:rPr>
        <w:t>shtu, n</w:t>
      </w:r>
      <w:r w:rsidR="00232845" w:rsidRPr="007E7D29">
        <w:rPr>
          <w:rFonts w:ascii="Times New Roman" w:hAnsi="Times New Roman"/>
          <w:sz w:val="24"/>
          <w:szCs w:val="24"/>
        </w:rPr>
        <w:t>ë</w:t>
      </w:r>
      <w:r w:rsidR="003A1B69">
        <w:rPr>
          <w:rFonts w:ascii="Times New Roman" w:hAnsi="Times New Roman"/>
          <w:sz w:val="24"/>
          <w:szCs w:val="24"/>
        </w:rPr>
        <w:t xml:space="preserve">se </w:t>
      </w:r>
      <w:r w:rsidR="007B16FB" w:rsidRPr="007E7D29">
        <w:rPr>
          <w:rFonts w:ascii="Times New Roman" w:hAnsi="Times New Roman"/>
          <w:sz w:val="24"/>
          <w:szCs w:val="24"/>
        </w:rPr>
        <w:t>ka raporte</w:t>
      </w:r>
      <w:r w:rsidR="00232845" w:rsidRPr="007E7D29">
        <w:rPr>
          <w:rFonts w:ascii="Times New Roman" w:hAnsi="Times New Roman"/>
          <w:sz w:val="24"/>
          <w:szCs w:val="24"/>
        </w:rPr>
        <w:t xml:space="preserve"> që do </w:t>
      </w:r>
      <w:r w:rsidR="008A275C">
        <w:rPr>
          <w:rFonts w:ascii="Times New Roman" w:hAnsi="Times New Roman"/>
          <w:sz w:val="24"/>
          <w:szCs w:val="24"/>
        </w:rPr>
        <w:t xml:space="preserve">të </w:t>
      </w:r>
      <w:r w:rsidR="00232845" w:rsidRPr="007E7D29">
        <w:rPr>
          <w:rFonts w:ascii="Times New Roman" w:hAnsi="Times New Roman"/>
          <w:sz w:val="24"/>
          <w:szCs w:val="24"/>
        </w:rPr>
        <w:t>duhet të p</w:t>
      </w:r>
      <w:r w:rsidR="007B16FB" w:rsidRPr="007E7D29">
        <w:rPr>
          <w:rFonts w:ascii="Times New Roman" w:hAnsi="Times New Roman"/>
          <w:sz w:val="24"/>
          <w:szCs w:val="24"/>
        </w:rPr>
        <w:t>rezantohen në seancë</w:t>
      </w:r>
      <w:r w:rsidR="008A275C">
        <w:rPr>
          <w:rFonts w:ascii="Times New Roman" w:hAnsi="Times New Roman"/>
          <w:sz w:val="24"/>
          <w:szCs w:val="24"/>
        </w:rPr>
        <w:t>,</w:t>
      </w:r>
      <w:r w:rsidR="007B16FB" w:rsidRPr="007E7D29">
        <w:rPr>
          <w:rFonts w:ascii="Times New Roman" w:hAnsi="Times New Roman"/>
          <w:sz w:val="24"/>
          <w:szCs w:val="24"/>
        </w:rPr>
        <w:t xml:space="preserve"> Këshilli i Ministrave </w:t>
      </w:r>
      <w:r w:rsidR="00232845" w:rsidRPr="007E7D29">
        <w:rPr>
          <w:rFonts w:ascii="Times New Roman" w:hAnsi="Times New Roman"/>
          <w:sz w:val="24"/>
          <w:szCs w:val="24"/>
        </w:rPr>
        <w:t xml:space="preserve">ka nevojë </w:t>
      </w:r>
      <w:r w:rsidR="007B16FB" w:rsidRPr="007E7D29">
        <w:rPr>
          <w:rFonts w:ascii="Times New Roman" w:hAnsi="Times New Roman"/>
          <w:sz w:val="24"/>
          <w:szCs w:val="24"/>
        </w:rPr>
        <w:t xml:space="preserve">të marrë kohë dhe të bëjë </w:t>
      </w:r>
      <w:r w:rsidR="008A275C">
        <w:rPr>
          <w:rFonts w:ascii="Times New Roman" w:hAnsi="Times New Roman"/>
          <w:sz w:val="24"/>
          <w:szCs w:val="24"/>
        </w:rPr>
        <w:t>edhe</w:t>
      </w:r>
      <w:r w:rsidR="007B16FB" w:rsidRPr="007E7D29">
        <w:rPr>
          <w:rFonts w:ascii="Times New Roman" w:hAnsi="Times New Roman"/>
          <w:sz w:val="24"/>
          <w:szCs w:val="24"/>
        </w:rPr>
        <w:t xml:space="preserve"> një ballafaqim të fakteve të pretenduara nga shoqata</w:t>
      </w:r>
      <w:r w:rsidR="00232845" w:rsidRPr="007E7D29">
        <w:rPr>
          <w:rFonts w:ascii="Times New Roman" w:hAnsi="Times New Roman"/>
          <w:sz w:val="24"/>
          <w:szCs w:val="24"/>
        </w:rPr>
        <w:t>. Megjithatë</w:t>
      </w:r>
      <w:r w:rsidR="008A275C">
        <w:rPr>
          <w:rFonts w:ascii="Times New Roman" w:hAnsi="Times New Roman"/>
          <w:sz w:val="24"/>
          <w:szCs w:val="24"/>
        </w:rPr>
        <w:t>,</w:t>
      </w:r>
      <w:r w:rsidR="00232845" w:rsidRPr="007E7D29">
        <w:rPr>
          <w:rFonts w:ascii="Times New Roman" w:hAnsi="Times New Roman"/>
          <w:sz w:val="24"/>
          <w:szCs w:val="24"/>
        </w:rPr>
        <w:t xml:space="preserve"> kjo nuk </w:t>
      </w:r>
      <w:r w:rsidR="007B16FB" w:rsidRPr="007E7D29">
        <w:rPr>
          <w:rFonts w:ascii="Times New Roman" w:hAnsi="Times New Roman"/>
          <w:sz w:val="24"/>
          <w:szCs w:val="24"/>
        </w:rPr>
        <w:t>çmo</w:t>
      </w:r>
      <w:r w:rsidR="00232845" w:rsidRPr="007E7D29">
        <w:rPr>
          <w:rFonts w:ascii="Times New Roman" w:hAnsi="Times New Roman"/>
          <w:sz w:val="24"/>
          <w:szCs w:val="24"/>
        </w:rPr>
        <w:t>het e</w:t>
      </w:r>
      <w:r w:rsidR="007B16FB" w:rsidRPr="007E7D29">
        <w:rPr>
          <w:rFonts w:ascii="Times New Roman" w:hAnsi="Times New Roman"/>
          <w:sz w:val="24"/>
          <w:szCs w:val="24"/>
        </w:rPr>
        <w:t xml:space="preserve"> arsyeshme</w:t>
      </w:r>
      <w:r w:rsidR="00232845" w:rsidRPr="007E7D29">
        <w:rPr>
          <w:rFonts w:ascii="Times New Roman" w:hAnsi="Times New Roman"/>
          <w:sz w:val="24"/>
          <w:szCs w:val="24"/>
        </w:rPr>
        <w:t xml:space="preserve"> </w:t>
      </w:r>
      <w:r w:rsidR="007B16FB" w:rsidRPr="007E7D29">
        <w:rPr>
          <w:rFonts w:ascii="Times New Roman" w:hAnsi="Times New Roman"/>
          <w:sz w:val="24"/>
          <w:szCs w:val="24"/>
        </w:rPr>
        <w:t>në funksion të ekonomisë gjyqësore</w:t>
      </w:r>
      <w:r w:rsidR="008A275C">
        <w:rPr>
          <w:rFonts w:ascii="Times New Roman" w:hAnsi="Times New Roman"/>
          <w:sz w:val="24"/>
          <w:szCs w:val="24"/>
        </w:rPr>
        <w:t xml:space="preserve"> dhe </w:t>
      </w:r>
      <w:r w:rsidR="003A1B69">
        <w:rPr>
          <w:rFonts w:ascii="Times New Roman" w:hAnsi="Times New Roman"/>
          <w:sz w:val="24"/>
          <w:szCs w:val="24"/>
        </w:rPr>
        <w:t>nuk</w:t>
      </w:r>
      <w:r w:rsidR="007B16FB" w:rsidRPr="007E7D29">
        <w:rPr>
          <w:rFonts w:ascii="Times New Roman" w:hAnsi="Times New Roman"/>
          <w:sz w:val="24"/>
          <w:szCs w:val="24"/>
        </w:rPr>
        <w:t xml:space="preserve"> do </w:t>
      </w:r>
      <w:r w:rsidR="008A275C">
        <w:rPr>
          <w:rFonts w:ascii="Times New Roman" w:hAnsi="Times New Roman"/>
          <w:sz w:val="24"/>
          <w:szCs w:val="24"/>
        </w:rPr>
        <w:t xml:space="preserve">të </w:t>
      </w:r>
      <w:r w:rsidR="007B16FB" w:rsidRPr="007E7D29">
        <w:rPr>
          <w:rFonts w:ascii="Times New Roman" w:hAnsi="Times New Roman"/>
          <w:sz w:val="24"/>
          <w:szCs w:val="24"/>
        </w:rPr>
        <w:t>sjell</w:t>
      </w:r>
      <w:r w:rsidR="00232845" w:rsidRPr="007E7D29">
        <w:rPr>
          <w:rFonts w:ascii="Times New Roman" w:hAnsi="Times New Roman"/>
          <w:sz w:val="24"/>
          <w:szCs w:val="24"/>
        </w:rPr>
        <w:t>ë</w:t>
      </w:r>
      <w:r w:rsidR="007B16FB" w:rsidRPr="007E7D29">
        <w:rPr>
          <w:rFonts w:ascii="Times New Roman" w:hAnsi="Times New Roman"/>
          <w:sz w:val="24"/>
          <w:szCs w:val="24"/>
        </w:rPr>
        <w:t xml:space="preserve"> ndonjë të re </w:t>
      </w:r>
      <w:r w:rsidR="003A1B69">
        <w:rPr>
          <w:rFonts w:ascii="Times New Roman" w:hAnsi="Times New Roman"/>
          <w:sz w:val="24"/>
          <w:szCs w:val="24"/>
        </w:rPr>
        <w:t>për</w:t>
      </w:r>
      <w:r w:rsidR="00232845" w:rsidRPr="007E7D29">
        <w:rPr>
          <w:rFonts w:ascii="Times New Roman" w:hAnsi="Times New Roman"/>
          <w:sz w:val="24"/>
          <w:szCs w:val="24"/>
        </w:rPr>
        <w:t xml:space="preserve"> </w:t>
      </w:r>
      <w:r w:rsidR="007B16FB" w:rsidRPr="007E7D29">
        <w:rPr>
          <w:rFonts w:ascii="Times New Roman" w:hAnsi="Times New Roman"/>
          <w:sz w:val="24"/>
          <w:szCs w:val="24"/>
        </w:rPr>
        <w:t>proces</w:t>
      </w:r>
      <w:r w:rsidR="003A1B69">
        <w:rPr>
          <w:rFonts w:ascii="Times New Roman" w:hAnsi="Times New Roman"/>
          <w:sz w:val="24"/>
          <w:szCs w:val="24"/>
        </w:rPr>
        <w:t>in</w:t>
      </w:r>
      <w:r w:rsidR="007B16FB" w:rsidRPr="007E7D29">
        <w:rPr>
          <w:rFonts w:ascii="Times New Roman" w:hAnsi="Times New Roman"/>
          <w:sz w:val="24"/>
          <w:szCs w:val="24"/>
        </w:rPr>
        <w:t xml:space="preserve">. </w:t>
      </w:r>
    </w:p>
    <w:p w:rsidR="00091B32" w:rsidRPr="007E7D29" w:rsidRDefault="003B262E" w:rsidP="007E7D29">
      <w:pPr>
        <w:pStyle w:val="ListParagraph"/>
        <w:numPr>
          <w:ilvl w:val="0"/>
          <w:numId w:val="4"/>
        </w:numPr>
        <w:tabs>
          <w:tab w:val="left" w:pos="1080"/>
        </w:tabs>
        <w:spacing w:after="0" w:line="360" w:lineRule="auto"/>
        <w:ind w:left="0" w:firstLine="720"/>
        <w:jc w:val="both"/>
        <w:rPr>
          <w:rFonts w:ascii="Times New Roman" w:hAnsi="Times New Roman"/>
          <w:sz w:val="24"/>
          <w:szCs w:val="24"/>
        </w:rPr>
      </w:pPr>
      <w:r w:rsidRPr="007E7D29">
        <w:rPr>
          <w:rFonts w:ascii="Times New Roman" w:hAnsi="Times New Roman"/>
          <w:sz w:val="24"/>
          <w:szCs w:val="24"/>
        </w:rPr>
        <w:t>Gjy</w:t>
      </w:r>
      <w:r w:rsidR="007B16FB" w:rsidRPr="007E7D29">
        <w:rPr>
          <w:rFonts w:ascii="Times New Roman" w:hAnsi="Times New Roman"/>
          <w:sz w:val="24"/>
          <w:szCs w:val="24"/>
        </w:rPr>
        <w:t>kata, pasi mori në shqyrtim këtë</w:t>
      </w:r>
      <w:r w:rsidRPr="007E7D29">
        <w:rPr>
          <w:rFonts w:ascii="Times New Roman" w:hAnsi="Times New Roman"/>
          <w:sz w:val="24"/>
          <w:szCs w:val="24"/>
        </w:rPr>
        <w:t xml:space="preserve"> kërkes</w:t>
      </w:r>
      <w:r w:rsidR="007B16FB" w:rsidRPr="007E7D29">
        <w:rPr>
          <w:rFonts w:ascii="Times New Roman" w:hAnsi="Times New Roman"/>
          <w:sz w:val="24"/>
          <w:szCs w:val="24"/>
        </w:rPr>
        <w:t>ë paraprake</w:t>
      </w:r>
      <w:r w:rsidR="008A275C">
        <w:rPr>
          <w:rFonts w:ascii="Times New Roman" w:hAnsi="Times New Roman"/>
          <w:sz w:val="24"/>
          <w:szCs w:val="24"/>
        </w:rPr>
        <w:t>,</w:t>
      </w:r>
      <w:r w:rsidR="007B16FB" w:rsidRPr="007E7D29">
        <w:rPr>
          <w:rFonts w:ascii="Times New Roman" w:hAnsi="Times New Roman"/>
          <w:sz w:val="24"/>
          <w:szCs w:val="24"/>
        </w:rPr>
        <w:t xml:space="preserve"> </w:t>
      </w:r>
      <w:r w:rsidRPr="007E7D29">
        <w:rPr>
          <w:rFonts w:ascii="Times New Roman" w:hAnsi="Times New Roman"/>
          <w:sz w:val="24"/>
          <w:szCs w:val="24"/>
        </w:rPr>
        <w:t xml:space="preserve">vendosi rrëzimin e </w:t>
      </w:r>
      <w:r w:rsidR="007B16FB" w:rsidRPr="007E7D29">
        <w:rPr>
          <w:rFonts w:ascii="Times New Roman" w:hAnsi="Times New Roman"/>
          <w:sz w:val="24"/>
          <w:szCs w:val="24"/>
        </w:rPr>
        <w:t xml:space="preserve">saj </w:t>
      </w:r>
      <w:r w:rsidRPr="007E7D29">
        <w:rPr>
          <w:rFonts w:ascii="Times New Roman" w:hAnsi="Times New Roman"/>
          <w:sz w:val="24"/>
          <w:szCs w:val="24"/>
        </w:rPr>
        <w:t xml:space="preserve">si </w:t>
      </w:r>
      <w:r w:rsidR="003A1B69">
        <w:rPr>
          <w:rFonts w:ascii="Times New Roman" w:hAnsi="Times New Roman"/>
          <w:sz w:val="24"/>
          <w:szCs w:val="24"/>
        </w:rPr>
        <w:t>të</w:t>
      </w:r>
      <w:r w:rsidRPr="007E7D29">
        <w:rPr>
          <w:rFonts w:ascii="Times New Roman" w:hAnsi="Times New Roman"/>
          <w:sz w:val="24"/>
          <w:szCs w:val="24"/>
        </w:rPr>
        <w:t xml:space="preserve"> pabazuar. </w:t>
      </w:r>
      <w:r w:rsidR="009774F8">
        <w:rPr>
          <w:rFonts w:ascii="Times New Roman" w:hAnsi="Times New Roman"/>
          <w:sz w:val="24"/>
          <w:szCs w:val="24"/>
        </w:rPr>
        <w:t>Në nen</w:t>
      </w:r>
      <w:r w:rsidRPr="007E7D29">
        <w:rPr>
          <w:rFonts w:ascii="Times New Roman" w:hAnsi="Times New Roman"/>
          <w:sz w:val="24"/>
          <w:szCs w:val="24"/>
        </w:rPr>
        <w:t>i</w:t>
      </w:r>
      <w:r w:rsidR="009774F8">
        <w:rPr>
          <w:rFonts w:ascii="Times New Roman" w:hAnsi="Times New Roman"/>
          <w:sz w:val="24"/>
          <w:szCs w:val="24"/>
        </w:rPr>
        <w:t>n</w:t>
      </w:r>
      <w:r w:rsidRPr="007E7D29">
        <w:rPr>
          <w:rFonts w:ascii="Times New Roman" w:hAnsi="Times New Roman"/>
          <w:sz w:val="24"/>
          <w:szCs w:val="24"/>
        </w:rPr>
        <w:t xml:space="preserve"> 39 të ligjit nr. 8577/2000</w:t>
      </w:r>
      <w:r w:rsidR="009774F8">
        <w:rPr>
          <w:rFonts w:ascii="Times New Roman" w:hAnsi="Times New Roman"/>
          <w:sz w:val="24"/>
          <w:szCs w:val="24"/>
        </w:rPr>
        <w:t xml:space="preserve"> janë përcaktuar subjektet që marrin pjesë </w:t>
      </w:r>
      <w:r w:rsidRPr="007E7D29">
        <w:rPr>
          <w:rFonts w:ascii="Times New Roman" w:hAnsi="Times New Roman"/>
          <w:sz w:val="24"/>
          <w:szCs w:val="24"/>
        </w:rPr>
        <w:t>në gjykimin kushtetues</w:t>
      </w:r>
      <w:r w:rsidR="008A275C">
        <w:rPr>
          <w:rFonts w:ascii="Times New Roman" w:hAnsi="Times New Roman"/>
          <w:sz w:val="24"/>
          <w:szCs w:val="24"/>
        </w:rPr>
        <w:t>,</w:t>
      </w:r>
      <w:r w:rsidR="009774F8">
        <w:rPr>
          <w:rFonts w:ascii="Times New Roman" w:hAnsi="Times New Roman"/>
          <w:sz w:val="24"/>
          <w:szCs w:val="24"/>
        </w:rPr>
        <w:t xml:space="preserve"> kurse l</w:t>
      </w:r>
      <w:r w:rsidRPr="007E7D29">
        <w:rPr>
          <w:rFonts w:ascii="Times New Roman" w:hAnsi="Times New Roman"/>
          <w:sz w:val="24"/>
          <w:szCs w:val="24"/>
        </w:rPr>
        <w:t>idhur me subjektet e interesuara që thirren në çështje me interes publik, Gjykata është shprehur se është në diskrecionin e saj përcaktimi i këtyre subjekteve. Në këtë drejtim ajo niset nga interesi që ka thirrja e tyre për të kontribuar në vendimmarrjen për çështjen që shqyrtohet. Vlerësimi i legjitimimit të subjektit të interesuar bazohet jo vetëm në interes të subjektit, por dhe të gjykimit kushtetues dhe në këtë kuptim në gjykimet kushtetuese legjitimohen si subjekte të interesuara ato subjekte që, për shkak të veprimtarisë apo rrethanave, mund të kontribuojnë në shqyrtimin e çështjes që po gjykohet, pavarësisht nëse thirren në gjykim me kërkesën e kërkuesit apo dhe kryesisht nga Gjykata (</w:t>
      </w:r>
      <w:r w:rsidRPr="003A1B69">
        <w:rPr>
          <w:rStyle w:val="FooterChar"/>
          <w:rFonts w:ascii="Times New Roman" w:hAnsi="Times New Roman"/>
          <w:i/>
          <w:sz w:val="24"/>
          <w:szCs w:val="24"/>
        </w:rPr>
        <w:t xml:space="preserve">shih vendimet </w:t>
      </w:r>
      <w:r w:rsidR="00B85AF0" w:rsidRPr="003A1B69">
        <w:rPr>
          <w:rStyle w:val="FooterChar"/>
          <w:rFonts w:ascii="Times New Roman" w:hAnsi="Times New Roman"/>
          <w:i/>
          <w:sz w:val="24"/>
          <w:szCs w:val="24"/>
        </w:rPr>
        <w:t xml:space="preserve">nr. 9, datë 01.03.2021; </w:t>
      </w:r>
      <w:r w:rsidRPr="003A1B69">
        <w:rPr>
          <w:rStyle w:val="FooterChar"/>
          <w:rFonts w:ascii="Times New Roman" w:hAnsi="Times New Roman"/>
          <w:i/>
          <w:sz w:val="24"/>
          <w:szCs w:val="24"/>
        </w:rPr>
        <w:t>nr. 9, datë 23.03.2010; nr. 29, datë 21.10.2009 të Gjykatës Kushtetuese</w:t>
      </w:r>
      <w:r w:rsidRPr="007E7D29">
        <w:rPr>
          <w:rStyle w:val="FooterChar"/>
          <w:rFonts w:ascii="Times New Roman" w:hAnsi="Times New Roman"/>
          <w:sz w:val="24"/>
          <w:szCs w:val="24"/>
        </w:rPr>
        <w:t xml:space="preserve">). </w:t>
      </w:r>
      <w:r w:rsidR="00DA50E0">
        <w:rPr>
          <w:rFonts w:ascii="Times New Roman" w:hAnsi="Times New Roman"/>
          <w:sz w:val="24"/>
          <w:szCs w:val="24"/>
        </w:rPr>
        <w:t xml:space="preserve">Për </w:t>
      </w:r>
      <w:r w:rsidRPr="007E7D29">
        <w:rPr>
          <w:rFonts w:ascii="Times New Roman" w:hAnsi="Times New Roman"/>
          <w:sz w:val="24"/>
          <w:szCs w:val="24"/>
        </w:rPr>
        <w:t xml:space="preserve">sa më sipër, në lidhje me kërkesën për thirrjen si subjekt të interesuar të </w:t>
      </w:r>
      <w:r w:rsidR="00B85AF0" w:rsidRPr="007E7D29">
        <w:rPr>
          <w:rFonts w:ascii="Times New Roman" w:hAnsi="Times New Roman"/>
          <w:sz w:val="24"/>
          <w:szCs w:val="24"/>
        </w:rPr>
        <w:t>shoqatës Instituti Shqiptar i Shkencave</w:t>
      </w:r>
      <w:r w:rsidRPr="007E7D29">
        <w:rPr>
          <w:rFonts w:ascii="Times New Roman" w:hAnsi="Times New Roman"/>
          <w:sz w:val="24"/>
          <w:szCs w:val="24"/>
        </w:rPr>
        <w:t>, Gjykata vlerëso</w:t>
      </w:r>
      <w:r w:rsidR="009774F8">
        <w:rPr>
          <w:rFonts w:ascii="Times New Roman" w:hAnsi="Times New Roman"/>
          <w:sz w:val="24"/>
          <w:szCs w:val="24"/>
        </w:rPr>
        <w:t xml:space="preserve">n se kërkuesi nuk arriti të provojë </w:t>
      </w:r>
      <w:r w:rsidRPr="007E7D29">
        <w:rPr>
          <w:rFonts w:ascii="Times New Roman" w:hAnsi="Times New Roman"/>
          <w:sz w:val="24"/>
          <w:szCs w:val="24"/>
        </w:rPr>
        <w:t xml:space="preserve">ekzistencën e interesit të drejtpërdrejtë të këtij </w:t>
      </w:r>
      <w:r w:rsidR="00B85AF0" w:rsidRPr="007E7D29">
        <w:rPr>
          <w:rFonts w:ascii="Times New Roman" w:hAnsi="Times New Roman"/>
          <w:sz w:val="24"/>
          <w:szCs w:val="24"/>
        </w:rPr>
        <w:t xml:space="preserve">subjekti </w:t>
      </w:r>
      <w:r w:rsidRPr="007E7D29">
        <w:rPr>
          <w:rFonts w:ascii="Times New Roman" w:hAnsi="Times New Roman"/>
          <w:sz w:val="24"/>
          <w:szCs w:val="24"/>
        </w:rPr>
        <w:t xml:space="preserve">në lidhje me çështjen në shqyrtim. Për më tepër, </w:t>
      </w:r>
      <w:r w:rsidR="00B85AF0" w:rsidRPr="007E7D29">
        <w:rPr>
          <w:rFonts w:ascii="Times New Roman" w:hAnsi="Times New Roman"/>
          <w:sz w:val="24"/>
          <w:szCs w:val="24"/>
        </w:rPr>
        <w:t xml:space="preserve">në kushtet kur, sipas kërkuesit, të dhënat </w:t>
      </w:r>
      <w:r w:rsidR="00E20CF4" w:rsidRPr="007E7D29">
        <w:rPr>
          <w:rFonts w:ascii="Times New Roman" w:hAnsi="Times New Roman"/>
          <w:sz w:val="24"/>
          <w:szCs w:val="24"/>
        </w:rPr>
        <w:t>statistikore</w:t>
      </w:r>
      <w:r w:rsidR="00B85AF0" w:rsidRPr="007E7D29">
        <w:rPr>
          <w:rFonts w:ascii="Times New Roman" w:hAnsi="Times New Roman"/>
          <w:sz w:val="24"/>
          <w:szCs w:val="24"/>
        </w:rPr>
        <w:t xml:space="preserve"> që kërkohen të paraqiten nga ky subjekt bazohen në të dhëna të aksesueshm</w:t>
      </w:r>
      <w:r w:rsidR="00E20CF4" w:rsidRPr="007E7D29">
        <w:rPr>
          <w:rFonts w:ascii="Times New Roman" w:hAnsi="Times New Roman"/>
          <w:sz w:val="24"/>
          <w:szCs w:val="24"/>
        </w:rPr>
        <w:t>e</w:t>
      </w:r>
      <w:r w:rsidR="00B85AF0" w:rsidRPr="007E7D29">
        <w:rPr>
          <w:rFonts w:ascii="Times New Roman" w:hAnsi="Times New Roman"/>
          <w:sz w:val="24"/>
          <w:szCs w:val="24"/>
        </w:rPr>
        <w:t xml:space="preserve"> </w:t>
      </w:r>
      <w:r w:rsidR="00E20CF4" w:rsidRPr="007E7D29">
        <w:rPr>
          <w:rFonts w:ascii="Times New Roman" w:hAnsi="Times New Roman"/>
          <w:sz w:val="24"/>
          <w:szCs w:val="24"/>
        </w:rPr>
        <w:t xml:space="preserve">publikisht, </w:t>
      </w:r>
      <w:r w:rsidRPr="007E7D29">
        <w:rPr>
          <w:rFonts w:ascii="Times New Roman" w:hAnsi="Times New Roman"/>
          <w:sz w:val="24"/>
          <w:szCs w:val="24"/>
        </w:rPr>
        <w:t xml:space="preserve">ajo vlerësoi se nuk ekziston nevoja e pjesëmarrjes së </w:t>
      </w:r>
      <w:r w:rsidR="00B85AF0" w:rsidRPr="007E7D29">
        <w:rPr>
          <w:rFonts w:ascii="Times New Roman" w:hAnsi="Times New Roman"/>
          <w:sz w:val="24"/>
          <w:szCs w:val="24"/>
        </w:rPr>
        <w:t xml:space="preserve">këtij subjekti </w:t>
      </w:r>
      <w:r w:rsidRPr="007E7D29">
        <w:rPr>
          <w:rFonts w:ascii="Times New Roman" w:hAnsi="Times New Roman"/>
          <w:sz w:val="24"/>
          <w:szCs w:val="24"/>
        </w:rPr>
        <w:t>as për nevoja të këtij gjykimi kushtetues.</w:t>
      </w:r>
    </w:p>
    <w:p w:rsidR="00091B32" w:rsidRPr="007E7D29" w:rsidRDefault="00091B32" w:rsidP="007E7D29">
      <w:pPr>
        <w:pStyle w:val="ListParagraph"/>
        <w:tabs>
          <w:tab w:val="left" w:pos="1080"/>
        </w:tabs>
        <w:spacing w:after="0" w:line="360" w:lineRule="auto"/>
        <w:ind w:left="0"/>
        <w:jc w:val="both"/>
        <w:rPr>
          <w:rFonts w:ascii="Times New Roman" w:hAnsi="Times New Roman"/>
          <w:sz w:val="24"/>
          <w:szCs w:val="24"/>
        </w:rPr>
      </w:pPr>
    </w:p>
    <w:p w:rsidR="00091B32" w:rsidRPr="007E7D29" w:rsidRDefault="00B2396F" w:rsidP="007E7D29">
      <w:pPr>
        <w:pStyle w:val="ListParagraph"/>
        <w:tabs>
          <w:tab w:val="left" w:pos="1080"/>
        </w:tabs>
        <w:spacing w:after="0" w:line="360" w:lineRule="auto"/>
        <w:ind w:left="0"/>
        <w:jc w:val="center"/>
        <w:rPr>
          <w:rFonts w:ascii="Times New Roman" w:hAnsi="Times New Roman"/>
          <w:b/>
          <w:sz w:val="24"/>
          <w:szCs w:val="24"/>
        </w:rPr>
      </w:pPr>
      <w:r w:rsidRPr="007E7D29">
        <w:rPr>
          <w:rFonts w:ascii="Times New Roman" w:hAnsi="Times New Roman"/>
          <w:b/>
          <w:sz w:val="24"/>
          <w:szCs w:val="24"/>
        </w:rPr>
        <w:t>II</w:t>
      </w:r>
    </w:p>
    <w:p w:rsidR="00091B32" w:rsidRPr="007E7D29" w:rsidRDefault="00B2396F" w:rsidP="007E7D29">
      <w:pPr>
        <w:pStyle w:val="ListParagraph"/>
        <w:tabs>
          <w:tab w:val="left" w:pos="1080"/>
        </w:tabs>
        <w:spacing w:after="0" w:line="360" w:lineRule="auto"/>
        <w:ind w:left="0"/>
        <w:jc w:val="center"/>
        <w:rPr>
          <w:rFonts w:ascii="Times New Roman" w:hAnsi="Times New Roman"/>
          <w:sz w:val="24"/>
          <w:szCs w:val="24"/>
        </w:rPr>
      </w:pPr>
      <w:r w:rsidRPr="007E7D29">
        <w:rPr>
          <w:rFonts w:ascii="Times New Roman" w:hAnsi="Times New Roman"/>
          <w:b/>
          <w:sz w:val="24"/>
          <w:szCs w:val="24"/>
        </w:rPr>
        <w:t xml:space="preserve">Pretendimet </w:t>
      </w:r>
      <w:r w:rsidR="00C535A3" w:rsidRPr="007E7D29">
        <w:rPr>
          <w:rFonts w:ascii="Times New Roman" w:hAnsi="Times New Roman"/>
          <w:b/>
          <w:sz w:val="24"/>
          <w:szCs w:val="24"/>
        </w:rPr>
        <w:t>në Gjykatën Kushtetuese</w:t>
      </w:r>
    </w:p>
    <w:p w:rsidR="006D2845" w:rsidRPr="007E7D29" w:rsidRDefault="00B2396F" w:rsidP="007E7D29">
      <w:pPr>
        <w:pStyle w:val="ListParagraph"/>
        <w:numPr>
          <w:ilvl w:val="0"/>
          <w:numId w:val="4"/>
        </w:numPr>
        <w:tabs>
          <w:tab w:val="left" w:pos="1080"/>
        </w:tabs>
        <w:spacing w:after="0" w:line="360" w:lineRule="auto"/>
        <w:ind w:left="0" w:firstLine="720"/>
        <w:jc w:val="both"/>
        <w:rPr>
          <w:rFonts w:ascii="Times New Roman" w:hAnsi="Times New Roman"/>
          <w:sz w:val="24"/>
          <w:szCs w:val="24"/>
        </w:rPr>
      </w:pPr>
      <w:r w:rsidRPr="007E7D29">
        <w:rPr>
          <w:rFonts w:ascii="Times New Roman" w:hAnsi="Times New Roman"/>
          <w:b/>
          <w:i/>
          <w:sz w:val="24"/>
          <w:szCs w:val="24"/>
        </w:rPr>
        <w:t>Kërkuesi</w:t>
      </w:r>
      <w:r w:rsidR="0046788E" w:rsidRPr="007E7D29">
        <w:rPr>
          <w:rFonts w:ascii="Times New Roman" w:hAnsi="Times New Roman"/>
          <w:b/>
          <w:i/>
          <w:sz w:val="24"/>
          <w:szCs w:val="24"/>
          <w:lang w:eastAsia="fr-FR"/>
        </w:rPr>
        <w:t xml:space="preserve"> </w:t>
      </w:r>
      <w:r w:rsidR="0046788E" w:rsidRPr="007E7D29">
        <w:rPr>
          <w:rFonts w:ascii="Times New Roman" w:hAnsi="Times New Roman"/>
          <w:sz w:val="24"/>
          <w:szCs w:val="24"/>
          <w:lang w:eastAsia="fr-FR"/>
        </w:rPr>
        <w:t xml:space="preserve">ka parashtruar, </w:t>
      </w:r>
      <w:r w:rsidR="0046788E" w:rsidRPr="007E7D29">
        <w:rPr>
          <w:rFonts w:ascii="Times New Roman" w:eastAsia="Times New Roman" w:hAnsi="Times New Roman"/>
          <w:bCs/>
          <w:sz w:val="24"/>
          <w:szCs w:val="24"/>
        </w:rPr>
        <w:t xml:space="preserve">në mënyrë të përmbledhur, </w:t>
      </w:r>
      <w:r w:rsidR="006D2845" w:rsidRPr="007E7D29">
        <w:rPr>
          <w:rFonts w:ascii="Times New Roman" w:eastAsia="Batang" w:hAnsi="Times New Roman"/>
          <w:bCs/>
          <w:sz w:val="24"/>
          <w:szCs w:val="24"/>
        </w:rPr>
        <w:t>si vijon:</w:t>
      </w:r>
    </w:p>
    <w:p w:rsidR="00694C68" w:rsidRPr="007E7D29" w:rsidRDefault="00694C68" w:rsidP="007E7D29">
      <w:pPr>
        <w:pStyle w:val="ListParagraph"/>
        <w:numPr>
          <w:ilvl w:val="1"/>
          <w:numId w:val="4"/>
        </w:numPr>
        <w:tabs>
          <w:tab w:val="left" w:pos="1710"/>
        </w:tabs>
        <w:spacing w:after="0" w:line="360" w:lineRule="auto"/>
        <w:ind w:firstLine="0"/>
        <w:jc w:val="both"/>
        <w:rPr>
          <w:rFonts w:ascii="Times New Roman" w:hAnsi="Times New Roman"/>
          <w:i/>
          <w:sz w:val="24"/>
          <w:szCs w:val="24"/>
        </w:rPr>
      </w:pPr>
      <w:r w:rsidRPr="007E7D29">
        <w:rPr>
          <w:rFonts w:ascii="Times New Roman" w:hAnsi="Times New Roman"/>
          <w:i/>
          <w:sz w:val="24"/>
          <w:szCs w:val="24"/>
        </w:rPr>
        <w:t xml:space="preserve">Për kërkesën për pezullimin pjesërisht të zbatimit të aktit normativ  </w:t>
      </w:r>
    </w:p>
    <w:p w:rsidR="00694C68" w:rsidRPr="007E7D29" w:rsidRDefault="00946F39" w:rsidP="007E7D29">
      <w:pPr>
        <w:pStyle w:val="ListParagraph"/>
        <w:numPr>
          <w:ilvl w:val="2"/>
          <w:numId w:val="4"/>
        </w:numPr>
        <w:tabs>
          <w:tab w:val="left" w:pos="1710"/>
        </w:tabs>
        <w:spacing w:after="0" w:line="360" w:lineRule="auto"/>
        <w:ind w:left="1710" w:hanging="990"/>
        <w:jc w:val="both"/>
        <w:rPr>
          <w:rFonts w:ascii="Times New Roman" w:hAnsi="Times New Roman"/>
          <w:sz w:val="24"/>
          <w:szCs w:val="24"/>
        </w:rPr>
      </w:pPr>
      <w:r w:rsidRPr="007E7D29">
        <w:rPr>
          <w:rFonts w:ascii="Times New Roman" w:hAnsi="Times New Roman"/>
          <w:sz w:val="24"/>
          <w:szCs w:val="24"/>
        </w:rPr>
        <w:lastRenderedPageBreak/>
        <w:t>Zbatimi i a</w:t>
      </w:r>
      <w:r w:rsidR="00694C68" w:rsidRPr="007E7D29">
        <w:rPr>
          <w:rFonts w:ascii="Times New Roman" w:hAnsi="Times New Roman"/>
          <w:sz w:val="24"/>
          <w:szCs w:val="24"/>
        </w:rPr>
        <w:t>kti</w:t>
      </w:r>
      <w:r w:rsidRPr="007E7D29">
        <w:rPr>
          <w:rFonts w:ascii="Times New Roman" w:hAnsi="Times New Roman"/>
          <w:sz w:val="24"/>
          <w:szCs w:val="24"/>
        </w:rPr>
        <w:t>t</w:t>
      </w:r>
      <w:r w:rsidR="00694C68" w:rsidRPr="007E7D29">
        <w:rPr>
          <w:rFonts w:ascii="Times New Roman" w:hAnsi="Times New Roman"/>
          <w:sz w:val="24"/>
          <w:szCs w:val="24"/>
        </w:rPr>
        <w:t xml:space="preserve"> normativ nr. 9/2</w:t>
      </w:r>
      <w:r w:rsidR="00694C68" w:rsidRPr="007E7D29">
        <w:rPr>
          <w:rFonts w:ascii="Times New Roman" w:eastAsia="Times New Roman" w:hAnsi="Times New Roman"/>
          <w:sz w:val="24"/>
          <w:szCs w:val="24"/>
        </w:rPr>
        <w:t xml:space="preserve">019, i miratuar </w:t>
      </w:r>
      <w:r w:rsidRPr="007E7D29">
        <w:rPr>
          <w:rFonts w:ascii="Times New Roman" w:eastAsia="Times New Roman" w:hAnsi="Times New Roman"/>
          <w:sz w:val="24"/>
          <w:szCs w:val="24"/>
        </w:rPr>
        <w:t>me</w:t>
      </w:r>
      <w:r w:rsidR="00694C68" w:rsidRPr="007E7D29">
        <w:rPr>
          <w:rFonts w:ascii="Times New Roman" w:eastAsia="Times New Roman" w:hAnsi="Times New Roman"/>
          <w:sz w:val="24"/>
          <w:szCs w:val="24"/>
        </w:rPr>
        <w:t xml:space="preserve"> ligji</w:t>
      </w:r>
      <w:r w:rsidRPr="007E7D29">
        <w:rPr>
          <w:rFonts w:ascii="Times New Roman" w:eastAsia="Times New Roman" w:hAnsi="Times New Roman"/>
          <w:sz w:val="24"/>
          <w:szCs w:val="24"/>
        </w:rPr>
        <w:t>n</w:t>
      </w:r>
      <w:r w:rsidR="00694C68" w:rsidRPr="007E7D29">
        <w:rPr>
          <w:rFonts w:ascii="Times New Roman" w:eastAsia="Times New Roman" w:hAnsi="Times New Roman"/>
          <w:sz w:val="24"/>
          <w:szCs w:val="24"/>
        </w:rPr>
        <w:t xml:space="preserve"> nr. 97/2019, </w:t>
      </w:r>
      <w:r w:rsidR="00694C68" w:rsidRPr="007E7D29">
        <w:rPr>
          <w:rFonts w:ascii="Times New Roman" w:hAnsi="Times New Roman"/>
          <w:sz w:val="24"/>
          <w:szCs w:val="24"/>
        </w:rPr>
        <w:t>sjell pasoja që prekin interesa shtetëror</w:t>
      </w:r>
      <w:r w:rsidR="00DA50E0">
        <w:rPr>
          <w:rFonts w:ascii="Times New Roman" w:hAnsi="Times New Roman"/>
          <w:sz w:val="24"/>
          <w:szCs w:val="24"/>
        </w:rPr>
        <w:t>e</w:t>
      </w:r>
      <w:r w:rsidR="00694C68" w:rsidRPr="007E7D29">
        <w:rPr>
          <w:rFonts w:ascii="Times New Roman" w:hAnsi="Times New Roman"/>
          <w:sz w:val="24"/>
          <w:szCs w:val="24"/>
        </w:rPr>
        <w:t>, shoqëror</w:t>
      </w:r>
      <w:r w:rsidR="00DA50E0">
        <w:rPr>
          <w:rFonts w:ascii="Times New Roman" w:hAnsi="Times New Roman"/>
          <w:sz w:val="24"/>
          <w:szCs w:val="24"/>
        </w:rPr>
        <w:t>e</w:t>
      </w:r>
      <w:r w:rsidR="00694C68" w:rsidRPr="007E7D29">
        <w:rPr>
          <w:rFonts w:ascii="Times New Roman" w:hAnsi="Times New Roman"/>
          <w:sz w:val="24"/>
          <w:szCs w:val="24"/>
        </w:rPr>
        <w:t xml:space="preserve"> ose të individëve. Pasoja konsiston në humbjen e vlerave monetare nga buxheti i shtetit për procesin e rindërtimit, për shkak se mallrat dhe shërbim</w:t>
      </w:r>
      <w:r w:rsidR="00604F06" w:rsidRPr="007E7D29">
        <w:rPr>
          <w:rFonts w:ascii="Times New Roman" w:hAnsi="Times New Roman"/>
          <w:sz w:val="24"/>
          <w:szCs w:val="24"/>
        </w:rPr>
        <w:t>e</w:t>
      </w:r>
      <w:r w:rsidR="00694C68" w:rsidRPr="007E7D29">
        <w:rPr>
          <w:rFonts w:ascii="Times New Roman" w:hAnsi="Times New Roman"/>
          <w:sz w:val="24"/>
          <w:szCs w:val="24"/>
        </w:rPr>
        <w:t xml:space="preserve">t për këtë proces nuk u nënshtrohen procedurave normale të prokurimit publik, </w:t>
      </w:r>
      <w:r w:rsidR="00DA50E0">
        <w:rPr>
          <w:rFonts w:ascii="Times New Roman" w:hAnsi="Times New Roman"/>
          <w:sz w:val="24"/>
          <w:szCs w:val="24"/>
        </w:rPr>
        <w:t>që</w:t>
      </w:r>
      <w:r w:rsidR="00694C68" w:rsidRPr="007E7D29">
        <w:rPr>
          <w:rFonts w:ascii="Times New Roman" w:hAnsi="Times New Roman"/>
          <w:sz w:val="24"/>
          <w:szCs w:val="24"/>
        </w:rPr>
        <w:t xml:space="preserve"> do të siguronte një konkurrencë të ndershme dhe efektivitet të kostos në kryerjen e tyre. Prandaj, zbatimi i ligjit nr. 97/2019 duhet pezulluar deri në dhënien e vendimit përfundimtar nga Gjykata. </w:t>
      </w:r>
    </w:p>
    <w:p w:rsidR="00694C68" w:rsidRPr="007E7D29" w:rsidRDefault="00694C68" w:rsidP="007E7D29">
      <w:pPr>
        <w:pStyle w:val="ListParagraph"/>
        <w:numPr>
          <w:ilvl w:val="1"/>
          <w:numId w:val="4"/>
        </w:numPr>
        <w:tabs>
          <w:tab w:val="left" w:pos="1080"/>
          <w:tab w:val="left" w:pos="1710"/>
        </w:tabs>
        <w:spacing w:after="0" w:line="360" w:lineRule="auto"/>
        <w:ind w:firstLine="0"/>
        <w:jc w:val="both"/>
        <w:rPr>
          <w:rFonts w:ascii="Times New Roman" w:hAnsi="Times New Roman"/>
          <w:sz w:val="24"/>
          <w:szCs w:val="24"/>
        </w:rPr>
      </w:pPr>
      <w:r w:rsidRPr="007E7D29">
        <w:rPr>
          <w:rFonts w:ascii="Times New Roman" w:hAnsi="Times New Roman"/>
          <w:i/>
          <w:sz w:val="24"/>
          <w:szCs w:val="24"/>
        </w:rPr>
        <w:t>Për themelin e kërkesës</w:t>
      </w:r>
    </w:p>
    <w:p w:rsidR="00B513A5" w:rsidRPr="007E7D29" w:rsidRDefault="006D2845" w:rsidP="007E7D29">
      <w:pPr>
        <w:pStyle w:val="ListParagraph"/>
        <w:numPr>
          <w:ilvl w:val="2"/>
          <w:numId w:val="4"/>
        </w:numPr>
        <w:tabs>
          <w:tab w:val="left" w:pos="1710"/>
        </w:tabs>
        <w:spacing w:after="0" w:line="360" w:lineRule="auto"/>
        <w:ind w:left="1710" w:hanging="990"/>
        <w:jc w:val="both"/>
        <w:rPr>
          <w:rFonts w:ascii="Times New Roman" w:hAnsi="Times New Roman"/>
          <w:sz w:val="24"/>
          <w:szCs w:val="24"/>
        </w:rPr>
      </w:pPr>
      <w:r w:rsidRPr="007E7D29">
        <w:rPr>
          <w:rFonts w:ascii="Times New Roman" w:hAnsi="Times New Roman"/>
          <w:sz w:val="24"/>
          <w:szCs w:val="24"/>
        </w:rPr>
        <w:t xml:space="preserve">Akti normativ i kundërshtuar cenon </w:t>
      </w:r>
      <w:r w:rsidRPr="007E7D29">
        <w:rPr>
          <w:rFonts w:ascii="Times New Roman" w:hAnsi="Times New Roman"/>
          <w:i/>
          <w:sz w:val="24"/>
          <w:szCs w:val="24"/>
        </w:rPr>
        <w:t>l</w:t>
      </w:r>
      <w:r w:rsidR="00B2396F" w:rsidRPr="007E7D29">
        <w:rPr>
          <w:rFonts w:ascii="Times New Roman" w:hAnsi="Times New Roman"/>
          <w:i/>
          <w:sz w:val="24"/>
          <w:szCs w:val="24"/>
        </w:rPr>
        <w:t>iri</w:t>
      </w:r>
      <w:r w:rsidR="003F6A38" w:rsidRPr="007E7D29">
        <w:rPr>
          <w:rFonts w:ascii="Times New Roman" w:hAnsi="Times New Roman"/>
          <w:i/>
          <w:sz w:val="24"/>
          <w:szCs w:val="24"/>
        </w:rPr>
        <w:t>në</w:t>
      </w:r>
      <w:r w:rsidR="00B2396F" w:rsidRPr="007E7D29">
        <w:rPr>
          <w:rFonts w:ascii="Times New Roman" w:hAnsi="Times New Roman"/>
          <w:i/>
          <w:sz w:val="24"/>
          <w:szCs w:val="24"/>
        </w:rPr>
        <w:t xml:space="preserve"> e veprimtarisë ekonomike</w:t>
      </w:r>
      <w:r w:rsidR="00DA50E0">
        <w:rPr>
          <w:rFonts w:ascii="Times New Roman" w:hAnsi="Times New Roman"/>
          <w:sz w:val="24"/>
          <w:szCs w:val="24"/>
        </w:rPr>
        <w:t xml:space="preserve">, të </w:t>
      </w:r>
      <w:r w:rsidR="00B2396F" w:rsidRPr="007E7D29">
        <w:rPr>
          <w:rFonts w:ascii="Times New Roman" w:hAnsi="Times New Roman"/>
          <w:sz w:val="24"/>
          <w:szCs w:val="24"/>
        </w:rPr>
        <w:t>parashikuar në nenin 11 t</w:t>
      </w:r>
      <w:r w:rsidR="00BC0E4D" w:rsidRPr="007E7D29">
        <w:rPr>
          <w:rFonts w:ascii="Times New Roman" w:hAnsi="Times New Roman"/>
          <w:sz w:val="24"/>
          <w:szCs w:val="24"/>
        </w:rPr>
        <w:t xml:space="preserve">ë Kushtetutës, në raport me nenet </w:t>
      </w:r>
      <w:r w:rsidR="00B2396F" w:rsidRPr="007E7D29">
        <w:rPr>
          <w:rFonts w:ascii="Times New Roman" w:hAnsi="Times New Roman"/>
          <w:sz w:val="24"/>
          <w:szCs w:val="24"/>
        </w:rPr>
        <w:t xml:space="preserve">17 dhe 18 të </w:t>
      </w:r>
      <w:r w:rsidR="00946F39" w:rsidRPr="007E7D29">
        <w:rPr>
          <w:rFonts w:ascii="Times New Roman" w:hAnsi="Times New Roman"/>
          <w:sz w:val="24"/>
          <w:szCs w:val="24"/>
        </w:rPr>
        <w:t>saj</w:t>
      </w:r>
      <w:r w:rsidR="00B2396F" w:rsidRPr="007E7D29">
        <w:rPr>
          <w:rFonts w:ascii="Times New Roman" w:hAnsi="Times New Roman"/>
          <w:sz w:val="24"/>
          <w:szCs w:val="24"/>
        </w:rPr>
        <w:t>, pasi nuk respekton parimet themelore në fushën e prokurimeve publike</w:t>
      </w:r>
      <w:r w:rsidR="00BC0E4D" w:rsidRPr="007E7D29">
        <w:rPr>
          <w:rFonts w:ascii="Times New Roman" w:hAnsi="Times New Roman"/>
          <w:sz w:val="24"/>
          <w:szCs w:val="24"/>
        </w:rPr>
        <w:t>,</w:t>
      </w:r>
      <w:r w:rsidR="00B2396F" w:rsidRPr="007E7D29">
        <w:rPr>
          <w:rFonts w:ascii="Times New Roman" w:hAnsi="Times New Roman"/>
          <w:sz w:val="24"/>
          <w:szCs w:val="24"/>
        </w:rPr>
        <w:t xml:space="preserve"> si</w:t>
      </w:r>
      <w:r w:rsidRPr="007E7D29">
        <w:rPr>
          <w:rFonts w:ascii="Times New Roman" w:hAnsi="Times New Roman"/>
          <w:sz w:val="24"/>
          <w:szCs w:val="24"/>
        </w:rPr>
        <w:t xml:space="preserve">ç janë ato të </w:t>
      </w:r>
      <w:r w:rsidR="00B2396F" w:rsidRPr="007E7D29">
        <w:rPr>
          <w:rFonts w:ascii="Times New Roman" w:hAnsi="Times New Roman"/>
          <w:sz w:val="24"/>
          <w:szCs w:val="24"/>
        </w:rPr>
        <w:t xml:space="preserve">drejtësisë, barazisë, transparencës, konkurrencës dhe efektivitetit të kostos. </w:t>
      </w:r>
      <w:r w:rsidR="00EE2BD7" w:rsidRPr="007E7D29">
        <w:rPr>
          <w:rFonts w:ascii="Times New Roman" w:hAnsi="Times New Roman"/>
          <w:sz w:val="24"/>
          <w:szCs w:val="24"/>
        </w:rPr>
        <w:t>Ligji për prokurimin publik është një ligj organik që normon të gjitha prokurime</w:t>
      </w:r>
      <w:r w:rsidR="00DA50E0">
        <w:rPr>
          <w:rFonts w:ascii="Times New Roman" w:hAnsi="Times New Roman"/>
          <w:sz w:val="24"/>
          <w:szCs w:val="24"/>
        </w:rPr>
        <w:t xml:space="preserve">t publike për mallra, shërbime </w:t>
      </w:r>
      <w:r w:rsidR="00EE2BD7" w:rsidRPr="007E7D29">
        <w:rPr>
          <w:rFonts w:ascii="Times New Roman" w:hAnsi="Times New Roman"/>
          <w:sz w:val="24"/>
          <w:szCs w:val="24"/>
        </w:rPr>
        <w:t>o</w:t>
      </w:r>
      <w:r w:rsidR="00DA50E0">
        <w:rPr>
          <w:rFonts w:ascii="Times New Roman" w:hAnsi="Times New Roman"/>
          <w:sz w:val="24"/>
          <w:szCs w:val="24"/>
        </w:rPr>
        <w:t>se</w:t>
      </w:r>
      <w:r w:rsidR="00EE2BD7" w:rsidRPr="007E7D29">
        <w:rPr>
          <w:rFonts w:ascii="Times New Roman" w:hAnsi="Times New Roman"/>
          <w:sz w:val="24"/>
          <w:szCs w:val="24"/>
        </w:rPr>
        <w:t xml:space="preserve"> punë publike. Ligj</w:t>
      </w:r>
      <w:r w:rsidRPr="007E7D29">
        <w:rPr>
          <w:rFonts w:ascii="Times New Roman" w:hAnsi="Times New Roman"/>
          <w:sz w:val="24"/>
          <w:szCs w:val="24"/>
        </w:rPr>
        <w:t>i</w:t>
      </w:r>
      <w:r w:rsidR="00EE2BD7" w:rsidRPr="007E7D29">
        <w:rPr>
          <w:rFonts w:ascii="Times New Roman" w:hAnsi="Times New Roman"/>
          <w:sz w:val="24"/>
          <w:szCs w:val="24"/>
        </w:rPr>
        <w:t xml:space="preserve"> nr. 9643</w:t>
      </w:r>
      <w:r w:rsidRPr="007E7D29">
        <w:rPr>
          <w:rFonts w:ascii="Times New Roman" w:hAnsi="Times New Roman"/>
          <w:sz w:val="24"/>
          <w:szCs w:val="24"/>
        </w:rPr>
        <w:t>, datë 20.11.2006 “Për prokurimin publik”, i ndryshuar (</w:t>
      </w:r>
      <w:r w:rsidRPr="007E7D29">
        <w:rPr>
          <w:rFonts w:ascii="Times New Roman" w:hAnsi="Times New Roman"/>
          <w:i/>
          <w:sz w:val="24"/>
          <w:szCs w:val="24"/>
        </w:rPr>
        <w:t>ligji nr. 9643/2006</w:t>
      </w:r>
      <w:r w:rsidRPr="007E7D29">
        <w:rPr>
          <w:rFonts w:ascii="Times New Roman" w:hAnsi="Times New Roman"/>
          <w:sz w:val="24"/>
          <w:szCs w:val="24"/>
        </w:rPr>
        <w:t xml:space="preserve">) </w:t>
      </w:r>
      <w:r w:rsidR="00EE2BD7" w:rsidRPr="007E7D29">
        <w:rPr>
          <w:rFonts w:ascii="Times New Roman" w:hAnsi="Times New Roman"/>
          <w:sz w:val="24"/>
          <w:szCs w:val="24"/>
        </w:rPr>
        <w:t>(në fuqi në periudhën e miratim</w:t>
      </w:r>
      <w:r w:rsidR="00CD0B77" w:rsidRPr="007E7D29">
        <w:rPr>
          <w:rFonts w:ascii="Times New Roman" w:hAnsi="Times New Roman"/>
          <w:sz w:val="24"/>
          <w:szCs w:val="24"/>
        </w:rPr>
        <w:t>it të aktit normativ nr. 9/2019</w:t>
      </w:r>
      <w:r w:rsidR="00EE2BD7" w:rsidRPr="007E7D29">
        <w:rPr>
          <w:rFonts w:ascii="Times New Roman" w:hAnsi="Times New Roman"/>
          <w:sz w:val="24"/>
          <w:szCs w:val="24"/>
        </w:rPr>
        <w:t xml:space="preserve">) dhe ligji nr. 162/2020 </w:t>
      </w:r>
      <w:r w:rsidRPr="007E7D29">
        <w:rPr>
          <w:rFonts w:ascii="Times New Roman" w:hAnsi="Times New Roman"/>
          <w:sz w:val="24"/>
          <w:szCs w:val="24"/>
        </w:rPr>
        <w:t>“Për prokurimin publik” (</w:t>
      </w:r>
      <w:r w:rsidRPr="007E7D29">
        <w:rPr>
          <w:rFonts w:ascii="Times New Roman" w:hAnsi="Times New Roman"/>
          <w:i/>
          <w:sz w:val="24"/>
          <w:szCs w:val="24"/>
        </w:rPr>
        <w:t>ligji nr. 162/2020</w:t>
      </w:r>
      <w:r w:rsidRPr="007E7D29">
        <w:rPr>
          <w:rFonts w:ascii="Times New Roman" w:hAnsi="Times New Roman"/>
          <w:sz w:val="24"/>
          <w:szCs w:val="24"/>
        </w:rPr>
        <w:t xml:space="preserve">) </w:t>
      </w:r>
      <w:r w:rsidR="00EE2BD7" w:rsidRPr="007E7D29">
        <w:rPr>
          <w:rFonts w:ascii="Times New Roman" w:hAnsi="Times New Roman"/>
          <w:sz w:val="24"/>
          <w:szCs w:val="24"/>
        </w:rPr>
        <w:t xml:space="preserve">kanë përcaktuar në mënyrë të qartë dhe shteruese edhe procedura prokurimi në raste emergjente, siç mund të jetë ajo e fatkeqësisë natyrore. </w:t>
      </w:r>
      <w:r w:rsidR="00CD0B77" w:rsidRPr="007E7D29">
        <w:rPr>
          <w:rFonts w:ascii="Times New Roman" w:hAnsi="Times New Roman"/>
          <w:sz w:val="24"/>
          <w:szCs w:val="24"/>
        </w:rPr>
        <w:t>Një procedurë e parashikuar nga ligjvënësi për këto rast</w:t>
      </w:r>
      <w:r w:rsidR="00DA50E0">
        <w:rPr>
          <w:rFonts w:ascii="Times New Roman" w:hAnsi="Times New Roman"/>
          <w:sz w:val="24"/>
          <w:szCs w:val="24"/>
        </w:rPr>
        <w:t>e</w:t>
      </w:r>
      <w:r w:rsidR="00CD0B77" w:rsidRPr="007E7D29">
        <w:rPr>
          <w:rFonts w:ascii="Times New Roman" w:hAnsi="Times New Roman"/>
          <w:sz w:val="24"/>
          <w:szCs w:val="24"/>
        </w:rPr>
        <w:t xml:space="preserve"> është ajo </w:t>
      </w:r>
      <w:r w:rsidR="00EE2BD7" w:rsidRPr="007E7D29">
        <w:rPr>
          <w:rFonts w:ascii="Times New Roman" w:hAnsi="Times New Roman"/>
          <w:sz w:val="24"/>
          <w:szCs w:val="24"/>
        </w:rPr>
        <w:t xml:space="preserve">me negocim pa shpallje </w:t>
      </w:r>
      <w:r w:rsidR="00F23068" w:rsidRPr="007E7D29">
        <w:rPr>
          <w:rFonts w:ascii="Times New Roman" w:hAnsi="Times New Roman"/>
          <w:sz w:val="24"/>
          <w:szCs w:val="24"/>
        </w:rPr>
        <w:t>të</w:t>
      </w:r>
      <w:r w:rsidR="00EE2BD7" w:rsidRPr="007E7D29">
        <w:rPr>
          <w:rFonts w:ascii="Times New Roman" w:hAnsi="Times New Roman"/>
          <w:sz w:val="24"/>
          <w:szCs w:val="24"/>
        </w:rPr>
        <w:t xml:space="preserve"> njoftimit</w:t>
      </w:r>
      <w:r w:rsidR="00F23068" w:rsidRPr="007E7D29">
        <w:rPr>
          <w:rFonts w:ascii="Times New Roman" w:hAnsi="Times New Roman"/>
          <w:sz w:val="24"/>
          <w:szCs w:val="24"/>
        </w:rPr>
        <w:t xml:space="preserve"> të kontratës. </w:t>
      </w:r>
      <w:r w:rsidR="00EE2BD7" w:rsidRPr="007E7D29">
        <w:rPr>
          <w:rFonts w:ascii="Times New Roman" w:hAnsi="Times New Roman"/>
          <w:sz w:val="24"/>
          <w:szCs w:val="24"/>
        </w:rPr>
        <w:t xml:space="preserve"> </w:t>
      </w:r>
    </w:p>
    <w:p w:rsidR="00B513A5" w:rsidRPr="007E7D29" w:rsidRDefault="00DB1AAB" w:rsidP="007E7D29">
      <w:pPr>
        <w:pStyle w:val="ListParagraph"/>
        <w:numPr>
          <w:ilvl w:val="2"/>
          <w:numId w:val="4"/>
        </w:numPr>
        <w:tabs>
          <w:tab w:val="left" w:pos="1710"/>
        </w:tabs>
        <w:spacing w:after="0" w:line="360" w:lineRule="auto"/>
        <w:ind w:left="1710" w:hanging="990"/>
        <w:jc w:val="both"/>
        <w:rPr>
          <w:rFonts w:ascii="Times New Roman" w:hAnsi="Times New Roman"/>
          <w:sz w:val="24"/>
          <w:szCs w:val="24"/>
        </w:rPr>
      </w:pPr>
      <w:r w:rsidRPr="007E7D29">
        <w:rPr>
          <w:rFonts w:ascii="Times New Roman" w:hAnsi="Times New Roman"/>
          <w:sz w:val="24"/>
          <w:szCs w:val="24"/>
        </w:rPr>
        <w:t xml:space="preserve">Përcaktimi i një procedure të përshpejtuar në aktin normativ nr. 9/2019 e më tej në VKM-në nr. 199/2020 ndikon drejtpërdrejt në konkurrencën e operatorëve ekonomikë </w:t>
      </w:r>
      <w:r w:rsidR="00CD0B77" w:rsidRPr="007E7D29">
        <w:rPr>
          <w:rFonts w:ascii="Times New Roman" w:hAnsi="Times New Roman"/>
          <w:sz w:val="24"/>
          <w:szCs w:val="24"/>
        </w:rPr>
        <w:t xml:space="preserve">dhe </w:t>
      </w:r>
      <w:r w:rsidRPr="007E7D29">
        <w:rPr>
          <w:rFonts w:ascii="Times New Roman" w:hAnsi="Times New Roman"/>
          <w:sz w:val="24"/>
          <w:szCs w:val="24"/>
        </w:rPr>
        <w:t>pjesë</w:t>
      </w:r>
      <w:r w:rsidR="00CD0B77" w:rsidRPr="007E7D29">
        <w:rPr>
          <w:rFonts w:ascii="Times New Roman" w:hAnsi="Times New Roman"/>
          <w:sz w:val="24"/>
          <w:szCs w:val="24"/>
        </w:rPr>
        <w:t>marrjen</w:t>
      </w:r>
      <w:r w:rsidRPr="007E7D29">
        <w:rPr>
          <w:rFonts w:ascii="Times New Roman" w:hAnsi="Times New Roman"/>
          <w:sz w:val="24"/>
          <w:szCs w:val="24"/>
        </w:rPr>
        <w:t xml:space="preserve"> në procedurë. </w:t>
      </w:r>
      <w:r w:rsidR="004F3536" w:rsidRPr="007E7D29">
        <w:rPr>
          <w:rFonts w:ascii="Times New Roman" w:hAnsi="Times New Roman"/>
          <w:sz w:val="24"/>
          <w:szCs w:val="24"/>
        </w:rPr>
        <w:t>Afatet e shkurtra për pranimin</w:t>
      </w:r>
      <w:r w:rsidR="000115B9" w:rsidRPr="007E7D29">
        <w:rPr>
          <w:rFonts w:ascii="Times New Roman" w:hAnsi="Times New Roman"/>
          <w:sz w:val="24"/>
          <w:szCs w:val="24"/>
        </w:rPr>
        <w:t xml:space="preserve"> </w:t>
      </w:r>
      <w:r w:rsidR="004F3536" w:rsidRPr="007E7D29">
        <w:rPr>
          <w:rFonts w:ascii="Times New Roman" w:hAnsi="Times New Roman"/>
          <w:sz w:val="24"/>
          <w:szCs w:val="24"/>
        </w:rPr>
        <w:t>e ofertave nga ana e operatorëve ekonomikë e ka kufizuar në mënyre drastike konkurrencë</w:t>
      </w:r>
      <w:r w:rsidR="00CD0B77" w:rsidRPr="007E7D29">
        <w:rPr>
          <w:rFonts w:ascii="Times New Roman" w:hAnsi="Times New Roman"/>
          <w:sz w:val="24"/>
          <w:szCs w:val="24"/>
        </w:rPr>
        <w:t xml:space="preserve">n, </w:t>
      </w:r>
      <w:r w:rsidR="004F3536" w:rsidRPr="007E7D29">
        <w:rPr>
          <w:rFonts w:ascii="Times New Roman" w:hAnsi="Times New Roman"/>
          <w:sz w:val="24"/>
          <w:szCs w:val="24"/>
        </w:rPr>
        <w:t>pasi është pothuajse e pamundur të përgatisësh një set të madh dokumentesh për një periudhë 10</w:t>
      </w:r>
      <w:r w:rsidR="00DA50E0">
        <w:rPr>
          <w:rFonts w:ascii="Times New Roman" w:hAnsi="Times New Roman"/>
          <w:sz w:val="24"/>
          <w:szCs w:val="24"/>
        </w:rPr>
        <w:t>-</w:t>
      </w:r>
      <w:r w:rsidR="004F3536" w:rsidRPr="007E7D29">
        <w:rPr>
          <w:rFonts w:ascii="Times New Roman" w:hAnsi="Times New Roman"/>
          <w:sz w:val="24"/>
          <w:szCs w:val="24"/>
        </w:rPr>
        <w:t>ditore. Edhe afati 2-ditor për a</w:t>
      </w:r>
      <w:r w:rsidR="000115B9" w:rsidRPr="007E7D29">
        <w:rPr>
          <w:rFonts w:ascii="Times New Roman" w:hAnsi="Times New Roman"/>
          <w:sz w:val="24"/>
          <w:szCs w:val="24"/>
        </w:rPr>
        <w:t>n</w:t>
      </w:r>
      <w:r w:rsidR="004F3536" w:rsidRPr="007E7D29">
        <w:rPr>
          <w:rFonts w:ascii="Times New Roman" w:hAnsi="Times New Roman"/>
          <w:sz w:val="24"/>
          <w:szCs w:val="24"/>
        </w:rPr>
        <w:t>kimin ndaj kritereve të procedurës së prokurimit, të cilat krijo</w:t>
      </w:r>
      <w:r w:rsidR="000115B9" w:rsidRPr="007E7D29">
        <w:rPr>
          <w:rFonts w:ascii="Times New Roman" w:hAnsi="Times New Roman"/>
          <w:sz w:val="24"/>
          <w:szCs w:val="24"/>
        </w:rPr>
        <w:t>j</w:t>
      </w:r>
      <w:r w:rsidR="004F3536" w:rsidRPr="007E7D29">
        <w:rPr>
          <w:rFonts w:ascii="Times New Roman" w:hAnsi="Times New Roman"/>
          <w:sz w:val="24"/>
          <w:szCs w:val="24"/>
        </w:rPr>
        <w:t>në premisa</w:t>
      </w:r>
      <w:r w:rsidR="000115B9" w:rsidRPr="007E7D29">
        <w:rPr>
          <w:rFonts w:ascii="Times New Roman" w:hAnsi="Times New Roman"/>
          <w:sz w:val="24"/>
          <w:szCs w:val="24"/>
        </w:rPr>
        <w:t xml:space="preserve"> </w:t>
      </w:r>
      <w:r w:rsidR="004F3536" w:rsidRPr="007E7D29">
        <w:rPr>
          <w:rFonts w:ascii="Times New Roman" w:hAnsi="Times New Roman"/>
          <w:sz w:val="24"/>
          <w:szCs w:val="24"/>
        </w:rPr>
        <w:t>o</w:t>
      </w:r>
      <w:r w:rsidR="00DA50E0">
        <w:rPr>
          <w:rFonts w:ascii="Times New Roman" w:hAnsi="Times New Roman"/>
          <w:sz w:val="24"/>
          <w:szCs w:val="24"/>
        </w:rPr>
        <w:t>se</w:t>
      </w:r>
      <w:r w:rsidR="004F3536" w:rsidRPr="007E7D29">
        <w:rPr>
          <w:rFonts w:ascii="Times New Roman" w:hAnsi="Times New Roman"/>
          <w:sz w:val="24"/>
          <w:szCs w:val="24"/>
        </w:rPr>
        <w:t xml:space="preserve"> pamundësojnë pjesëmarrjen në një procedurë prokurimi, është kufizues</w:t>
      </w:r>
      <w:r w:rsidR="00CD0B77" w:rsidRPr="007E7D29">
        <w:rPr>
          <w:rFonts w:ascii="Times New Roman" w:hAnsi="Times New Roman"/>
          <w:sz w:val="24"/>
          <w:szCs w:val="24"/>
        </w:rPr>
        <w:t>,</w:t>
      </w:r>
      <w:r w:rsidR="000115B9" w:rsidRPr="007E7D29">
        <w:rPr>
          <w:rFonts w:ascii="Times New Roman" w:hAnsi="Times New Roman"/>
          <w:sz w:val="24"/>
          <w:szCs w:val="24"/>
        </w:rPr>
        <w:t xml:space="preserve"> kurse afati 3-ditor i tra</w:t>
      </w:r>
      <w:r w:rsidR="00CD0B77" w:rsidRPr="007E7D29">
        <w:rPr>
          <w:rFonts w:ascii="Times New Roman" w:hAnsi="Times New Roman"/>
          <w:sz w:val="24"/>
          <w:szCs w:val="24"/>
        </w:rPr>
        <w:t>j</w:t>
      </w:r>
      <w:r w:rsidR="000115B9" w:rsidRPr="007E7D29">
        <w:rPr>
          <w:rFonts w:ascii="Times New Roman" w:hAnsi="Times New Roman"/>
          <w:sz w:val="24"/>
          <w:szCs w:val="24"/>
        </w:rPr>
        <w:t xml:space="preserve">timit të </w:t>
      </w:r>
      <w:r w:rsidR="00CD0B77" w:rsidRPr="007E7D29">
        <w:rPr>
          <w:rFonts w:ascii="Times New Roman" w:hAnsi="Times New Roman"/>
          <w:sz w:val="24"/>
          <w:szCs w:val="24"/>
        </w:rPr>
        <w:t>k</w:t>
      </w:r>
      <w:r w:rsidR="000115B9" w:rsidRPr="007E7D29">
        <w:rPr>
          <w:rFonts w:ascii="Times New Roman" w:hAnsi="Times New Roman"/>
          <w:sz w:val="24"/>
          <w:szCs w:val="24"/>
        </w:rPr>
        <w:t xml:space="preserve">ërkesës është tërësisht joobjektiv. </w:t>
      </w:r>
      <w:r w:rsidR="00B07E05" w:rsidRPr="007E7D29">
        <w:rPr>
          <w:rFonts w:ascii="Times New Roman" w:hAnsi="Times New Roman"/>
          <w:sz w:val="24"/>
          <w:szCs w:val="24"/>
        </w:rPr>
        <w:t xml:space="preserve">Duke qenë se procedurat sipas aktit normativ janë mbi kufirin e lartë monetar dhe kanë volum dokumentacioni, afati 10-ditor i vlerësimit të ofertave e vë në vështirësi </w:t>
      </w:r>
      <w:r w:rsidR="00B07E05" w:rsidRPr="007E7D29">
        <w:rPr>
          <w:rFonts w:ascii="Times New Roman" w:hAnsi="Times New Roman"/>
          <w:sz w:val="24"/>
          <w:szCs w:val="24"/>
        </w:rPr>
        <w:lastRenderedPageBreak/>
        <w:t xml:space="preserve">serioze cilësinë e vlerësimit dhe mundësinë e verifikimit objektiv të të gjithë dokumentacionit të </w:t>
      </w:r>
      <w:r w:rsidR="00CD0B77" w:rsidRPr="007E7D29">
        <w:rPr>
          <w:rFonts w:ascii="Times New Roman" w:hAnsi="Times New Roman"/>
          <w:sz w:val="24"/>
          <w:szCs w:val="24"/>
        </w:rPr>
        <w:t>paraqitur</w:t>
      </w:r>
      <w:r w:rsidR="00B07E05" w:rsidRPr="007E7D29">
        <w:rPr>
          <w:rFonts w:ascii="Times New Roman" w:hAnsi="Times New Roman"/>
          <w:sz w:val="24"/>
          <w:szCs w:val="24"/>
        </w:rPr>
        <w:t xml:space="preserve"> nga ofertuesit</w:t>
      </w:r>
      <w:r w:rsidR="00CD0B77" w:rsidRPr="007E7D29">
        <w:rPr>
          <w:rFonts w:ascii="Times New Roman" w:hAnsi="Times New Roman"/>
          <w:sz w:val="24"/>
          <w:szCs w:val="24"/>
        </w:rPr>
        <w:t>.</w:t>
      </w:r>
      <w:r w:rsidR="00B07E05" w:rsidRPr="007E7D29">
        <w:rPr>
          <w:rFonts w:ascii="Times New Roman" w:hAnsi="Times New Roman"/>
          <w:sz w:val="24"/>
          <w:szCs w:val="24"/>
        </w:rPr>
        <w:t xml:space="preserve"> </w:t>
      </w:r>
      <w:r w:rsidR="000115B9" w:rsidRPr="007E7D29">
        <w:rPr>
          <w:rFonts w:ascii="Times New Roman" w:hAnsi="Times New Roman"/>
          <w:sz w:val="24"/>
          <w:szCs w:val="24"/>
        </w:rPr>
        <w:t>Përcaktimi i k</w:t>
      </w:r>
      <w:r w:rsidR="00CD0B77" w:rsidRPr="007E7D29">
        <w:rPr>
          <w:rFonts w:ascii="Times New Roman" w:hAnsi="Times New Roman"/>
          <w:sz w:val="24"/>
          <w:szCs w:val="24"/>
        </w:rPr>
        <w:t xml:space="preserve">ëtyre </w:t>
      </w:r>
      <w:r w:rsidR="000115B9" w:rsidRPr="007E7D29">
        <w:rPr>
          <w:rFonts w:ascii="Times New Roman" w:hAnsi="Times New Roman"/>
          <w:sz w:val="24"/>
          <w:szCs w:val="24"/>
        </w:rPr>
        <w:t>afat</w:t>
      </w:r>
      <w:r w:rsidR="00CD0B77" w:rsidRPr="007E7D29">
        <w:rPr>
          <w:rFonts w:ascii="Times New Roman" w:hAnsi="Times New Roman"/>
          <w:sz w:val="24"/>
          <w:szCs w:val="24"/>
        </w:rPr>
        <w:t xml:space="preserve">eve të ngushta </w:t>
      </w:r>
      <w:r w:rsidR="000115B9" w:rsidRPr="007E7D29">
        <w:rPr>
          <w:rFonts w:ascii="Times New Roman" w:hAnsi="Times New Roman"/>
          <w:sz w:val="24"/>
          <w:szCs w:val="24"/>
        </w:rPr>
        <w:t>cenon në m</w:t>
      </w:r>
      <w:r w:rsidR="00CD0B77" w:rsidRPr="007E7D29">
        <w:rPr>
          <w:rFonts w:ascii="Times New Roman" w:hAnsi="Times New Roman"/>
          <w:sz w:val="24"/>
          <w:szCs w:val="24"/>
        </w:rPr>
        <w:t>ë</w:t>
      </w:r>
      <w:r w:rsidR="000115B9" w:rsidRPr="007E7D29">
        <w:rPr>
          <w:rFonts w:ascii="Times New Roman" w:hAnsi="Times New Roman"/>
          <w:sz w:val="24"/>
          <w:szCs w:val="24"/>
        </w:rPr>
        <w:t>nyrë të dre</w:t>
      </w:r>
      <w:r w:rsidR="00CD0B77" w:rsidRPr="007E7D29">
        <w:rPr>
          <w:rFonts w:ascii="Times New Roman" w:hAnsi="Times New Roman"/>
          <w:sz w:val="24"/>
          <w:szCs w:val="24"/>
        </w:rPr>
        <w:t>j</w:t>
      </w:r>
      <w:r w:rsidR="000115B9" w:rsidRPr="007E7D29">
        <w:rPr>
          <w:rFonts w:ascii="Times New Roman" w:hAnsi="Times New Roman"/>
          <w:sz w:val="24"/>
          <w:szCs w:val="24"/>
        </w:rPr>
        <w:t>tpërdrejtë parimet e vetë aktit normativ nr. 9/2019</w:t>
      </w:r>
      <w:r w:rsidR="00CD0B77" w:rsidRPr="007E7D29">
        <w:rPr>
          <w:rFonts w:ascii="Times New Roman" w:hAnsi="Times New Roman"/>
          <w:sz w:val="24"/>
          <w:szCs w:val="24"/>
        </w:rPr>
        <w:t>,</w:t>
      </w:r>
      <w:r w:rsidR="000115B9" w:rsidRPr="007E7D29">
        <w:rPr>
          <w:rFonts w:ascii="Times New Roman" w:hAnsi="Times New Roman"/>
          <w:sz w:val="24"/>
          <w:szCs w:val="24"/>
        </w:rPr>
        <w:t xml:space="preserve"> që është trajtimi i barabartë dhe jo diskriminues </w:t>
      </w:r>
      <w:r w:rsidR="00CD0B77" w:rsidRPr="007E7D29">
        <w:rPr>
          <w:rFonts w:ascii="Times New Roman" w:hAnsi="Times New Roman"/>
          <w:sz w:val="24"/>
          <w:szCs w:val="24"/>
        </w:rPr>
        <w:t>p</w:t>
      </w:r>
      <w:r w:rsidR="000115B9" w:rsidRPr="007E7D29">
        <w:rPr>
          <w:rFonts w:ascii="Times New Roman" w:hAnsi="Times New Roman"/>
          <w:sz w:val="24"/>
          <w:szCs w:val="24"/>
        </w:rPr>
        <w:t xml:space="preserve">ër të gjithë operatorët ekonomikë, si dhe </w:t>
      </w:r>
      <w:r w:rsidR="00CD0B77" w:rsidRPr="007E7D29">
        <w:rPr>
          <w:rFonts w:ascii="Times New Roman" w:hAnsi="Times New Roman"/>
          <w:sz w:val="24"/>
          <w:szCs w:val="24"/>
        </w:rPr>
        <w:t>integritetin</w:t>
      </w:r>
      <w:r w:rsidR="000115B9" w:rsidRPr="007E7D29">
        <w:rPr>
          <w:rFonts w:ascii="Times New Roman" w:hAnsi="Times New Roman"/>
          <w:sz w:val="24"/>
          <w:szCs w:val="24"/>
        </w:rPr>
        <w:t>, besimin publik dhe transparencën</w:t>
      </w:r>
      <w:r w:rsidR="004F3536" w:rsidRPr="007E7D29">
        <w:rPr>
          <w:rFonts w:ascii="Times New Roman" w:hAnsi="Times New Roman"/>
          <w:sz w:val="24"/>
          <w:szCs w:val="24"/>
        </w:rPr>
        <w:t>.</w:t>
      </w:r>
      <w:r w:rsidR="00B07E05" w:rsidRPr="007E7D29">
        <w:rPr>
          <w:rFonts w:ascii="Times New Roman" w:hAnsi="Times New Roman"/>
          <w:sz w:val="24"/>
          <w:szCs w:val="24"/>
        </w:rPr>
        <w:t xml:space="preserve"> Edhe vl</w:t>
      </w:r>
      <w:r w:rsidR="00CD0B77" w:rsidRPr="007E7D29">
        <w:rPr>
          <w:rFonts w:ascii="Times New Roman" w:hAnsi="Times New Roman"/>
          <w:sz w:val="24"/>
          <w:szCs w:val="24"/>
        </w:rPr>
        <w:t xml:space="preserve">era e sigurimit të kontratës </w:t>
      </w:r>
      <w:r w:rsidR="00B07E05" w:rsidRPr="007E7D29">
        <w:rPr>
          <w:rFonts w:ascii="Times New Roman" w:hAnsi="Times New Roman"/>
          <w:sz w:val="24"/>
          <w:szCs w:val="24"/>
        </w:rPr>
        <w:t xml:space="preserve">në masën </w:t>
      </w:r>
      <w:r w:rsidR="00B513A5" w:rsidRPr="007E7D29">
        <w:rPr>
          <w:rFonts w:ascii="Times New Roman" w:hAnsi="Times New Roman"/>
          <w:sz w:val="24"/>
          <w:szCs w:val="24"/>
        </w:rPr>
        <w:t>1</w:t>
      </w:r>
      <w:r w:rsidR="00B07E05" w:rsidRPr="007E7D29">
        <w:rPr>
          <w:rFonts w:ascii="Times New Roman" w:hAnsi="Times New Roman"/>
          <w:sz w:val="24"/>
          <w:szCs w:val="24"/>
        </w:rPr>
        <w:t xml:space="preserve">5%, </w:t>
      </w:r>
      <w:r w:rsidR="00CD0B77" w:rsidRPr="007E7D29">
        <w:rPr>
          <w:rFonts w:ascii="Times New Roman" w:hAnsi="Times New Roman"/>
          <w:sz w:val="24"/>
          <w:szCs w:val="24"/>
        </w:rPr>
        <w:t xml:space="preserve">pra </w:t>
      </w:r>
      <w:r w:rsidR="00B07E05" w:rsidRPr="007E7D29">
        <w:rPr>
          <w:rFonts w:ascii="Times New Roman" w:hAnsi="Times New Roman"/>
          <w:sz w:val="24"/>
          <w:szCs w:val="24"/>
        </w:rPr>
        <w:t>më e lartë se</w:t>
      </w:r>
      <w:r w:rsidR="0070080C">
        <w:rPr>
          <w:rFonts w:ascii="Times New Roman" w:hAnsi="Times New Roman"/>
          <w:sz w:val="24"/>
          <w:szCs w:val="24"/>
        </w:rPr>
        <w:t xml:space="preserve"> sa</w:t>
      </w:r>
      <w:r w:rsidR="00B07E05" w:rsidRPr="007E7D29">
        <w:rPr>
          <w:rFonts w:ascii="Times New Roman" w:hAnsi="Times New Roman"/>
          <w:sz w:val="24"/>
          <w:szCs w:val="24"/>
        </w:rPr>
        <w:t xml:space="preserve"> ajo e parashikuar nga legji</w:t>
      </w:r>
      <w:r w:rsidR="00CD0B77" w:rsidRPr="007E7D29">
        <w:rPr>
          <w:rFonts w:ascii="Times New Roman" w:hAnsi="Times New Roman"/>
          <w:sz w:val="24"/>
          <w:szCs w:val="24"/>
        </w:rPr>
        <w:t>s</w:t>
      </w:r>
      <w:r w:rsidR="00B07E05" w:rsidRPr="007E7D29">
        <w:rPr>
          <w:rFonts w:ascii="Times New Roman" w:hAnsi="Times New Roman"/>
          <w:sz w:val="24"/>
          <w:szCs w:val="24"/>
        </w:rPr>
        <w:t>lacioni për prokurimin pub</w:t>
      </w:r>
      <w:r w:rsidR="00CD0B77" w:rsidRPr="007E7D29">
        <w:rPr>
          <w:rFonts w:ascii="Times New Roman" w:hAnsi="Times New Roman"/>
          <w:sz w:val="24"/>
          <w:szCs w:val="24"/>
        </w:rPr>
        <w:t>l</w:t>
      </w:r>
      <w:r w:rsidR="00B07E05" w:rsidRPr="007E7D29">
        <w:rPr>
          <w:rFonts w:ascii="Times New Roman" w:hAnsi="Times New Roman"/>
          <w:sz w:val="24"/>
          <w:szCs w:val="24"/>
        </w:rPr>
        <w:t>ik, sjell diskrimi</w:t>
      </w:r>
      <w:r w:rsidR="00CD0B77" w:rsidRPr="007E7D29">
        <w:rPr>
          <w:rFonts w:ascii="Times New Roman" w:hAnsi="Times New Roman"/>
          <w:sz w:val="24"/>
          <w:szCs w:val="24"/>
        </w:rPr>
        <w:t xml:space="preserve">nim </w:t>
      </w:r>
      <w:r w:rsidR="00B07E05" w:rsidRPr="007E7D29">
        <w:rPr>
          <w:rFonts w:ascii="Times New Roman" w:hAnsi="Times New Roman"/>
          <w:sz w:val="24"/>
          <w:szCs w:val="24"/>
        </w:rPr>
        <w:t xml:space="preserve">të operatorëve </w:t>
      </w:r>
      <w:r w:rsidR="00CD0B77" w:rsidRPr="007E7D29">
        <w:rPr>
          <w:rFonts w:ascii="Times New Roman" w:hAnsi="Times New Roman"/>
          <w:sz w:val="24"/>
          <w:szCs w:val="24"/>
        </w:rPr>
        <w:t>ekonomik</w:t>
      </w:r>
      <w:r w:rsidR="0070080C">
        <w:rPr>
          <w:rFonts w:ascii="Times New Roman" w:hAnsi="Times New Roman"/>
          <w:sz w:val="24"/>
          <w:szCs w:val="24"/>
        </w:rPr>
        <w:t>ë</w:t>
      </w:r>
      <w:r w:rsidR="00CD0B77" w:rsidRPr="007E7D29">
        <w:rPr>
          <w:rFonts w:ascii="Times New Roman" w:hAnsi="Times New Roman"/>
          <w:sz w:val="24"/>
          <w:szCs w:val="24"/>
        </w:rPr>
        <w:t xml:space="preserve"> në</w:t>
      </w:r>
      <w:r w:rsidR="00B07E05" w:rsidRPr="007E7D29">
        <w:rPr>
          <w:rFonts w:ascii="Times New Roman" w:hAnsi="Times New Roman"/>
          <w:sz w:val="24"/>
          <w:szCs w:val="24"/>
        </w:rPr>
        <w:t xml:space="preserve"> procedura të përshpejtuara në raport me ata që konkurrojnë </w:t>
      </w:r>
      <w:r w:rsidR="0070080C">
        <w:rPr>
          <w:rFonts w:ascii="Times New Roman" w:hAnsi="Times New Roman"/>
          <w:sz w:val="24"/>
          <w:szCs w:val="24"/>
        </w:rPr>
        <w:t xml:space="preserve">me </w:t>
      </w:r>
      <w:r w:rsidR="00B07E05" w:rsidRPr="007E7D29">
        <w:rPr>
          <w:rFonts w:ascii="Times New Roman" w:hAnsi="Times New Roman"/>
          <w:sz w:val="24"/>
          <w:szCs w:val="24"/>
        </w:rPr>
        <w:t xml:space="preserve">procedura normale. </w:t>
      </w:r>
    </w:p>
    <w:p w:rsidR="003A24D9" w:rsidRPr="007E7D29" w:rsidRDefault="003A24D9" w:rsidP="007E7D29">
      <w:pPr>
        <w:pStyle w:val="ListParagraph"/>
        <w:numPr>
          <w:ilvl w:val="2"/>
          <w:numId w:val="4"/>
        </w:numPr>
        <w:tabs>
          <w:tab w:val="left" w:pos="1710"/>
        </w:tabs>
        <w:spacing w:after="0" w:line="360" w:lineRule="auto"/>
        <w:ind w:left="1710" w:hanging="990"/>
        <w:jc w:val="both"/>
        <w:rPr>
          <w:rFonts w:ascii="Times New Roman" w:hAnsi="Times New Roman"/>
          <w:sz w:val="24"/>
          <w:szCs w:val="24"/>
        </w:rPr>
      </w:pPr>
      <w:r w:rsidRPr="007E7D29">
        <w:rPr>
          <w:rFonts w:ascii="Times New Roman" w:hAnsi="Times New Roman"/>
          <w:sz w:val="24"/>
          <w:szCs w:val="24"/>
        </w:rPr>
        <w:t xml:space="preserve">Në kushtet kur vendi </w:t>
      </w:r>
      <w:r w:rsidRPr="007E7D29">
        <w:rPr>
          <w:rFonts w:ascii="Times New Roman" w:hAnsi="Times New Roman"/>
          <w:i/>
          <w:sz w:val="24"/>
          <w:szCs w:val="24"/>
        </w:rPr>
        <w:t>de jure</w:t>
      </w:r>
      <w:r w:rsidRPr="007E7D29">
        <w:rPr>
          <w:rFonts w:ascii="Times New Roman" w:hAnsi="Times New Roman"/>
          <w:sz w:val="24"/>
          <w:szCs w:val="24"/>
        </w:rPr>
        <w:t xml:space="preserve"> dhe </w:t>
      </w:r>
      <w:r w:rsidRPr="007E7D29">
        <w:rPr>
          <w:rFonts w:ascii="Times New Roman" w:hAnsi="Times New Roman"/>
          <w:i/>
          <w:sz w:val="24"/>
          <w:szCs w:val="24"/>
        </w:rPr>
        <w:t>de facto</w:t>
      </w:r>
      <w:r w:rsidRPr="007E7D29">
        <w:rPr>
          <w:rFonts w:ascii="Times New Roman" w:hAnsi="Times New Roman"/>
          <w:sz w:val="24"/>
          <w:szCs w:val="24"/>
        </w:rPr>
        <w:t xml:space="preserve"> nuk është më në gjendje të jashtëzakonshme, është e pashpjegueshme që të qëndrojë në fuqi akti i kundërshtuar</w:t>
      </w:r>
      <w:r w:rsidR="0070080C">
        <w:rPr>
          <w:rFonts w:ascii="Times New Roman" w:hAnsi="Times New Roman"/>
          <w:sz w:val="24"/>
          <w:szCs w:val="24"/>
        </w:rPr>
        <w:t>,</w:t>
      </w:r>
      <w:r w:rsidR="00CD0B77" w:rsidRPr="007E7D29">
        <w:rPr>
          <w:rFonts w:ascii="Times New Roman" w:hAnsi="Times New Roman"/>
          <w:sz w:val="24"/>
          <w:szCs w:val="24"/>
        </w:rPr>
        <w:t xml:space="preserve"> që përmban</w:t>
      </w:r>
      <w:r w:rsidRPr="007E7D29">
        <w:rPr>
          <w:rFonts w:ascii="Times New Roman" w:hAnsi="Times New Roman"/>
          <w:sz w:val="24"/>
          <w:szCs w:val="24"/>
        </w:rPr>
        <w:t xml:space="preserve"> dispozita dhe procedura të veçanta prokurimi. Për më te</w:t>
      </w:r>
      <w:r w:rsidR="0070080C">
        <w:rPr>
          <w:rFonts w:ascii="Times New Roman" w:hAnsi="Times New Roman"/>
          <w:sz w:val="24"/>
          <w:szCs w:val="24"/>
        </w:rPr>
        <w:t>për, ligji nr. 162/2020 në fuqi</w:t>
      </w:r>
      <w:r w:rsidRPr="007E7D29">
        <w:rPr>
          <w:rFonts w:ascii="Times New Roman" w:hAnsi="Times New Roman"/>
          <w:sz w:val="24"/>
          <w:szCs w:val="24"/>
        </w:rPr>
        <w:t xml:space="preserve"> rregullon në mënyrë tërësore fushën e prokurimeve publike, në përputhje me direktivat e legjislacionit të BE-së, duke i dhënë zgjidhje çdo situate, qoftë emergjente, qoftë normale, në të cilën gjendet autoriteti kontraktues.  </w:t>
      </w:r>
    </w:p>
    <w:p w:rsidR="00322616" w:rsidRPr="007E7D29" w:rsidRDefault="00F56D4A" w:rsidP="00BE2341">
      <w:pPr>
        <w:pStyle w:val="ListParagraph"/>
        <w:numPr>
          <w:ilvl w:val="0"/>
          <w:numId w:val="4"/>
        </w:numPr>
        <w:tabs>
          <w:tab w:val="left" w:pos="1710"/>
        </w:tabs>
        <w:spacing w:after="0" w:line="360" w:lineRule="auto"/>
        <w:ind w:hanging="3150"/>
        <w:jc w:val="both"/>
        <w:rPr>
          <w:rFonts w:ascii="Times New Roman" w:hAnsi="Times New Roman"/>
          <w:sz w:val="24"/>
          <w:szCs w:val="24"/>
        </w:rPr>
      </w:pPr>
      <w:r w:rsidRPr="007E7D29">
        <w:rPr>
          <w:rFonts w:ascii="Times New Roman" w:hAnsi="Times New Roman"/>
          <w:b/>
          <w:i/>
          <w:sz w:val="24"/>
          <w:szCs w:val="24"/>
          <w:lang w:eastAsia="fr-FR"/>
        </w:rPr>
        <w:t>Subjekti i interesuar, Kuvendi,</w:t>
      </w:r>
      <w:r w:rsidRPr="007E7D29">
        <w:rPr>
          <w:rFonts w:ascii="Times New Roman" w:hAnsi="Times New Roman"/>
          <w:sz w:val="24"/>
          <w:szCs w:val="24"/>
          <w:lang w:eastAsia="fr-FR"/>
        </w:rPr>
        <w:t xml:space="preserve"> ka prapësuar si vijon: </w:t>
      </w:r>
    </w:p>
    <w:p w:rsidR="0016190A" w:rsidRPr="007E7D29" w:rsidRDefault="0016190A" w:rsidP="00BE2341">
      <w:pPr>
        <w:pStyle w:val="ListParagraph"/>
        <w:numPr>
          <w:ilvl w:val="1"/>
          <w:numId w:val="4"/>
        </w:numPr>
        <w:tabs>
          <w:tab w:val="left" w:pos="1710"/>
          <w:tab w:val="left" w:pos="1800"/>
        </w:tabs>
        <w:spacing w:after="0" w:line="360" w:lineRule="auto"/>
        <w:ind w:firstLine="0"/>
        <w:jc w:val="both"/>
        <w:rPr>
          <w:rFonts w:ascii="Times New Roman" w:hAnsi="Times New Roman"/>
          <w:sz w:val="24"/>
          <w:szCs w:val="24"/>
        </w:rPr>
      </w:pPr>
      <w:r w:rsidRPr="007E7D29">
        <w:rPr>
          <w:rFonts w:ascii="Times New Roman" w:hAnsi="Times New Roman"/>
          <w:i/>
          <w:sz w:val="24"/>
          <w:szCs w:val="24"/>
        </w:rPr>
        <w:t>Për kërkesën për pezullim</w:t>
      </w:r>
    </w:p>
    <w:p w:rsidR="0016190A" w:rsidRPr="007E7D29" w:rsidRDefault="0016190A" w:rsidP="00BE2341">
      <w:pPr>
        <w:pStyle w:val="ListParagraph"/>
        <w:numPr>
          <w:ilvl w:val="2"/>
          <w:numId w:val="4"/>
        </w:numPr>
        <w:tabs>
          <w:tab w:val="left" w:pos="1710"/>
        </w:tabs>
        <w:spacing w:after="0" w:line="360" w:lineRule="auto"/>
        <w:ind w:left="1710" w:hanging="990"/>
        <w:jc w:val="both"/>
        <w:rPr>
          <w:rFonts w:ascii="Times New Roman" w:hAnsi="Times New Roman"/>
          <w:sz w:val="24"/>
          <w:szCs w:val="24"/>
        </w:rPr>
      </w:pPr>
      <w:r w:rsidRPr="007E7D29">
        <w:rPr>
          <w:rFonts w:ascii="Times New Roman" w:hAnsi="Times New Roman"/>
          <w:sz w:val="24"/>
          <w:szCs w:val="24"/>
        </w:rPr>
        <w:t>Në analizë të kritereve të parashikuara nga neni 45 i ligjit nr. 8577/2000, nuk rezulton që kërkuesi të ketë argumentuar thellësisht nevo</w:t>
      </w:r>
      <w:r w:rsidR="00CD0B77" w:rsidRPr="007E7D29">
        <w:rPr>
          <w:rFonts w:ascii="Times New Roman" w:hAnsi="Times New Roman"/>
          <w:sz w:val="24"/>
          <w:szCs w:val="24"/>
        </w:rPr>
        <w:t>j</w:t>
      </w:r>
      <w:r w:rsidRPr="007E7D29">
        <w:rPr>
          <w:rFonts w:ascii="Times New Roman" w:hAnsi="Times New Roman"/>
          <w:sz w:val="24"/>
          <w:szCs w:val="24"/>
        </w:rPr>
        <w:t>ën për marrjen e një mase të tillë ekstreme, për më tepër kur aktet prezumohen si kushtetuese. Në kët</w:t>
      </w:r>
      <w:r w:rsidR="00CD0B77" w:rsidRPr="007E7D29">
        <w:rPr>
          <w:rFonts w:ascii="Times New Roman" w:hAnsi="Times New Roman"/>
          <w:sz w:val="24"/>
          <w:szCs w:val="24"/>
        </w:rPr>
        <w:t>ë</w:t>
      </w:r>
      <w:r w:rsidRPr="007E7D29">
        <w:rPr>
          <w:rFonts w:ascii="Times New Roman" w:hAnsi="Times New Roman"/>
          <w:sz w:val="24"/>
          <w:szCs w:val="24"/>
        </w:rPr>
        <w:t xml:space="preserve"> </w:t>
      </w:r>
      <w:r w:rsidR="00CD0B77" w:rsidRPr="007E7D29">
        <w:rPr>
          <w:rFonts w:ascii="Times New Roman" w:hAnsi="Times New Roman"/>
          <w:sz w:val="24"/>
          <w:szCs w:val="24"/>
        </w:rPr>
        <w:t>situatë</w:t>
      </w:r>
      <w:r w:rsidRPr="007E7D29">
        <w:rPr>
          <w:rFonts w:ascii="Times New Roman" w:hAnsi="Times New Roman"/>
          <w:sz w:val="24"/>
          <w:szCs w:val="24"/>
        </w:rPr>
        <w:t>, si edhe kur akti normativ me fuqinë e ligjit ka mbi 2 v</w:t>
      </w:r>
      <w:r w:rsidR="0070080C">
        <w:rPr>
          <w:rFonts w:ascii="Times New Roman" w:hAnsi="Times New Roman"/>
          <w:sz w:val="24"/>
          <w:szCs w:val="24"/>
        </w:rPr>
        <w:t>jet</w:t>
      </w:r>
      <w:r w:rsidRPr="007E7D29">
        <w:rPr>
          <w:rFonts w:ascii="Times New Roman" w:hAnsi="Times New Roman"/>
          <w:sz w:val="24"/>
          <w:szCs w:val="24"/>
        </w:rPr>
        <w:t xml:space="preserve"> që zbatohet dhe shumë kontrata prokurimi janë lidhur tashmë, pezullimi i tij jo vetëm që nuk do të kishte efekt, por do të cenonte interesin publik. </w:t>
      </w:r>
    </w:p>
    <w:p w:rsidR="00355F4B" w:rsidRPr="007E7D29" w:rsidRDefault="00355F4B" w:rsidP="00BE2341">
      <w:pPr>
        <w:pStyle w:val="ListParagraph"/>
        <w:numPr>
          <w:ilvl w:val="1"/>
          <w:numId w:val="4"/>
        </w:numPr>
        <w:tabs>
          <w:tab w:val="left" w:pos="1710"/>
        </w:tabs>
        <w:spacing w:after="0" w:line="360" w:lineRule="auto"/>
        <w:ind w:firstLine="0"/>
        <w:jc w:val="both"/>
        <w:rPr>
          <w:rFonts w:ascii="Times New Roman" w:hAnsi="Times New Roman"/>
          <w:sz w:val="24"/>
          <w:szCs w:val="24"/>
        </w:rPr>
      </w:pPr>
      <w:r w:rsidRPr="007E7D29">
        <w:rPr>
          <w:rFonts w:ascii="Times New Roman" w:hAnsi="Times New Roman"/>
          <w:i/>
          <w:sz w:val="24"/>
          <w:szCs w:val="24"/>
          <w:lang w:eastAsia="fr-FR"/>
        </w:rPr>
        <w:t>Për legjitimimin e kërkuesit:</w:t>
      </w:r>
    </w:p>
    <w:p w:rsidR="00355F4B" w:rsidRPr="007E7D29" w:rsidRDefault="00355F4B" w:rsidP="00BE2341">
      <w:pPr>
        <w:pStyle w:val="ListParagraph"/>
        <w:numPr>
          <w:ilvl w:val="2"/>
          <w:numId w:val="4"/>
        </w:numPr>
        <w:tabs>
          <w:tab w:val="left" w:pos="1710"/>
        </w:tabs>
        <w:spacing w:after="0" w:line="360" w:lineRule="auto"/>
        <w:ind w:left="1710" w:hanging="990"/>
        <w:jc w:val="both"/>
        <w:rPr>
          <w:rFonts w:ascii="Times New Roman" w:hAnsi="Times New Roman"/>
          <w:sz w:val="24"/>
          <w:szCs w:val="24"/>
        </w:rPr>
      </w:pPr>
      <w:r w:rsidRPr="007E7D29">
        <w:rPr>
          <w:rFonts w:ascii="Times New Roman" w:hAnsi="Times New Roman"/>
          <w:sz w:val="24"/>
          <w:szCs w:val="24"/>
        </w:rPr>
        <w:t xml:space="preserve">Kërkuesi nuk legjitimohet </w:t>
      </w:r>
      <w:r w:rsidRPr="007E7D29">
        <w:rPr>
          <w:rFonts w:ascii="Times New Roman" w:hAnsi="Times New Roman"/>
          <w:i/>
          <w:sz w:val="24"/>
          <w:szCs w:val="24"/>
        </w:rPr>
        <w:t xml:space="preserve">ratione temporis, </w:t>
      </w:r>
      <w:r w:rsidRPr="007E7D29">
        <w:rPr>
          <w:rFonts w:ascii="Times New Roman" w:hAnsi="Times New Roman"/>
          <w:sz w:val="24"/>
          <w:szCs w:val="24"/>
        </w:rPr>
        <w:t>pasi kërkesa është paraqitur tej afatit të parashikuar nga neni 50, pika 1, i ligjit nr. 8577/2000. Bazuar në përmbajtjen e nenit 101 të Kushtetutës</w:t>
      </w:r>
      <w:r w:rsidR="0070080C">
        <w:rPr>
          <w:rFonts w:ascii="Times New Roman" w:hAnsi="Times New Roman"/>
          <w:sz w:val="24"/>
          <w:szCs w:val="24"/>
        </w:rPr>
        <w:t>,</w:t>
      </w:r>
      <w:r w:rsidRPr="007E7D29">
        <w:rPr>
          <w:rFonts w:ascii="Times New Roman" w:hAnsi="Times New Roman"/>
          <w:sz w:val="24"/>
          <w:szCs w:val="24"/>
        </w:rPr>
        <w:t xml:space="preserve"> </w:t>
      </w:r>
      <w:r w:rsidR="00FC5A55" w:rsidRPr="007E7D29">
        <w:rPr>
          <w:rFonts w:ascii="Times New Roman" w:hAnsi="Times New Roman"/>
          <w:sz w:val="24"/>
          <w:szCs w:val="24"/>
        </w:rPr>
        <w:t>akti normativ me fuqinë e ligjit</w:t>
      </w:r>
      <w:r w:rsidRPr="007E7D29">
        <w:rPr>
          <w:rFonts w:ascii="Times New Roman" w:hAnsi="Times New Roman"/>
          <w:sz w:val="24"/>
          <w:szCs w:val="24"/>
        </w:rPr>
        <w:t xml:space="preserve"> hyn në fuqi menjëherë dhe në këtë rast nuk gjejnë zbatim nenet 84 dhe 117 të Kushtetutës. </w:t>
      </w:r>
      <w:r w:rsidR="00FC5A55" w:rsidRPr="007E7D29">
        <w:rPr>
          <w:rFonts w:ascii="Times New Roman" w:hAnsi="Times New Roman"/>
          <w:sz w:val="24"/>
          <w:szCs w:val="24"/>
        </w:rPr>
        <w:t>A</w:t>
      </w:r>
      <w:r w:rsidRPr="007E7D29">
        <w:rPr>
          <w:rFonts w:ascii="Times New Roman" w:hAnsi="Times New Roman"/>
          <w:sz w:val="24"/>
          <w:szCs w:val="24"/>
        </w:rPr>
        <w:t xml:space="preserve">kti normativ </w:t>
      </w:r>
      <w:r w:rsidR="00FC5A55" w:rsidRPr="007E7D29">
        <w:rPr>
          <w:rFonts w:ascii="Times New Roman" w:hAnsi="Times New Roman"/>
          <w:sz w:val="24"/>
          <w:szCs w:val="24"/>
        </w:rPr>
        <w:t xml:space="preserve">nr. 9/2019 </w:t>
      </w:r>
      <w:r w:rsidRPr="007E7D29">
        <w:rPr>
          <w:rFonts w:ascii="Times New Roman" w:hAnsi="Times New Roman"/>
          <w:sz w:val="24"/>
          <w:szCs w:val="24"/>
        </w:rPr>
        <w:t xml:space="preserve">ka hyrë në fuqi në datën 16.12.2019 dhe afati për kundërshtimin e tij përfundonte më 16.12.2021. </w:t>
      </w:r>
    </w:p>
    <w:p w:rsidR="002A2174" w:rsidRPr="007E7D29" w:rsidRDefault="00102A80" w:rsidP="007E7D29">
      <w:pPr>
        <w:pStyle w:val="ListParagraph"/>
        <w:numPr>
          <w:ilvl w:val="1"/>
          <w:numId w:val="4"/>
        </w:numPr>
        <w:tabs>
          <w:tab w:val="left" w:pos="1710"/>
        </w:tabs>
        <w:spacing w:after="0" w:line="360" w:lineRule="auto"/>
        <w:ind w:firstLine="90"/>
        <w:jc w:val="both"/>
        <w:rPr>
          <w:rFonts w:ascii="Times New Roman" w:hAnsi="Times New Roman"/>
          <w:sz w:val="24"/>
          <w:szCs w:val="24"/>
        </w:rPr>
      </w:pPr>
      <w:r w:rsidRPr="007E7D29">
        <w:rPr>
          <w:rFonts w:ascii="Times New Roman" w:hAnsi="Times New Roman"/>
          <w:i/>
          <w:sz w:val="24"/>
          <w:szCs w:val="24"/>
        </w:rPr>
        <w:t xml:space="preserve">Për </w:t>
      </w:r>
      <w:r w:rsidR="00F56D4A" w:rsidRPr="007E7D29">
        <w:rPr>
          <w:rFonts w:ascii="Times New Roman" w:hAnsi="Times New Roman"/>
          <w:i/>
          <w:sz w:val="24"/>
          <w:szCs w:val="24"/>
        </w:rPr>
        <w:t>themelin e kërkesës:</w:t>
      </w:r>
    </w:p>
    <w:p w:rsidR="00E20CF4" w:rsidRPr="007E7D29" w:rsidRDefault="000A160A"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i/>
          <w:sz w:val="24"/>
          <w:szCs w:val="24"/>
        </w:rPr>
        <w:lastRenderedPageBreak/>
        <w:t xml:space="preserve">Pretendimi për cenimin e lirisë së veprimtarisë ekonomike </w:t>
      </w:r>
      <w:r w:rsidRPr="007E7D29">
        <w:rPr>
          <w:rFonts w:ascii="Times New Roman" w:hAnsi="Times New Roman"/>
          <w:sz w:val="24"/>
          <w:szCs w:val="24"/>
        </w:rPr>
        <w:t xml:space="preserve">është i pabazuar. Pas goditjes së vendit nga tërmeti i datës 26.11.2019, pasojat e të cilit ishin të rënda në jetë njerëzish dhe dëme materiale, u </w:t>
      </w:r>
      <w:r w:rsidR="00BF02DE" w:rsidRPr="007E7D29">
        <w:rPr>
          <w:rFonts w:ascii="Times New Roman" w:hAnsi="Times New Roman"/>
          <w:sz w:val="24"/>
          <w:szCs w:val="24"/>
        </w:rPr>
        <w:t>konstatua</w:t>
      </w:r>
      <w:r w:rsidRPr="007E7D29">
        <w:rPr>
          <w:rFonts w:ascii="Times New Roman" w:hAnsi="Times New Roman"/>
          <w:sz w:val="24"/>
          <w:szCs w:val="24"/>
        </w:rPr>
        <w:t xml:space="preserve"> se kuadri ligjor në fuqi nuk ishte i mjaftuesh</w:t>
      </w:r>
      <w:r w:rsidR="00ED2CC5" w:rsidRPr="007E7D29">
        <w:rPr>
          <w:rFonts w:ascii="Times New Roman" w:hAnsi="Times New Roman"/>
          <w:sz w:val="24"/>
          <w:szCs w:val="24"/>
        </w:rPr>
        <w:t>ë</w:t>
      </w:r>
      <w:r w:rsidRPr="007E7D29">
        <w:rPr>
          <w:rFonts w:ascii="Times New Roman" w:hAnsi="Times New Roman"/>
          <w:sz w:val="24"/>
          <w:szCs w:val="24"/>
        </w:rPr>
        <w:t>m</w:t>
      </w:r>
      <w:r w:rsidR="0070080C">
        <w:rPr>
          <w:rFonts w:ascii="Times New Roman" w:hAnsi="Times New Roman"/>
          <w:sz w:val="24"/>
          <w:szCs w:val="24"/>
        </w:rPr>
        <w:t>,</w:t>
      </w:r>
      <w:r w:rsidR="00ED2CC5" w:rsidRPr="007E7D29">
        <w:rPr>
          <w:rFonts w:ascii="Times New Roman" w:hAnsi="Times New Roman"/>
          <w:sz w:val="24"/>
          <w:szCs w:val="24"/>
        </w:rPr>
        <w:t xml:space="preserve"> ndaj </w:t>
      </w:r>
      <w:r w:rsidRPr="007E7D29">
        <w:rPr>
          <w:rFonts w:ascii="Times New Roman" w:hAnsi="Times New Roman"/>
          <w:sz w:val="24"/>
          <w:szCs w:val="24"/>
        </w:rPr>
        <w:t xml:space="preserve">u miratua akti normativ me fuqinë e ligjit nr. 9/2019. </w:t>
      </w:r>
      <w:r w:rsidR="005B11C1" w:rsidRPr="007E7D29">
        <w:rPr>
          <w:rFonts w:ascii="Times New Roman" w:hAnsi="Times New Roman"/>
          <w:sz w:val="24"/>
          <w:szCs w:val="24"/>
        </w:rPr>
        <w:t>Duke iu referuar kufizi</w:t>
      </w:r>
      <w:r w:rsidR="00D56647" w:rsidRPr="007E7D29">
        <w:rPr>
          <w:rFonts w:ascii="Times New Roman" w:hAnsi="Times New Roman"/>
          <w:sz w:val="24"/>
          <w:szCs w:val="24"/>
        </w:rPr>
        <w:t xml:space="preserve">meve të nenit 17 të Kushtetutës, kriteri i kufizimit me ligj </w:t>
      </w:r>
      <w:r w:rsidR="00BF02DE" w:rsidRPr="007E7D29">
        <w:rPr>
          <w:rFonts w:ascii="Times New Roman" w:hAnsi="Times New Roman"/>
          <w:sz w:val="24"/>
          <w:szCs w:val="24"/>
        </w:rPr>
        <w:t>plotësohet</w:t>
      </w:r>
      <w:r w:rsidR="00D56647" w:rsidRPr="007E7D29">
        <w:rPr>
          <w:rFonts w:ascii="Times New Roman" w:hAnsi="Times New Roman"/>
          <w:sz w:val="24"/>
          <w:szCs w:val="24"/>
        </w:rPr>
        <w:t xml:space="preserve">, pasi është bërë </w:t>
      </w:r>
      <w:r w:rsidR="00BF02DE" w:rsidRPr="007E7D29">
        <w:rPr>
          <w:rFonts w:ascii="Times New Roman" w:hAnsi="Times New Roman"/>
          <w:sz w:val="24"/>
          <w:szCs w:val="24"/>
        </w:rPr>
        <w:t>m</w:t>
      </w:r>
      <w:r w:rsidR="00D56647" w:rsidRPr="007E7D29">
        <w:rPr>
          <w:rFonts w:ascii="Times New Roman" w:hAnsi="Times New Roman"/>
          <w:sz w:val="24"/>
          <w:szCs w:val="24"/>
        </w:rPr>
        <w:t xml:space="preserve">e akt normativ me fuqinë e ligjit të miratuar nga Kuvendi. Po </w:t>
      </w:r>
      <w:r w:rsidR="0070080C">
        <w:rPr>
          <w:rFonts w:ascii="Times New Roman" w:hAnsi="Times New Roman"/>
          <w:sz w:val="24"/>
          <w:szCs w:val="24"/>
        </w:rPr>
        <w:t>kë</w:t>
      </w:r>
      <w:r w:rsidR="00D56647" w:rsidRPr="007E7D29">
        <w:rPr>
          <w:rFonts w:ascii="Times New Roman" w:hAnsi="Times New Roman"/>
          <w:sz w:val="24"/>
          <w:szCs w:val="24"/>
        </w:rPr>
        <w:t>shtu</w:t>
      </w:r>
      <w:r w:rsidR="00BF02DE" w:rsidRPr="007E7D29">
        <w:rPr>
          <w:rFonts w:ascii="Times New Roman" w:hAnsi="Times New Roman"/>
          <w:sz w:val="24"/>
          <w:szCs w:val="24"/>
        </w:rPr>
        <w:t>, qart</w:t>
      </w:r>
      <w:r w:rsidR="00D56647" w:rsidRPr="007E7D29">
        <w:rPr>
          <w:rFonts w:ascii="Times New Roman" w:hAnsi="Times New Roman"/>
          <w:sz w:val="24"/>
          <w:szCs w:val="24"/>
        </w:rPr>
        <w:t>azi jemi para një interesi publik</w:t>
      </w:r>
      <w:r w:rsidR="00BF02DE" w:rsidRPr="007E7D29">
        <w:rPr>
          <w:rFonts w:ascii="Times New Roman" w:hAnsi="Times New Roman"/>
          <w:sz w:val="24"/>
          <w:szCs w:val="24"/>
        </w:rPr>
        <w:t>, pasi</w:t>
      </w:r>
      <w:r w:rsidR="0070080C">
        <w:rPr>
          <w:rFonts w:ascii="Times New Roman" w:hAnsi="Times New Roman"/>
          <w:sz w:val="24"/>
          <w:szCs w:val="24"/>
        </w:rPr>
        <w:t>,</w:t>
      </w:r>
      <w:r w:rsidR="00BF02DE" w:rsidRPr="007E7D29">
        <w:rPr>
          <w:rFonts w:ascii="Times New Roman" w:hAnsi="Times New Roman"/>
          <w:sz w:val="24"/>
          <w:szCs w:val="24"/>
        </w:rPr>
        <w:t xml:space="preserve"> sipas </w:t>
      </w:r>
      <w:r w:rsidR="00D56647" w:rsidRPr="007E7D29">
        <w:rPr>
          <w:rFonts w:ascii="Times New Roman" w:hAnsi="Times New Roman"/>
          <w:sz w:val="24"/>
          <w:szCs w:val="24"/>
        </w:rPr>
        <w:t>pikave 1 dhe 2 të aktit normativ</w:t>
      </w:r>
      <w:r w:rsidR="00BF02DE" w:rsidRPr="007E7D29">
        <w:rPr>
          <w:rFonts w:ascii="Times New Roman" w:hAnsi="Times New Roman"/>
          <w:sz w:val="24"/>
          <w:szCs w:val="24"/>
        </w:rPr>
        <w:t xml:space="preserve"> nr. 9/2019</w:t>
      </w:r>
      <w:r w:rsidR="0070080C">
        <w:rPr>
          <w:rFonts w:ascii="Times New Roman" w:hAnsi="Times New Roman"/>
          <w:sz w:val="24"/>
          <w:szCs w:val="24"/>
        </w:rPr>
        <w:t>,</w:t>
      </w:r>
      <w:r w:rsidR="00D56647" w:rsidRPr="007E7D29">
        <w:rPr>
          <w:rFonts w:ascii="Times New Roman" w:hAnsi="Times New Roman"/>
          <w:sz w:val="24"/>
          <w:szCs w:val="24"/>
        </w:rPr>
        <w:t xml:space="preserve"> qëllimi i tij është përballimi i pasojave që vijnë si rezultat i fatkeqësive natyrore</w:t>
      </w:r>
      <w:r w:rsidR="00BA08FF" w:rsidRPr="007E7D29">
        <w:rPr>
          <w:rFonts w:ascii="Times New Roman" w:hAnsi="Times New Roman"/>
          <w:sz w:val="24"/>
          <w:szCs w:val="24"/>
        </w:rPr>
        <w:t xml:space="preserve">. </w:t>
      </w:r>
      <w:r w:rsidR="00BF02DE" w:rsidRPr="007E7D29">
        <w:rPr>
          <w:rFonts w:ascii="Times New Roman" w:hAnsi="Times New Roman"/>
          <w:sz w:val="24"/>
          <w:szCs w:val="24"/>
        </w:rPr>
        <w:t xml:space="preserve">Akti normativ </w:t>
      </w:r>
      <w:r w:rsidR="00647FD0" w:rsidRPr="007E7D29">
        <w:rPr>
          <w:rFonts w:ascii="Times New Roman" w:hAnsi="Times New Roman"/>
          <w:sz w:val="24"/>
          <w:szCs w:val="24"/>
        </w:rPr>
        <w:t xml:space="preserve">nr. 9/2019 </w:t>
      </w:r>
      <w:r w:rsidR="00BF02DE" w:rsidRPr="007E7D29">
        <w:rPr>
          <w:rFonts w:ascii="Times New Roman" w:hAnsi="Times New Roman"/>
          <w:sz w:val="24"/>
          <w:szCs w:val="24"/>
        </w:rPr>
        <w:t xml:space="preserve">respekton edhe </w:t>
      </w:r>
      <w:r w:rsidR="001628C1" w:rsidRPr="007E7D29">
        <w:rPr>
          <w:rFonts w:ascii="Times New Roman" w:hAnsi="Times New Roman"/>
          <w:sz w:val="24"/>
          <w:szCs w:val="24"/>
        </w:rPr>
        <w:t>kriteri</w:t>
      </w:r>
      <w:r w:rsidR="00BF02DE" w:rsidRPr="007E7D29">
        <w:rPr>
          <w:rFonts w:ascii="Times New Roman" w:hAnsi="Times New Roman"/>
          <w:sz w:val="24"/>
          <w:szCs w:val="24"/>
        </w:rPr>
        <w:t>n e</w:t>
      </w:r>
      <w:r w:rsidR="001628C1" w:rsidRPr="007E7D29">
        <w:rPr>
          <w:rFonts w:ascii="Times New Roman" w:hAnsi="Times New Roman"/>
          <w:sz w:val="24"/>
          <w:szCs w:val="24"/>
        </w:rPr>
        <w:t xml:space="preserve"> proporcionalitetit të ndërhyrjes</w:t>
      </w:r>
      <w:r w:rsidR="00BF02DE" w:rsidRPr="007E7D29">
        <w:rPr>
          <w:rFonts w:ascii="Times New Roman" w:hAnsi="Times New Roman"/>
          <w:sz w:val="24"/>
          <w:szCs w:val="24"/>
        </w:rPr>
        <w:t xml:space="preserve"> </w:t>
      </w:r>
      <w:r w:rsidR="001628C1" w:rsidRPr="007E7D29">
        <w:rPr>
          <w:rFonts w:ascii="Times New Roman" w:hAnsi="Times New Roman"/>
          <w:sz w:val="24"/>
          <w:szCs w:val="24"/>
        </w:rPr>
        <w:t xml:space="preserve">për këto arsye: </w:t>
      </w:r>
      <w:r w:rsidR="001628C1" w:rsidRPr="007E7D29">
        <w:rPr>
          <w:rFonts w:ascii="Times New Roman" w:hAnsi="Times New Roman"/>
          <w:i/>
          <w:sz w:val="24"/>
          <w:szCs w:val="24"/>
        </w:rPr>
        <w:t>Së pari</w:t>
      </w:r>
      <w:r w:rsidR="001628C1" w:rsidRPr="007E7D29">
        <w:rPr>
          <w:rFonts w:ascii="Times New Roman" w:hAnsi="Times New Roman"/>
          <w:sz w:val="24"/>
          <w:szCs w:val="24"/>
        </w:rPr>
        <w:t>, si rezultat i fatkeqësisë natyrore pati shumë</w:t>
      </w:r>
      <w:r w:rsidR="00DF4C34" w:rsidRPr="007E7D29">
        <w:rPr>
          <w:rFonts w:ascii="Times New Roman" w:hAnsi="Times New Roman"/>
          <w:sz w:val="24"/>
          <w:szCs w:val="24"/>
        </w:rPr>
        <w:t xml:space="preserve"> </w:t>
      </w:r>
      <w:r w:rsidR="001628C1" w:rsidRPr="007E7D29">
        <w:rPr>
          <w:rFonts w:ascii="Times New Roman" w:hAnsi="Times New Roman"/>
          <w:sz w:val="24"/>
          <w:szCs w:val="24"/>
        </w:rPr>
        <w:t>persona të pastrehë ose</w:t>
      </w:r>
      <w:r w:rsidR="00DF4C34" w:rsidRPr="007E7D29">
        <w:rPr>
          <w:rFonts w:ascii="Times New Roman" w:hAnsi="Times New Roman"/>
          <w:sz w:val="24"/>
          <w:szCs w:val="24"/>
        </w:rPr>
        <w:t xml:space="preserve"> </w:t>
      </w:r>
      <w:r w:rsidR="001628C1" w:rsidRPr="007E7D29">
        <w:rPr>
          <w:rFonts w:ascii="Times New Roman" w:hAnsi="Times New Roman"/>
          <w:sz w:val="24"/>
          <w:szCs w:val="24"/>
        </w:rPr>
        <w:t xml:space="preserve">sepse banesat u shembën ose sepse u bënë të pabanueshme. </w:t>
      </w:r>
      <w:r w:rsidR="001628C1" w:rsidRPr="007E7D29">
        <w:rPr>
          <w:rFonts w:ascii="Times New Roman" w:hAnsi="Times New Roman"/>
          <w:i/>
          <w:sz w:val="24"/>
          <w:szCs w:val="24"/>
        </w:rPr>
        <w:t>Së dyti</w:t>
      </w:r>
      <w:r w:rsidR="001628C1" w:rsidRPr="007E7D29">
        <w:rPr>
          <w:rFonts w:ascii="Times New Roman" w:hAnsi="Times New Roman"/>
          <w:sz w:val="24"/>
          <w:szCs w:val="24"/>
        </w:rPr>
        <w:t xml:space="preserve">, akti normativ zbatohet në mënyrë të kufizuar, pasi duhet që Këshilli i Ministrave, sipas nenit 174 të Kushtetutës dhe ligjit nr. 45/2019 “Për </w:t>
      </w:r>
      <w:r w:rsidR="00DF4C34" w:rsidRPr="007E7D29">
        <w:rPr>
          <w:rFonts w:ascii="Times New Roman" w:hAnsi="Times New Roman"/>
          <w:sz w:val="24"/>
          <w:szCs w:val="24"/>
        </w:rPr>
        <w:t>m</w:t>
      </w:r>
      <w:r w:rsidR="001628C1" w:rsidRPr="007E7D29">
        <w:rPr>
          <w:rFonts w:ascii="Times New Roman" w:hAnsi="Times New Roman"/>
          <w:sz w:val="24"/>
          <w:szCs w:val="24"/>
        </w:rPr>
        <w:t>brojtjen civile”</w:t>
      </w:r>
      <w:r w:rsidR="00647FD0" w:rsidRPr="007E7D29">
        <w:rPr>
          <w:rFonts w:ascii="Times New Roman" w:hAnsi="Times New Roman"/>
          <w:sz w:val="24"/>
          <w:szCs w:val="24"/>
        </w:rPr>
        <w:t>,</w:t>
      </w:r>
      <w:r w:rsidR="001628C1" w:rsidRPr="007E7D29">
        <w:rPr>
          <w:rFonts w:ascii="Times New Roman" w:hAnsi="Times New Roman"/>
          <w:sz w:val="24"/>
          <w:szCs w:val="24"/>
        </w:rPr>
        <w:t xml:space="preserve"> të shpallë gjendjen e fatkeqësisë natyrore në </w:t>
      </w:r>
      <w:r w:rsidR="00647FD0" w:rsidRPr="007E7D29">
        <w:rPr>
          <w:rFonts w:ascii="Times New Roman" w:hAnsi="Times New Roman"/>
          <w:sz w:val="24"/>
          <w:szCs w:val="24"/>
        </w:rPr>
        <w:t xml:space="preserve">të </w:t>
      </w:r>
      <w:r w:rsidR="001628C1" w:rsidRPr="007E7D29">
        <w:rPr>
          <w:rFonts w:ascii="Times New Roman" w:hAnsi="Times New Roman"/>
          <w:sz w:val="24"/>
          <w:szCs w:val="24"/>
        </w:rPr>
        <w:t xml:space="preserve">gjithë territorin </w:t>
      </w:r>
      <w:r w:rsidR="00647FD0" w:rsidRPr="007E7D29">
        <w:rPr>
          <w:rFonts w:ascii="Times New Roman" w:hAnsi="Times New Roman"/>
          <w:sz w:val="24"/>
          <w:szCs w:val="24"/>
        </w:rPr>
        <w:t xml:space="preserve">e vendit </w:t>
      </w:r>
      <w:r w:rsidR="001628C1" w:rsidRPr="007E7D29">
        <w:rPr>
          <w:rFonts w:ascii="Times New Roman" w:hAnsi="Times New Roman"/>
          <w:sz w:val="24"/>
          <w:szCs w:val="24"/>
        </w:rPr>
        <w:t>ose pjesë të tij. Në këto kushte, shma</w:t>
      </w:r>
      <w:r w:rsidR="00DF4C34" w:rsidRPr="007E7D29">
        <w:rPr>
          <w:rFonts w:ascii="Times New Roman" w:hAnsi="Times New Roman"/>
          <w:sz w:val="24"/>
          <w:szCs w:val="24"/>
        </w:rPr>
        <w:t>n</w:t>
      </w:r>
      <w:r w:rsidR="001628C1" w:rsidRPr="007E7D29">
        <w:rPr>
          <w:rFonts w:ascii="Times New Roman" w:hAnsi="Times New Roman"/>
          <w:sz w:val="24"/>
          <w:szCs w:val="24"/>
        </w:rPr>
        <w:t xml:space="preserve">gia e ligjit nr. 162/2020 ndodh në raste shumë të kufizuara. </w:t>
      </w:r>
      <w:r w:rsidR="001628C1" w:rsidRPr="007E7D29">
        <w:rPr>
          <w:rFonts w:ascii="Times New Roman" w:hAnsi="Times New Roman"/>
          <w:i/>
          <w:sz w:val="24"/>
          <w:szCs w:val="24"/>
        </w:rPr>
        <w:t>Së treti</w:t>
      </w:r>
      <w:r w:rsidR="001628C1" w:rsidRPr="007E7D29">
        <w:rPr>
          <w:rFonts w:ascii="Times New Roman" w:hAnsi="Times New Roman"/>
          <w:sz w:val="24"/>
          <w:szCs w:val="24"/>
        </w:rPr>
        <w:t>, procedura e prokurimit në këto raste rregullohet nga nenet 40-44 të aktit normativ</w:t>
      </w:r>
      <w:r w:rsidR="00647FD0" w:rsidRPr="007E7D29">
        <w:rPr>
          <w:rFonts w:ascii="Times New Roman" w:hAnsi="Times New Roman"/>
          <w:sz w:val="24"/>
          <w:szCs w:val="24"/>
        </w:rPr>
        <w:t xml:space="preserve">. </w:t>
      </w:r>
      <w:r w:rsidR="00DF4C34" w:rsidRPr="007E7D29">
        <w:rPr>
          <w:rFonts w:ascii="Times New Roman" w:hAnsi="Times New Roman"/>
          <w:sz w:val="24"/>
          <w:szCs w:val="24"/>
        </w:rPr>
        <w:t xml:space="preserve">Edhe pse në dukje </w:t>
      </w:r>
      <w:r w:rsidR="00647FD0" w:rsidRPr="007E7D29">
        <w:rPr>
          <w:rFonts w:ascii="Times New Roman" w:hAnsi="Times New Roman"/>
          <w:sz w:val="24"/>
          <w:szCs w:val="24"/>
        </w:rPr>
        <w:t xml:space="preserve">afatet janë </w:t>
      </w:r>
      <w:r w:rsidR="00DF4C34" w:rsidRPr="007E7D29">
        <w:rPr>
          <w:rFonts w:ascii="Times New Roman" w:hAnsi="Times New Roman"/>
          <w:sz w:val="24"/>
          <w:szCs w:val="24"/>
        </w:rPr>
        <w:t>të shkurtra</w:t>
      </w:r>
      <w:r w:rsidR="0070080C">
        <w:rPr>
          <w:rFonts w:ascii="Times New Roman" w:hAnsi="Times New Roman"/>
          <w:sz w:val="24"/>
          <w:szCs w:val="24"/>
        </w:rPr>
        <w:t>,</w:t>
      </w:r>
      <w:r w:rsidR="00647FD0" w:rsidRPr="007E7D29">
        <w:rPr>
          <w:rFonts w:ascii="Times New Roman" w:hAnsi="Times New Roman"/>
          <w:sz w:val="24"/>
          <w:szCs w:val="24"/>
        </w:rPr>
        <w:t xml:space="preserve"> ato </w:t>
      </w:r>
      <w:r w:rsidR="00DF4C34" w:rsidRPr="007E7D29">
        <w:rPr>
          <w:rFonts w:ascii="Times New Roman" w:hAnsi="Times New Roman"/>
          <w:sz w:val="24"/>
          <w:szCs w:val="24"/>
        </w:rPr>
        <w:t xml:space="preserve">janë normale në një procedurë prokurimi urgjente, që ka si qëllim mënjanimin e pasojave të ardhura nga një fatkeqësi natyrore. </w:t>
      </w:r>
    </w:p>
    <w:p w:rsidR="00E20CF4" w:rsidRPr="007E7D29" w:rsidRDefault="00647FD0"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P</w:t>
      </w:r>
      <w:r w:rsidR="00557B48" w:rsidRPr="007E7D29">
        <w:rPr>
          <w:rFonts w:ascii="Times New Roman" w:hAnsi="Times New Roman"/>
          <w:sz w:val="24"/>
          <w:szCs w:val="24"/>
        </w:rPr>
        <w:t xml:space="preserve">retendimi se procedura e përcaktuar nga akti </w:t>
      </w:r>
      <w:r w:rsidRPr="007E7D29">
        <w:rPr>
          <w:rFonts w:ascii="Times New Roman" w:hAnsi="Times New Roman"/>
          <w:sz w:val="24"/>
          <w:szCs w:val="24"/>
        </w:rPr>
        <w:t>normativ</w:t>
      </w:r>
      <w:r w:rsidR="00557B48" w:rsidRPr="007E7D29">
        <w:rPr>
          <w:rFonts w:ascii="Times New Roman" w:hAnsi="Times New Roman"/>
          <w:sz w:val="24"/>
          <w:szCs w:val="24"/>
        </w:rPr>
        <w:t xml:space="preserve"> nuk ndihmon në zhvillimin e konkurrencës është i pabazuar, pasi në këtë rast prioritar mbetet mënjanimi i pasojave nga fatkeqësia natyrore. </w:t>
      </w:r>
      <w:r w:rsidR="001F7842" w:rsidRPr="007E7D29">
        <w:rPr>
          <w:rFonts w:ascii="Times New Roman" w:hAnsi="Times New Roman"/>
          <w:sz w:val="24"/>
          <w:szCs w:val="24"/>
        </w:rPr>
        <w:t xml:space="preserve">Konstatimet e kërkuesit </w:t>
      </w:r>
      <w:r w:rsidR="00557B48" w:rsidRPr="007E7D29">
        <w:rPr>
          <w:rFonts w:ascii="Times New Roman" w:hAnsi="Times New Roman"/>
          <w:sz w:val="24"/>
          <w:szCs w:val="24"/>
        </w:rPr>
        <w:t>nuk qëndro</w:t>
      </w:r>
      <w:r w:rsidR="001F7842" w:rsidRPr="007E7D29">
        <w:rPr>
          <w:rFonts w:ascii="Times New Roman" w:hAnsi="Times New Roman"/>
          <w:sz w:val="24"/>
          <w:szCs w:val="24"/>
        </w:rPr>
        <w:t>j</w:t>
      </w:r>
      <w:r w:rsidR="00557B48" w:rsidRPr="007E7D29">
        <w:rPr>
          <w:rFonts w:ascii="Times New Roman" w:hAnsi="Times New Roman"/>
          <w:sz w:val="24"/>
          <w:szCs w:val="24"/>
        </w:rPr>
        <w:t>n</w:t>
      </w:r>
      <w:r w:rsidR="001F7842" w:rsidRPr="007E7D29">
        <w:rPr>
          <w:rFonts w:ascii="Times New Roman" w:hAnsi="Times New Roman"/>
          <w:sz w:val="24"/>
          <w:szCs w:val="24"/>
        </w:rPr>
        <w:t>ë</w:t>
      </w:r>
      <w:r w:rsidR="0070080C">
        <w:rPr>
          <w:rFonts w:ascii="Times New Roman" w:hAnsi="Times New Roman"/>
          <w:sz w:val="24"/>
          <w:szCs w:val="24"/>
        </w:rPr>
        <w:t>,</w:t>
      </w:r>
      <w:r w:rsidR="00557B48" w:rsidRPr="007E7D29">
        <w:rPr>
          <w:rFonts w:ascii="Times New Roman" w:hAnsi="Times New Roman"/>
          <w:sz w:val="24"/>
          <w:szCs w:val="24"/>
        </w:rPr>
        <w:t xml:space="preserve"> pasi nuk mund të bëhet krahasimi mes parashikimeve të aktit normativ nr. 9/2019 me ato të ligj</w:t>
      </w:r>
      <w:r w:rsidRPr="007E7D29">
        <w:rPr>
          <w:rFonts w:ascii="Times New Roman" w:hAnsi="Times New Roman"/>
          <w:sz w:val="24"/>
          <w:szCs w:val="24"/>
        </w:rPr>
        <w:t xml:space="preserve">eve </w:t>
      </w:r>
      <w:r w:rsidR="00557B48" w:rsidRPr="007E7D29">
        <w:rPr>
          <w:rFonts w:ascii="Times New Roman" w:hAnsi="Times New Roman"/>
          <w:sz w:val="24"/>
          <w:szCs w:val="24"/>
        </w:rPr>
        <w:t>nr. 9643/2006 dhe nr. 162/2020. Në</w:t>
      </w:r>
      <w:r w:rsidR="00C54DCD" w:rsidRPr="007E7D29">
        <w:rPr>
          <w:rFonts w:ascii="Times New Roman" w:hAnsi="Times New Roman"/>
          <w:sz w:val="24"/>
          <w:szCs w:val="24"/>
        </w:rPr>
        <w:t xml:space="preserve"> </w:t>
      </w:r>
      <w:r w:rsidR="00557B48" w:rsidRPr="007E7D29">
        <w:rPr>
          <w:rFonts w:ascii="Times New Roman" w:hAnsi="Times New Roman"/>
          <w:sz w:val="24"/>
          <w:szCs w:val="24"/>
        </w:rPr>
        <w:t xml:space="preserve">rastin e parë jemi para një prokurimi në kushte </w:t>
      </w:r>
      <w:r w:rsidR="00C54DCD" w:rsidRPr="007E7D29">
        <w:rPr>
          <w:rFonts w:ascii="Times New Roman" w:hAnsi="Times New Roman"/>
          <w:sz w:val="24"/>
          <w:szCs w:val="24"/>
        </w:rPr>
        <w:t>emergjence,</w:t>
      </w:r>
      <w:r w:rsidR="00557B48" w:rsidRPr="007E7D29">
        <w:rPr>
          <w:rFonts w:ascii="Times New Roman" w:hAnsi="Times New Roman"/>
          <w:sz w:val="24"/>
          <w:szCs w:val="24"/>
        </w:rPr>
        <w:t xml:space="preserve"> kurse në </w:t>
      </w:r>
      <w:r w:rsidR="00946F39" w:rsidRPr="007E7D29">
        <w:rPr>
          <w:rFonts w:ascii="Times New Roman" w:hAnsi="Times New Roman"/>
          <w:sz w:val="24"/>
          <w:szCs w:val="24"/>
        </w:rPr>
        <w:t xml:space="preserve">të dytin </w:t>
      </w:r>
      <w:r w:rsidR="00D6665C">
        <w:rPr>
          <w:rFonts w:ascii="Times New Roman" w:hAnsi="Times New Roman"/>
          <w:sz w:val="24"/>
          <w:szCs w:val="24"/>
        </w:rPr>
        <w:t>para një procedure të hapur</w:t>
      </w:r>
      <w:r w:rsidR="00E0678D" w:rsidRPr="007E7D29">
        <w:rPr>
          <w:rFonts w:ascii="Times New Roman" w:hAnsi="Times New Roman"/>
          <w:sz w:val="24"/>
          <w:szCs w:val="24"/>
        </w:rPr>
        <w:t xml:space="preserve"> që zhvillohet në kushte normale. I </w:t>
      </w:r>
      <w:r w:rsidR="00C54DCD" w:rsidRPr="007E7D29">
        <w:rPr>
          <w:rFonts w:ascii="Times New Roman" w:hAnsi="Times New Roman"/>
          <w:sz w:val="24"/>
          <w:szCs w:val="24"/>
        </w:rPr>
        <w:t>p</w:t>
      </w:r>
      <w:r w:rsidR="00E0678D" w:rsidRPr="007E7D29">
        <w:rPr>
          <w:rFonts w:ascii="Times New Roman" w:hAnsi="Times New Roman"/>
          <w:sz w:val="24"/>
          <w:szCs w:val="24"/>
        </w:rPr>
        <w:t>abazuar është edhe pretendimi se shoqëritë tregt</w:t>
      </w:r>
      <w:r w:rsidR="00C54DCD" w:rsidRPr="007E7D29">
        <w:rPr>
          <w:rFonts w:ascii="Times New Roman" w:hAnsi="Times New Roman"/>
          <w:sz w:val="24"/>
          <w:szCs w:val="24"/>
        </w:rPr>
        <w:t>a</w:t>
      </w:r>
      <w:r w:rsidR="00E0678D" w:rsidRPr="007E7D29">
        <w:rPr>
          <w:rFonts w:ascii="Times New Roman" w:hAnsi="Times New Roman"/>
          <w:sz w:val="24"/>
          <w:szCs w:val="24"/>
        </w:rPr>
        <w:t>re në fushën e nd</w:t>
      </w:r>
      <w:r w:rsidR="00C54DCD" w:rsidRPr="007E7D29">
        <w:rPr>
          <w:rFonts w:ascii="Times New Roman" w:hAnsi="Times New Roman"/>
          <w:sz w:val="24"/>
          <w:szCs w:val="24"/>
        </w:rPr>
        <w:t>ë</w:t>
      </w:r>
      <w:r w:rsidR="00E0678D" w:rsidRPr="007E7D29">
        <w:rPr>
          <w:rFonts w:ascii="Times New Roman" w:hAnsi="Times New Roman"/>
          <w:sz w:val="24"/>
          <w:szCs w:val="24"/>
        </w:rPr>
        <w:t>r</w:t>
      </w:r>
      <w:r w:rsidR="00C54DCD" w:rsidRPr="007E7D29">
        <w:rPr>
          <w:rFonts w:ascii="Times New Roman" w:hAnsi="Times New Roman"/>
          <w:sz w:val="24"/>
          <w:szCs w:val="24"/>
        </w:rPr>
        <w:t>t</w:t>
      </w:r>
      <w:r w:rsidR="00E0678D" w:rsidRPr="007E7D29">
        <w:rPr>
          <w:rFonts w:ascii="Times New Roman" w:hAnsi="Times New Roman"/>
          <w:sz w:val="24"/>
          <w:szCs w:val="24"/>
        </w:rPr>
        <w:t>imit nuk kanë afat të mjaftueshëm të dorëzojnë</w:t>
      </w:r>
      <w:r w:rsidR="00C54DCD" w:rsidRPr="007E7D29">
        <w:rPr>
          <w:rFonts w:ascii="Times New Roman" w:hAnsi="Times New Roman"/>
          <w:sz w:val="24"/>
          <w:szCs w:val="24"/>
        </w:rPr>
        <w:t xml:space="preserve"> d</w:t>
      </w:r>
      <w:r w:rsidR="00E0678D" w:rsidRPr="007E7D29">
        <w:rPr>
          <w:rFonts w:ascii="Times New Roman" w:hAnsi="Times New Roman"/>
          <w:sz w:val="24"/>
          <w:szCs w:val="24"/>
        </w:rPr>
        <w:t>okumentac</w:t>
      </w:r>
      <w:r w:rsidR="00C54DCD" w:rsidRPr="007E7D29">
        <w:rPr>
          <w:rFonts w:ascii="Times New Roman" w:hAnsi="Times New Roman"/>
          <w:sz w:val="24"/>
          <w:szCs w:val="24"/>
        </w:rPr>
        <w:t>i</w:t>
      </w:r>
      <w:r w:rsidR="00E0678D" w:rsidRPr="007E7D29">
        <w:rPr>
          <w:rFonts w:ascii="Times New Roman" w:hAnsi="Times New Roman"/>
          <w:sz w:val="24"/>
          <w:szCs w:val="24"/>
        </w:rPr>
        <w:t xml:space="preserve">onin teknik, pasi </w:t>
      </w:r>
      <w:r w:rsidR="001F7842" w:rsidRPr="007E7D29">
        <w:rPr>
          <w:rFonts w:ascii="Times New Roman" w:hAnsi="Times New Roman"/>
          <w:sz w:val="24"/>
          <w:szCs w:val="24"/>
        </w:rPr>
        <w:t xml:space="preserve">kjo </w:t>
      </w:r>
      <w:r w:rsidR="00E0678D" w:rsidRPr="007E7D29">
        <w:rPr>
          <w:rFonts w:ascii="Times New Roman" w:hAnsi="Times New Roman"/>
          <w:sz w:val="24"/>
          <w:szCs w:val="24"/>
        </w:rPr>
        <w:t>faz</w:t>
      </w:r>
      <w:r w:rsidR="001F7842" w:rsidRPr="007E7D29">
        <w:rPr>
          <w:rFonts w:ascii="Times New Roman" w:hAnsi="Times New Roman"/>
          <w:sz w:val="24"/>
          <w:szCs w:val="24"/>
        </w:rPr>
        <w:t>ë</w:t>
      </w:r>
      <w:r w:rsidR="00E0678D" w:rsidRPr="007E7D29">
        <w:rPr>
          <w:rFonts w:ascii="Times New Roman" w:hAnsi="Times New Roman"/>
          <w:sz w:val="24"/>
          <w:szCs w:val="24"/>
        </w:rPr>
        <w:t xml:space="preserve"> ka qëllim</w:t>
      </w:r>
      <w:r w:rsidR="001F7842" w:rsidRPr="007E7D29">
        <w:rPr>
          <w:rFonts w:ascii="Times New Roman" w:hAnsi="Times New Roman"/>
          <w:sz w:val="24"/>
          <w:szCs w:val="24"/>
        </w:rPr>
        <w:t xml:space="preserve"> vetëm </w:t>
      </w:r>
      <w:r w:rsidR="00E0678D" w:rsidRPr="007E7D29">
        <w:rPr>
          <w:rFonts w:ascii="Times New Roman" w:hAnsi="Times New Roman"/>
          <w:sz w:val="24"/>
          <w:szCs w:val="24"/>
        </w:rPr>
        <w:t>identifikimin e sub</w:t>
      </w:r>
      <w:r w:rsidR="001F7842" w:rsidRPr="007E7D29">
        <w:rPr>
          <w:rFonts w:ascii="Times New Roman" w:hAnsi="Times New Roman"/>
          <w:sz w:val="24"/>
          <w:szCs w:val="24"/>
        </w:rPr>
        <w:t xml:space="preserve">jekteve </w:t>
      </w:r>
      <w:r w:rsidR="00E0678D" w:rsidRPr="007E7D29">
        <w:rPr>
          <w:rFonts w:ascii="Times New Roman" w:hAnsi="Times New Roman"/>
          <w:sz w:val="24"/>
          <w:szCs w:val="24"/>
        </w:rPr>
        <w:t>që vepro</w:t>
      </w:r>
      <w:r w:rsidR="001F7842" w:rsidRPr="007E7D29">
        <w:rPr>
          <w:rFonts w:ascii="Times New Roman" w:hAnsi="Times New Roman"/>
          <w:sz w:val="24"/>
          <w:szCs w:val="24"/>
        </w:rPr>
        <w:t>j</w:t>
      </w:r>
      <w:r w:rsidR="00E0678D" w:rsidRPr="007E7D29">
        <w:rPr>
          <w:rFonts w:ascii="Times New Roman" w:hAnsi="Times New Roman"/>
          <w:sz w:val="24"/>
          <w:szCs w:val="24"/>
        </w:rPr>
        <w:t>në në këtë fushë dhe mundësive që ato kanë. Në lidhje me shoqëritë e huaja</w:t>
      </w:r>
      <w:r w:rsidR="00D6665C">
        <w:rPr>
          <w:rFonts w:ascii="Times New Roman" w:hAnsi="Times New Roman"/>
          <w:sz w:val="24"/>
          <w:szCs w:val="24"/>
        </w:rPr>
        <w:t>,</w:t>
      </w:r>
      <w:r w:rsidR="00E0678D" w:rsidRPr="007E7D29">
        <w:rPr>
          <w:rFonts w:ascii="Times New Roman" w:hAnsi="Times New Roman"/>
          <w:sz w:val="24"/>
          <w:szCs w:val="24"/>
        </w:rPr>
        <w:t xml:space="preserve"> ato</w:t>
      </w:r>
      <w:r w:rsidR="001F7842" w:rsidRPr="007E7D29">
        <w:rPr>
          <w:rFonts w:ascii="Times New Roman" w:hAnsi="Times New Roman"/>
          <w:sz w:val="24"/>
          <w:szCs w:val="24"/>
        </w:rPr>
        <w:t xml:space="preserve"> </w:t>
      </w:r>
      <w:r w:rsidR="00E0678D" w:rsidRPr="007E7D29">
        <w:rPr>
          <w:rFonts w:ascii="Times New Roman" w:hAnsi="Times New Roman"/>
          <w:sz w:val="24"/>
          <w:szCs w:val="24"/>
        </w:rPr>
        <w:t>që veprojnë në Shqipëri ka</w:t>
      </w:r>
      <w:r w:rsidR="001F7842" w:rsidRPr="007E7D29">
        <w:rPr>
          <w:rFonts w:ascii="Times New Roman" w:hAnsi="Times New Roman"/>
          <w:sz w:val="24"/>
          <w:szCs w:val="24"/>
        </w:rPr>
        <w:t>në</w:t>
      </w:r>
      <w:r w:rsidR="00E0678D" w:rsidRPr="007E7D29">
        <w:rPr>
          <w:rFonts w:ascii="Times New Roman" w:hAnsi="Times New Roman"/>
          <w:sz w:val="24"/>
          <w:szCs w:val="24"/>
        </w:rPr>
        <w:t xml:space="preserve"> hapur d</w:t>
      </w:r>
      <w:r w:rsidR="001F7842" w:rsidRPr="007E7D29">
        <w:rPr>
          <w:rFonts w:ascii="Times New Roman" w:hAnsi="Times New Roman"/>
          <w:sz w:val="24"/>
          <w:szCs w:val="24"/>
        </w:rPr>
        <w:t>e</w:t>
      </w:r>
      <w:r w:rsidR="00E0678D" w:rsidRPr="007E7D29">
        <w:rPr>
          <w:rFonts w:ascii="Times New Roman" w:hAnsi="Times New Roman"/>
          <w:sz w:val="24"/>
          <w:szCs w:val="24"/>
        </w:rPr>
        <w:t xml:space="preserve">gë dhe kanë bërë ekuivalentimin e </w:t>
      </w:r>
      <w:r w:rsidR="001F7842" w:rsidRPr="007E7D29">
        <w:rPr>
          <w:rFonts w:ascii="Times New Roman" w:hAnsi="Times New Roman"/>
          <w:sz w:val="24"/>
          <w:szCs w:val="24"/>
        </w:rPr>
        <w:t>licencave</w:t>
      </w:r>
      <w:r w:rsidR="00E0678D" w:rsidRPr="007E7D29">
        <w:rPr>
          <w:rFonts w:ascii="Times New Roman" w:hAnsi="Times New Roman"/>
          <w:sz w:val="24"/>
          <w:szCs w:val="24"/>
        </w:rPr>
        <w:t xml:space="preserve"> sipas VKM-së përkatëse. </w:t>
      </w:r>
      <w:r w:rsidR="001F7842" w:rsidRPr="007E7D29">
        <w:rPr>
          <w:rFonts w:ascii="Times New Roman" w:hAnsi="Times New Roman"/>
          <w:sz w:val="24"/>
          <w:szCs w:val="24"/>
        </w:rPr>
        <w:lastRenderedPageBreak/>
        <w:t>Nga informacioni</w:t>
      </w:r>
      <w:r w:rsidR="00E0678D" w:rsidRPr="007E7D29">
        <w:rPr>
          <w:rFonts w:ascii="Times New Roman" w:hAnsi="Times New Roman"/>
          <w:sz w:val="24"/>
          <w:szCs w:val="24"/>
        </w:rPr>
        <w:t xml:space="preserve"> i dhënë ng</w:t>
      </w:r>
      <w:r w:rsidR="001F7842" w:rsidRPr="007E7D29">
        <w:rPr>
          <w:rFonts w:ascii="Times New Roman" w:hAnsi="Times New Roman"/>
          <w:sz w:val="24"/>
          <w:szCs w:val="24"/>
        </w:rPr>
        <w:t xml:space="preserve">a </w:t>
      </w:r>
      <w:r w:rsidR="00E0678D" w:rsidRPr="007E7D29">
        <w:rPr>
          <w:rFonts w:ascii="Times New Roman" w:hAnsi="Times New Roman"/>
          <w:sz w:val="24"/>
          <w:szCs w:val="24"/>
        </w:rPr>
        <w:t xml:space="preserve">Fondi Shqiptar i Zhvillimit janë 13 subjekte të huaja që kanë marrë pjesë në procedurat e prokurimit në këtë rast. </w:t>
      </w:r>
    </w:p>
    <w:p w:rsidR="00E20CF4" w:rsidRPr="007E7D29" w:rsidRDefault="00D74865"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N</w:t>
      </w:r>
      <w:r w:rsidR="00E0678D" w:rsidRPr="007E7D29">
        <w:rPr>
          <w:rFonts w:ascii="Times New Roman" w:hAnsi="Times New Roman"/>
          <w:sz w:val="24"/>
          <w:szCs w:val="24"/>
        </w:rPr>
        <w:t>ë</w:t>
      </w:r>
      <w:r w:rsidRPr="007E7D29">
        <w:rPr>
          <w:rFonts w:ascii="Times New Roman" w:hAnsi="Times New Roman"/>
          <w:sz w:val="24"/>
          <w:szCs w:val="24"/>
        </w:rPr>
        <w:t xml:space="preserve"> </w:t>
      </w:r>
      <w:r w:rsidR="00E0678D" w:rsidRPr="007E7D29">
        <w:rPr>
          <w:rFonts w:ascii="Times New Roman" w:hAnsi="Times New Roman"/>
          <w:sz w:val="24"/>
          <w:szCs w:val="24"/>
        </w:rPr>
        <w:t>lidhje me pretendimin se afatet janë shumë të shkurtra,</w:t>
      </w:r>
      <w:r w:rsidRPr="007E7D29">
        <w:rPr>
          <w:rFonts w:ascii="Times New Roman" w:hAnsi="Times New Roman"/>
          <w:sz w:val="24"/>
          <w:szCs w:val="24"/>
        </w:rPr>
        <w:t xml:space="preserve"> </w:t>
      </w:r>
      <w:r w:rsidR="00E0678D" w:rsidRPr="007E7D29">
        <w:rPr>
          <w:rFonts w:ascii="Times New Roman" w:hAnsi="Times New Roman"/>
          <w:sz w:val="24"/>
          <w:szCs w:val="24"/>
        </w:rPr>
        <w:t>ato janë në funksion të afateve të përgjithshme të parashikuara</w:t>
      </w:r>
      <w:r w:rsidR="00E75BB6" w:rsidRPr="007E7D29">
        <w:rPr>
          <w:rFonts w:ascii="Times New Roman" w:hAnsi="Times New Roman"/>
          <w:sz w:val="24"/>
          <w:szCs w:val="24"/>
        </w:rPr>
        <w:t xml:space="preserve"> nga akti</w:t>
      </w:r>
      <w:r w:rsidR="001F7842" w:rsidRPr="007E7D29">
        <w:rPr>
          <w:rFonts w:ascii="Times New Roman" w:hAnsi="Times New Roman"/>
          <w:sz w:val="24"/>
          <w:szCs w:val="24"/>
        </w:rPr>
        <w:t xml:space="preserve"> </w:t>
      </w:r>
      <w:r w:rsidR="00E75BB6" w:rsidRPr="007E7D29">
        <w:rPr>
          <w:rFonts w:ascii="Times New Roman" w:hAnsi="Times New Roman"/>
          <w:sz w:val="24"/>
          <w:szCs w:val="24"/>
        </w:rPr>
        <w:t>no</w:t>
      </w:r>
      <w:r w:rsidRPr="007E7D29">
        <w:rPr>
          <w:rFonts w:ascii="Times New Roman" w:hAnsi="Times New Roman"/>
          <w:sz w:val="24"/>
          <w:szCs w:val="24"/>
        </w:rPr>
        <w:t>r</w:t>
      </w:r>
      <w:r w:rsidR="00E75BB6" w:rsidRPr="007E7D29">
        <w:rPr>
          <w:rFonts w:ascii="Times New Roman" w:hAnsi="Times New Roman"/>
          <w:sz w:val="24"/>
          <w:szCs w:val="24"/>
        </w:rPr>
        <w:t xml:space="preserve">mativ dhe synojnë shpejtësinë dhe efektivitetin në këtë procedurë. </w:t>
      </w:r>
      <w:r w:rsidR="001F7842" w:rsidRPr="007E7D29">
        <w:rPr>
          <w:rFonts w:ascii="Times New Roman" w:hAnsi="Times New Roman"/>
          <w:sz w:val="24"/>
          <w:szCs w:val="24"/>
        </w:rPr>
        <w:t>P</w:t>
      </w:r>
      <w:r w:rsidRPr="007E7D29">
        <w:rPr>
          <w:rFonts w:ascii="Times New Roman" w:hAnsi="Times New Roman"/>
          <w:sz w:val="24"/>
          <w:szCs w:val="24"/>
        </w:rPr>
        <w:t>retendimi se afati 10-ditor për shqyrtimin e ofertave vë në dyshim seriozit</w:t>
      </w:r>
      <w:r w:rsidR="001F7842" w:rsidRPr="007E7D29">
        <w:rPr>
          <w:rFonts w:ascii="Times New Roman" w:hAnsi="Times New Roman"/>
          <w:sz w:val="24"/>
          <w:szCs w:val="24"/>
        </w:rPr>
        <w:t>et</w:t>
      </w:r>
      <w:r w:rsidRPr="007E7D29">
        <w:rPr>
          <w:rFonts w:ascii="Times New Roman" w:hAnsi="Times New Roman"/>
          <w:sz w:val="24"/>
          <w:szCs w:val="24"/>
        </w:rPr>
        <w:t>in e vlerësimit është abuziv, pasi duke u ndodhur para një fatkeqësie natyrore njësitë zbatuese janë</w:t>
      </w:r>
      <w:r w:rsidR="00E0678D" w:rsidRPr="007E7D29">
        <w:rPr>
          <w:rFonts w:ascii="Times New Roman" w:hAnsi="Times New Roman"/>
          <w:sz w:val="24"/>
          <w:szCs w:val="24"/>
        </w:rPr>
        <w:t xml:space="preserve"> </w:t>
      </w:r>
      <w:r w:rsidRPr="007E7D29">
        <w:rPr>
          <w:rFonts w:ascii="Times New Roman" w:hAnsi="Times New Roman"/>
          <w:sz w:val="24"/>
          <w:szCs w:val="24"/>
        </w:rPr>
        <w:t>të dedikuara maksimalisht për shma</w:t>
      </w:r>
      <w:r w:rsidR="001F7842" w:rsidRPr="007E7D29">
        <w:rPr>
          <w:rFonts w:ascii="Times New Roman" w:hAnsi="Times New Roman"/>
          <w:sz w:val="24"/>
          <w:szCs w:val="24"/>
        </w:rPr>
        <w:t>n</w:t>
      </w:r>
      <w:r w:rsidRPr="007E7D29">
        <w:rPr>
          <w:rFonts w:ascii="Times New Roman" w:hAnsi="Times New Roman"/>
          <w:sz w:val="24"/>
          <w:szCs w:val="24"/>
        </w:rPr>
        <w:t xml:space="preserve">gien e pasojave. </w:t>
      </w:r>
      <w:r w:rsidR="001F7842" w:rsidRPr="007E7D29">
        <w:rPr>
          <w:rFonts w:ascii="Times New Roman" w:hAnsi="Times New Roman"/>
          <w:sz w:val="24"/>
          <w:szCs w:val="24"/>
        </w:rPr>
        <w:t xml:space="preserve">Edhe pretendimi </w:t>
      </w:r>
      <w:r w:rsidRPr="007E7D29">
        <w:rPr>
          <w:rFonts w:ascii="Times New Roman" w:hAnsi="Times New Roman"/>
          <w:sz w:val="24"/>
          <w:szCs w:val="24"/>
        </w:rPr>
        <w:t>për vlerën e sigu</w:t>
      </w:r>
      <w:r w:rsidR="001F7842" w:rsidRPr="007E7D29">
        <w:rPr>
          <w:rFonts w:ascii="Times New Roman" w:hAnsi="Times New Roman"/>
          <w:sz w:val="24"/>
          <w:szCs w:val="24"/>
        </w:rPr>
        <w:t>r</w:t>
      </w:r>
      <w:r w:rsidRPr="007E7D29">
        <w:rPr>
          <w:rFonts w:ascii="Times New Roman" w:hAnsi="Times New Roman"/>
          <w:sz w:val="24"/>
          <w:szCs w:val="24"/>
        </w:rPr>
        <w:t xml:space="preserve">imit të kontratës në </w:t>
      </w:r>
      <w:r w:rsidR="00A14B6E" w:rsidRPr="007E7D29">
        <w:rPr>
          <w:rFonts w:ascii="Times New Roman" w:hAnsi="Times New Roman"/>
          <w:sz w:val="24"/>
          <w:szCs w:val="24"/>
        </w:rPr>
        <w:t xml:space="preserve">masën </w:t>
      </w:r>
      <w:r w:rsidRPr="007E7D29">
        <w:rPr>
          <w:rFonts w:ascii="Times New Roman" w:hAnsi="Times New Roman"/>
          <w:sz w:val="24"/>
          <w:szCs w:val="24"/>
        </w:rPr>
        <w:t xml:space="preserve">15% është haptazi i </w:t>
      </w:r>
      <w:r w:rsidR="00A14B6E" w:rsidRPr="007E7D29">
        <w:rPr>
          <w:rFonts w:ascii="Times New Roman" w:hAnsi="Times New Roman"/>
          <w:sz w:val="24"/>
          <w:szCs w:val="24"/>
        </w:rPr>
        <w:t>p</w:t>
      </w:r>
      <w:r w:rsidRPr="007E7D29">
        <w:rPr>
          <w:rFonts w:ascii="Times New Roman" w:hAnsi="Times New Roman"/>
          <w:sz w:val="24"/>
          <w:szCs w:val="24"/>
        </w:rPr>
        <w:t xml:space="preserve">abazuar. Procedura e prokurimit është sa e veçantë </w:t>
      </w:r>
      <w:r w:rsidR="00D6665C">
        <w:rPr>
          <w:rFonts w:ascii="Times New Roman" w:hAnsi="Times New Roman"/>
          <w:sz w:val="24"/>
          <w:szCs w:val="24"/>
        </w:rPr>
        <w:t xml:space="preserve">aq </w:t>
      </w:r>
      <w:r w:rsidRPr="007E7D29">
        <w:rPr>
          <w:rFonts w:ascii="Times New Roman" w:hAnsi="Times New Roman"/>
          <w:sz w:val="24"/>
          <w:szCs w:val="24"/>
        </w:rPr>
        <w:t>edhe serioze, pasi flitet për krijimin sa më të sh</w:t>
      </w:r>
      <w:r w:rsidR="00A14B6E" w:rsidRPr="007E7D29">
        <w:rPr>
          <w:rFonts w:ascii="Times New Roman" w:hAnsi="Times New Roman"/>
          <w:sz w:val="24"/>
          <w:szCs w:val="24"/>
        </w:rPr>
        <w:t>p</w:t>
      </w:r>
      <w:r w:rsidRPr="007E7D29">
        <w:rPr>
          <w:rFonts w:ascii="Times New Roman" w:hAnsi="Times New Roman"/>
          <w:sz w:val="24"/>
          <w:szCs w:val="24"/>
        </w:rPr>
        <w:t>ejtë të kushteve për strehim për personat</w:t>
      </w:r>
      <w:r w:rsidR="00A14B6E" w:rsidRPr="007E7D29">
        <w:rPr>
          <w:rFonts w:ascii="Times New Roman" w:hAnsi="Times New Roman"/>
          <w:sz w:val="24"/>
          <w:szCs w:val="24"/>
        </w:rPr>
        <w:t xml:space="preserve"> </w:t>
      </w:r>
      <w:r w:rsidRPr="007E7D29">
        <w:rPr>
          <w:rFonts w:ascii="Times New Roman" w:hAnsi="Times New Roman"/>
          <w:sz w:val="24"/>
          <w:szCs w:val="24"/>
        </w:rPr>
        <w:t xml:space="preserve">e </w:t>
      </w:r>
      <w:r w:rsidR="00A14B6E" w:rsidRPr="007E7D29">
        <w:rPr>
          <w:rFonts w:ascii="Times New Roman" w:hAnsi="Times New Roman"/>
          <w:sz w:val="24"/>
          <w:szCs w:val="24"/>
        </w:rPr>
        <w:t xml:space="preserve">pastrehë për shkak të </w:t>
      </w:r>
      <w:r w:rsidRPr="007E7D29">
        <w:rPr>
          <w:rFonts w:ascii="Times New Roman" w:hAnsi="Times New Roman"/>
          <w:sz w:val="24"/>
          <w:szCs w:val="24"/>
        </w:rPr>
        <w:t>fat</w:t>
      </w:r>
      <w:r w:rsidR="00A14B6E" w:rsidRPr="007E7D29">
        <w:rPr>
          <w:rFonts w:ascii="Times New Roman" w:hAnsi="Times New Roman"/>
          <w:sz w:val="24"/>
          <w:szCs w:val="24"/>
        </w:rPr>
        <w:t>ke</w:t>
      </w:r>
      <w:r w:rsidRPr="007E7D29">
        <w:rPr>
          <w:rFonts w:ascii="Times New Roman" w:hAnsi="Times New Roman"/>
          <w:sz w:val="24"/>
          <w:szCs w:val="24"/>
        </w:rPr>
        <w:t>qësisë natyrore.</w:t>
      </w:r>
      <w:r w:rsidR="0072571F" w:rsidRPr="007E7D29">
        <w:rPr>
          <w:rFonts w:ascii="Times New Roman" w:hAnsi="Times New Roman"/>
          <w:sz w:val="24"/>
          <w:szCs w:val="24"/>
        </w:rPr>
        <w:t xml:space="preserve"> </w:t>
      </w:r>
    </w:p>
    <w:p w:rsidR="00036AA8" w:rsidRPr="007E7D29" w:rsidRDefault="000A160A"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i/>
          <w:sz w:val="24"/>
          <w:szCs w:val="24"/>
        </w:rPr>
        <w:t xml:space="preserve">Në lidhje me pretendimin për cenimin e parimit të barazisë, </w:t>
      </w:r>
      <w:r w:rsidRPr="007E7D29">
        <w:rPr>
          <w:rFonts w:ascii="Times New Roman" w:hAnsi="Times New Roman"/>
          <w:sz w:val="24"/>
          <w:szCs w:val="24"/>
        </w:rPr>
        <w:t xml:space="preserve">nga përmbajtja e kërkesës ai nuk </w:t>
      </w:r>
      <w:r w:rsidR="006D6FE8" w:rsidRPr="007E7D29">
        <w:rPr>
          <w:rFonts w:ascii="Times New Roman" w:hAnsi="Times New Roman"/>
          <w:sz w:val="24"/>
          <w:szCs w:val="24"/>
        </w:rPr>
        <w:t>rezulton</w:t>
      </w:r>
      <w:r w:rsidRPr="007E7D29">
        <w:rPr>
          <w:rFonts w:ascii="Times New Roman" w:hAnsi="Times New Roman"/>
          <w:sz w:val="24"/>
          <w:szCs w:val="24"/>
        </w:rPr>
        <w:t xml:space="preserve"> të jetë trajtuar në mënyrë shteruese, pra nuk del e qartë se përse cen</w:t>
      </w:r>
      <w:r w:rsidR="00A14B6E" w:rsidRPr="007E7D29">
        <w:rPr>
          <w:rFonts w:ascii="Times New Roman" w:hAnsi="Times New Roman"/>
          <w:sz w:val="24"/>
          <w:szCs w:val="24"/>
        </w:rPr>
        <w:t>ohet nga akti normativ nr. 9/2019</w:t>
      </w:r>
      <w:r w:rsidR="003C6F78">
        <w:rPr>
          <w:rFonts w:ascii="Times New Roman" w:hAnsi="Times New Roman"/>
          <w:sz w:val="24"/>
          <w:szCs w:val="24"/>
        </w:rPr>
        <w:t>,</w:t>
      </w:r>
      <w:r w:rsidR="00A14B6E" w:rsidRPr="007E7D29">
        <w:rPr>
          <w:rFonts w:ascii="Times New Roman" w:hAnsi="Times New Roman"/>
          <w:sz w:val="24"/>
          <w:szCs w:val="24"/>
        </w:rPr>
        <w:t xml:space="preserve"> </w:t>
      </w:r>
      <w:r w:rsidR="00D92FBF" w:rsidRPr="007E7D29">
        <w:rPr>
          <w:rFonts w:ascii="Times New Roman" w:hAnsi="Times New Roman"/>
          <w:sz w:val="24"/>
          <w:szCs w:val="24"/>
        </w:rPr>
        <w:t xml:space="preserve">ndërsa </w:t>
      </w:r>
      <w:r w:rsidRPr="007E7D29">
        <w:rPr>
          <w:rFonts w:ascii="Times New Roman" w:hAnsi="Times New Roman"/>
          <w:sz w:val="24"/>
          <w:szCs w:val="24"/>
        </w:rPr>
        <w:t>argumentet kanë të bëjnë me raportin midis ak</w:t>
      </w:r>
      <w:r w:rsidR="006D6FE8" w:rsidRPr="007E7D29">
        <w:rPr>
          <w:rFonts w:ascii="Times New Roman" w:hAnsi="Times New Roman"/>
          <w:sz w:val="24"/>
          <w:szCs w:val="24"/>
        </w:rPr>
        <w:t xml:space="preserve">tit normativ nr. 9/2019 </w:t>
      </w:r>
      <w:r w:rsidR="00D92FBF" w:rsidRPr="007E7D29">
        <w:rPr>
          <w:rFonts w:ascii="Times New Roman" w:hAnsi="Times New Roman"/>
          <w:sz w:val="24"/>
          <w:szCs w:val="24"/>
        </w:rPr>
        <w:t xml:space="preserve">dhe </w:t>
      </w:r>
      <w:r w:rsidR="006D6FE8" w:rsidRPr="007E7D29">
        <w:rPr>
          <w:rFonts w:ascii="Times New Roman" w:hAnsi="Times New Roman"/>
          <w:sz w:val="24"/>
          <w:szCs w:val="24"/>
        </w:rPr>
        <w:t>ligj</w:t>
      </w:r>
      <w:r w:rsidRPr="007E7D29">
        <w:rPr>
          <w:rFonts w:ascii="Times New Roman" w:hAnsi="Times New Roman"/>
          <w:sz w:val="24"/>
          <w:szCs w:val="24"/>
        </w:rPr>
        <w:t>e</w:t>
      </w:r>
      <w:r w:rsidR="003C6F78">
        <w:rPr>
          <w:rFonts w:ascii="Times New Roman" w:hAnsi="Times New Roman"/>
          <w:sz w:val="24"/>
          <w:szCs w:val="24"/>
        </w:rPr>
        <w:t>ve</w:t>
      </w:r>
      <w:r w:rsidR="00D92FBF" w:rsidRPr="007E7D29">
        <w:rPr>
          <w:rFonts w:ascii="Times New Roman" w:hAnsi="Times New Roman"/>
          <w:sz w:val="24"/>
          <w:szCs w:val="24"/>
        </w:rPr>
        <w:t xml:space="preserve"> për</w:t>
      </w:r>
      <w:r w:rsidR="00A14B6E" w:rsidRPr="007E7D29">
        <w:rPr>
          <w:rFonts w:ascii="Times New Roman" w:hAnsi="Times New Roman"/>
          <w:sz w:val="24"/>
          <w:szCs w:val="24"/>
        </w:rPr>
        <w:t xml:space="preserve"> prokurimin publik</w:t>
      </w:r>
      <w:r w:rsidRPr="007E7D29">
        <w:rPr>
          <w:rFonts w:ascii="Times New Roman" w:hAnsi="Times New Roman"/>
          <w:sz w:val="24"/>
          <w:szCs w:val="24"/>
        </w:rPr>
        <w:t xml:space="preserve">. </w:t>
      </w:r>
    </w:p>
    <w:p w:rsidR="00036AA8" w:rsidRPr="007E7D29" w:rsidRDefault="00F56D4A" w:rsidP="00BE2341">
      <w:pPr>
        <w:pStyle w:val="ListParagraph"/>
        <w:numPr>
          <w:ilvl w:val="0"/>
          <w:numId w:val="4"/>
        </w:numPr>
        <w:tabs>
          <w:tab w:val="left" w:pos="1710"/>
        </w:tabs>
        <w:spacing w:after="0" w:line="360" w:lineRule="auto"/>
        <w:ind w:hanging="3060"/>
        <w:jc w:val="both"/>
        <w:rPr>
          <w:rFonts w:ascii="Times New Roman" w:hAnsi="Times New Roman"/>
          <w:sz w:val="24"/>
          <w:szCs w:val="24"/>
        </w:rPr>
      </w:pPr>
      <w:r w:rsidRPr="007E7D29">
        <w:rPr>
          <w:rFonts w:ascii="Times New Roman" w:hAnsi="Times New Roman"/>
          <w:b/>
          <w:i/>
          <w:sz w:val="24"/>
          <w:szCs w:val="24"/>
          <w:lang w:eastAsia="fr-FR"/>
        </w:rPr>
        <w:t xml:space="preserve">Subjekti i interesuar, </w:t>
      </w:r>
      <w:r w:rsidRPr="007E7D29">
        <w:rPr>
          <w:rFonts w:ascii="Times New Roman" w:hAnsi="Times New Roman"/>
          <w:b/>
          <w:i/>
          <w:sz w:val="24"/>
          <w:szCs w:val="24"/>
        </w:rPr>
        <w:t>Këshilli i Ministrave</w:t>
      </w:r>
      <w:r w:rsidRPr="007E7D29">
        <w:rPr>
          <w:rFonts w:ascii="Times New Roman" w:hAnsi="Times New Roman"/>
          <w:sz w:val="24"/>
          <w:szCs w:val="24"/>
        </w:rPr>
        <w:t xml:space="preserve">, </w:t>
      </w:r>
      <w:r w:rsidR="00036AA8" w:rsidRPr="007E7D29">
        <w:rPr>
          <w:rFonts w:ascii="Times New Roman" w:hAnsi="Times New Roman"/>
          <w:sz w:val="24"/>
          <w:szCs w:val="24"/>
          <w:lang w:eastAsia="fr-FR"/>
        </w:rPr>
        <w:t>ka prapësuar si vijon:</w:t>
      </w:r>
    </w:p>
    <w:p w:rsidR="0016190A" w:rsidRPr="007E7D29" w:rsidRDefault="0016190A" w:rsidP="007E7D29">
      <w:pPr>
        <w:pStyle w:val="ListParagraph"/>
        <w:numPr>
          <w:ilvl w:val="1"/>
          <w:numId w:val="4"/>
        </w:numPr>
        <w:tabs>
          <w:tab w:val="left" w:pos="1710"/>
        </w:tabs>
        <w:spacing w:after="0" w:line="360" w:lineRule="auto"/>
        <w:ind w:firstLine="90"/>
        <w:jc w:val="both"/>
        <w:rPr>
          <w:rFonts w:ascii="Times New Roman" w:hAnsi="Times New Roman"/>
          <w:sz w:val="24"/>
          <w:szCs w:val="24"/>
        </w:rPr>
      </w:pPr>
      <w:r w:rsidRPr="007E7D29">
        <w:rPr>
          <w:rFonts w:ascii="Times New Roman" w:hAnsi="Times New Roman"/>
          <w:i/>
          <w:sz w:val="24"/>
          <w:szCs w:val="24"/>
        </w:rPr>
        <w:t>Për kërkesën për pezullim</w:t>
      </w:r>
    </w:p>
    <w:p w:rsidR="0016190A" w:rsidRPr="007E7D29" w:rsidRDefault="00A32E75"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 xml:space="preserve">Në lidhje me kërkimin </w:t>
      </w:r>
      <w:r w:rsidR="0016190A" w:rsidRPr="007E7D29">
        <w:rPr>
          <w:rFonts w:ascii="Times New Roman" w:hAnsi="Times New Roman"/>
          <w:sz w:val="24"/>
          <w:szCs w:val="24"/>
        </w:rPr>
        <w:t>për pezullimin e zbatimit të aktit nuk ka asnjë analizë për lidhj</w:t>
      </w:r>
      <w:r w:rsidR="00A14B6E" w:rsidRPr="007E7D29">
        <w:rPr>
          <w:rFonts w:ascii="Times New Roman" w:hAnsi="Times New Roman"/>
          <w:sz w:val="24"/>
          <w:szCs w:val="24"/>
        </w:rPr>
        <w:t>e</w:t>
      </w:r>
      <w:r w:rsidR="0016190A" w:rsidRPr="007E7D29">
        <w:rPr>
          <w:rFonts w:ascii="Times New Roman" w:hAnsi="Times New Roman"/>
          <w:sz w:val="24"/>
          <w:szCs w:val="24"/>
        </w:rPr>
        <w:t>n e drejt</w:t>
      </w:r>
      <w:r w:rsidR="00A14B6E" w:rsidRPr="007E7D29">
        <w:rPr>
          <w:rFonts w:ascii="Times New Roman" w:hAnsi="Times New Roman"/>
          <w:sz w:val="24"/>
          <w:szCs w:val="24"/>
        </w:rPr>
        <w:t>p</w:t>
      </w:r>
      <w:r w:rsidR="0016190A" w:rsidRPr="007E7D29">
        <w:rPr>
          <w:rFonts w:ascii="Times New Roman" w:hAnsi="Times New Roman"/>
          <w:sz w:val="24"/>
          <w:szCs w:val="24"/>
        </w:rPr>
        <w:t>ërdrejtë mes shkeljes së lirisë ekonomike e parimit të barazisë dhe dëmit që mund t`u vijë operatorë</w:t>
      </w:r>
      <w:r w:rsidR="00A14B6E" w:rsidRPr="007E7D29">
        <w:rPr>
          <w:rFonts w:ascii="Times New Roman" w:hAnsi="Times New Roman"/>
          <w:sz w:val="24"/>
          <w:szCs w:val="24"/>
        </w:rPr>
        <w:t>v</w:t>
      </w:r>
      <w:r w:rsidR="0016190A" w:rsidRPr="007E7D29">
        <w:rPr>
          <w:rFonts w:ascii="Times New Roman" w:hAnsi="Times New Roman"/>
          <w:sz w:val="24"/>
          <w:szCs w:val="24"/>
        </w:rPr>
        <w:t>e ekonomikë ose buxhetit të shtetit. Për më tepër</w:t>
      </w:r>
      <w:r w:rsidR="00A14B6E" w:rsidRPr="007E7D29">
        <w:rPr>
          <w:rFonts w:ascii="Times New Roman" w:hAnsi="Times New Roman"/>
          <w:sz w:val="24"/>
          <w:szCs w:val="24"/>
        </w:rPr>
        <w:t>,</w:t>
      </w:r>
      <w:r w:rsidR="0016190A" w:rsidRPr="007E7D29">
        <w:rPr>
          <w:rFonts w:ascii="Times New Roman" w:hAnsi="Times New Roman"/>
          <w:sz w:val="24"/>
          <w:szCs w:val="24"/>
        </w:rPr>
        <w:t xml:space="preserve"> ligji ka më shumë se 1 vit që ka fill</w:t>
      </w:r>
      <w:r w:rsidR="00A14B6E" w:rsidRPr="007E7D29">
        <w:rPr>
          <w:rFonts w:ascii="Times New Roman" w:hAnsi="Times New Roman"/>
          <w:sz w:val="24"/>
          <w:szCs w:val="24"/>
        </w:rPr>
        <w:t>u</w:t>
      </w:r>
      <w:r w:rsidR="0016190A" w:rsidRPr="007E7D29">
        <w:rPr>
          <w:rFonts w:ascii="Times New Roman" w:hAnsi="Times New Roman"/>
          <w:sz w:val="24"/>
          <w:szCs w:val="24"/>
        </w:rPr>
        <w:t>ar prodhimin e pasoja</w:t>
      </w:r>
      <w:r w:rsidR="00A14B6E" w:rsidRPr="007E7D29">
        <w:rPr>
          <w:rFonts w:ascii="Times New Roman" w:hAnsi="Times New Roman"/>
          <w:sz w:val="24"/>
          <w:szCs w:val="24"/>
        </w:rPr>
        <w:t>v</w:t>
      </w:r>
      <w:r w:rsidR="0016190A" w:rsidRPr="007E7D29">
        <w:rPr>
          <w:rFonts w:ascii="Times New Roman" w:hAnsi="Times New Roman"/>
          <w:sz w:val="24"/>
          <w:szCs w:val="24"/>
        </w:rPr>
        <w:t xml:space="preserve">e dhe në </w:t>
      </w:r>
      <w:r w:rsidR="00A14B6E" w:rsidRPr="007E7D29">
        <w:rPr>
          <w:rFonts w:ascii="Times New Roman" w:hAnsi="Times New Roman"/>
          <w:sz w:val="24"/>
          <w:szCs w:val="24"/>
        </w:rPr>
        <w:t>institucion</w:t>
      </w:r>
      <w:r w:rsidR="003C6F78">
        <w:rPr>
          <w:rFonts w:ascii="Times New Roman" w:hAnsi="Times New Roman"/>
          <w:sz w:val="24"/>
          <w:szCs w:val="24"/>
        </w:rPr>
        <w:t>et</w:t>
      </w:r>
      <w:r w:rsidR="00A14B6E" w:rsidRPr="007E7D29">
        <w:rPr>
          <w:rFonts w:ascii="Times New Roman" w:hAnsi="Times New Roman"/>
          <w:sz w:val="24"/>
          <w:szCs w:val="24"/>
        </w:rPr>
        <w:t xml:space="preserve"> që e zbato</w:t>
      </w:r>
      <w:r w:rsidR="003C6F78">
        <w:rPr>
          <w:rFonts w:ascii="Times New Roman" w:hAnsi="Times New Roman"/>
          <w:sz w:val="24"/>
          <w:szCs w:val="24"/>
        </w:rPr>
        <w:t>j</w:t>
      </w:r>
      <w:r w:rsidR="0016190A" w:rsidRPr="007E7D29">
        <w:rPr>
          <w:rFonts w:ascii="Times New Roman" w:hAnsi="Times New Roman"/>
          <w:sz w:val="24"/>
          <w:szCs w:val="24"/>
        </w:rPr>
        <w:t>n</w:t>
      </w:r>
      <w:r w:rsidR="003C6F78">
        <w:rPr>
          <w:rFonts w:ascii="Times New Roman" w:hAnsi="Times New Roman"/>
          <w:sz w:val="24"/>
          <w:szCs w:val="24"/>
        </w:rPr>
        <w:t>ë</w:t>
      </w:r>
      <w:r w:rsidR="0016190A" w:rsidRPr="007E7D29">
        <w:rPr>
          <w:rFonts w:ascii="Times New Roman" w:hAnsi="Times New Roman"/>
          <w:sz w:val="24"/>
          <w:szCs w:val="24"/>
        </w:rPr>
        <w:t xml:space="preserve"> atë nuk është paraqitur asnjë kërkesë që ka të bëjë me kushtet dhe ter</w:t>
      </w:r>
      <w:r w:rsidR="00A14B6E" w:rsidRPr="007E7D29">
        <w:rPr>
          <w:rFonts w:ascii="Times New Roman" w:hAnsi="Times New Roman"/>
          <w:sz w:val="24"/>
          <w:szCs w:val="24"/>
        </w:rPr>
        <w:t xml:space="preserve">mat për </w:t>
      </w:r>
      <w:r w:rsidR="0016190A" w:rsidRPr="007E7D29">
        <w:rPr>
          <w:rFonts w:ascii="Times New Roman" w:hAnsi="Times New Roman"/>
          <w:sz w:val="24"/>
          <w:szCs w:val="24"/>
        </w:rPr>
        <w:t xml:space="preserve">zhvillimin e procedurave konkurruese. </w:t>
      </w:r>
      <w:r w:rsidR="00A14B6E" w:rsidRPr="007E7D29">
        <w:rPr>
          <w:rFonts w:ascii="Times New Roman" w:hAnsi="Times New Roman"/>
          <w:sz w:val="24"/>
          <w:szCs w:val="24"/>
        </w:rPr>
        <w:t>K</w:t>
      </w:r>
      <w:r w:rsidR="0016190A" w:rsidRPr="007E7D29">
        <w:rPr>
          <w:rFonts w:ascii="Times New Roman" w:hAnsi="Times New Roman"/>
          <w:sz w:val="24"/>
          <w:szCs w:val="24"/>
        </w:rPr>
        <w:t xml:space="preserve">ërkuesi nuk ka paraqitur argumente konkrete dhe reale </w:t>
      </w:r>
      <w:r w:rsidR="00A14B6E" w:rsidRPr="007E7D29">
        <w:rPr>
          <w:rFonts w:ascii="Times New Roman" w:hAnsi="Times New Roman"/>
          <w:sz w:val="24"/>
          <w:szCs w:val="24"/>
        </w:rPr>
        <w:t xml:space="preserve">për </w:t>
      </w:r>
      <w:r w:rsidR="0016190A" w:rsidRPr="007E7D29">
        <w:rPr>
          <w:rFonts w:ascii="Times New Roman" w:hAnsi="Times New Roman"/>
          <w:sz w:val="24"/>
          <w:szCs w:val="24"/>
        </w:rPr>
        <w:t xml:space="preserve">rrezikun </w:t>
      </w:r>
      <w:r w:rsidR="00A14B6E" w:rsidRPr="007E7D29">
        <w:rPr>
          <w:rFonts w:ascii="Times New Roman" w:hAnsi="Times New Roman"/>
          <w:sz w:val="24"/>
          <w:szCs w:val="24"/>
        </w:rPr>
        <w:t>e</w:t>
      </w:r>
      <w:r w:rsidR="0016190A" w:rsidRPr="007E7D29">
        <w:rPr>
          <w:rFonts w:ascii="Times New Roman" w:hAnsi="Times New Roman"/>
          <w:sz w:val="24"/>
          <w:szCs w:val="24"/>
        </w:rPr>
        <w:t xml:space="preserve"> pasoja</w:t>
      </w:r>
      <w:r w:rsidR="00A14B6E" w:rsidRPr="007E7D29">
        <w:rPr>
          <w:rFonts w:ascii="Times New Roman" w:hAnsi="Times New Roman"/>
          <w:sz w:val="24"/>
          <w:szCs w:val="24"/>
        </w:rPr>
        <w:t>ve</w:t>
      </w:r>
      <w:r w:rsidR="0016190A" w:rsidRPr="007E7D29">
        <w:rPr>
          <w:rFonts w:ascii="Times New Roman" w:hAnsi="Times New Roman"/>
          <w:sz w:val="24"/>
          <w:szCs w:val="24"/>
        </w:rPr>
        <w:t xml:space="preserve"> të mundshme nga zbatimi i aktit objekt kërkes</w:t>
      </w:r>
      <w:r w:rsidR="00A14B6E" w:rsidRPr="007E7D29">
        <w:rPr>
          <w:rFonts w:ascii="Times New Roman" w:hAnsi="Times New Roman"/>
          <w:sz w:val="24"/>
          <w:szCs w:val="24"/>
        </w:rPr>
        <w:t>e</w:t>
      </w:r>
      <w:r w:rsidRPr="007E7D29">
        <w:rPr>
          <w:rFonts w:ascii="Times New Roman" w:hAnsi="Times New Roman"/>
          <w:sz w:val="24"/>
          <w:szCs w:val="24"/>
        </w:rPr>
        <w:t>, sipas kërkesave të nenit 45 të ligjit nr. 8577/2000.</w:t>
      </w:r>
    </w:p>
    <w:p w:rsidR="002A2174" w:rsidRPr="007E7D29" w:rsidRDefault="00E10A70" w:rsidP="007E7D29">
      <w:pPr>
        <w:pStyle w:val="ListParagraph"/>
        <w:numPr>
          <w:ilvl w:val="1"/>
          <w:numId w:val="4"/>
        </w:numPr>
        <w:tabs>
          <w:tab w:val="left" w:pos="1710"/>
        </w:tabs>
        <w:spacing w:after="0" w:line="360" w:lineRule="auto"/>
        <w:ind w:firstLine="90"/>
        <w:jc w:val="both"/>
        <w:rPr>
          <w:rFonts w:ascii="Times New Roman" w:hAnsi="Times New Roman"/>
          <w:sz w:val="24"/>
          <w:szCs w:val="24"/>
        </w:rPr>
      </w:pPr>
      <w:r w:rsidRPr="007E7D29">
        <w:rPr>
          <w:rFonts w:ascii="Times New Roman" w:hAnsi="Times New Roman"/>
          <w:i/>
          <w:sz w:val="24"/>
          <w:szCs w:val="24"/>
          <w:lang w:eastAsia="fr-FR"/>
        </w:rPr>
        <w:t xml:space="preserve">Për legjitimimin e kërkuesit </w:t>
      </w:r>
    </w:p>
    <w:p w:rsidR="00E20CF4" w:rsidRPr="007E7D29" w:rsidRDefault="00BA08FF" w:rsidP="007E7D29">
      <w:pPr>
        <w:pStyle w:val="ListParagraph"/>
        <w:numPr>
          <w:ilvl w:val="2"/>
          <w:numId w:val="4"/>
        </w:numPr>
        <w:tabs>
          <w:tab w:val="left" w:pos="1620"/>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lang w:eastAsia="fr-FR"/>
        </w:rPr>
        <w:t xml:space="preserve"> </w:t>
      </w:r>
      <w:r w:rsidR="00E10A70" w:rsidRPr="007E7D29">
        <w:rPr>
          <w:rFonts w:ascii="Times New Roman" w:hAnsi="Times New Roman"/>
          <w:sz w:val="24"/>
          <w:szCs w:val="24"/>
          <w:lang w:eastAsia="fr-FR"/>
        </w:rPr>
        <w:t xml:space="preserve">Kërkuesi nuk </w:t>
      </w:r>
      <w:r w:rsidR="00D757E0" w:rsidRPr="007E7D29">
        <w:rPr>
          <w:rFonts w:ascii="Times New Roman" w:hAnsi="Times New Roman"/>
          <w:sz w:val="24"/>
          <w:szCs w:val="24"/>
          <w:lang w:eastAsia="fr-FR"/>
        </w:rPr>
        <w:t>legjitimohet</w:t>
      </w:r>
      <w:r w:rsidR="00E10A70" w:rsidRPr="007E7D29">
        <w:rPr>
          <w:rFonts w:ascii="Times New Roman" w:hAnsi="Times New Roman"/>
          <w:sz w:val="24"/>
          <w:szCs w:val="24"/>
          <w:lang w:eastAsia="fr-FR"/>
        </w:rPr>
        <w:t xml:space="preserve"> </w:t>
      </w:r>
      <w:r w:rsidR="00E10A70" w:rsidRPr="007E7D29">
        <w:rPr>
          <w:rFonts w:ascii="Times New Roman" w:hAnsi="Times New Roman"/>
          <w:i/>
          <w:sz w:val="24"/>
          <w:szCs w:val="24"/>
          <w:lang w:eastAsia="fr-FR"/>
        </w:rPr>
        <w:t>ratione temporis</w:t>
      </w:r>
      <w:r w:rsidR="00E10A70" w:rsidRPr="007E7D29">
        <w:rPr>
          <w:rFonts w:ascii="Times New Roman" w:hAnsi="Times New Roman"/>
          <w:sz w:val="24"/>
          <w:szCs w:val="24"/>
          <w:lang w:eastAsia="fr-FR"/>
        </w:rPr>
        <w:t>. Akti normativ me fuqinë e ligjit</w:t>
      </w:r>
      <w:r w:rsidR="00D757E0" w:rsidRPr="007E7D29">
        <w:rPr>
          <w:rFonts w:ascii="Times New Roman" w:hAnsi="Times New Roman"/>
          <w:sz w:val="24"/>
          <w:szCs w:val="24"/>
          <w:lang w:eastAsia="fr-FR"/>
        </w:rPr>
        <w:t>,</w:t>
      </w:r>
      <w:r w:rsidR="00E10A70" w:rsidRPr="007E7D29">
        <w:rPr>
          <w:rFonts w:ascii="Times New Roman" w:hAnsi="Times New Roman"/>
          <w:sz w:val="24"/>
          <w:szCs w:val="24"/>
          <w:lang w:eastAsia="fr-FR"/>
        </w:rPr>
        <w:t xml:space="preserve"> i cili hyn në fuqi menjëherë</w:t>
      </w:r>
      <w:r w:rsidR="00D757E0" w:rsidRPr="007E7D29">
        <w:rPr>
          <w:rFonts w:ascii="Times New Roman" w:hAnsi="Times New Roman"/>
          <w:sz w:val="24"/>
          <w:szCs w:val="24"/>
          <w:lang w:eastAsia="fr-FR"/>
        </w:rPr>
        <w:t>,</w:t>
      </w:r>
      <w:r w:rsidR="00E10A70" w:rsidRPr="007E7D29">
        <w:rPr>
          <w:rFonts w:ascii="Times New Roman" w:hAnsi="Times New Roman"/>
          <w:sz w:val="24"/>
          <w:szCs w:val="24"/>
          <w:lang w:eastAsia="fr-FR"/>
        </w:rPr>
        <w:t xml:space="preserve"> është botuar në Fletoren Zyrtare nr. 172, datë 17.12.2019</w:t>
      </w:r>
      <w:r w:rsidR="003E2BAE" w:rsidRPr="007E7D29">
        <w:rPr>
          <w:rFonts w:ascii="Times New Roman" w:hAnsi="Times New Roman"/>
          <w:sz w:val="24"/>
          <w:szCs w:val="24"/>
          <w:lang w:eastAsia="fr-FR"/>
        </w:rPr>
        <w:t xml:space="preserve">, kurse kërkesa </w:t>
      </w:r>
      <w:r w:rsidR="00BA1D03" w:rsidRPr="007E7D29">
        <w:rPr>
          <w:rFonts w:ascii="Times New Roman" w:hAnsi="Times New Roman"/>
          <w:sz w:val="24"/>
          <w:szCs w:val="24"/>
          <w:lang w:eastAsia="fr-FR"/>
        </w:rPr>
        <w:t xml:space="preserve">është paraqitur më </w:t>
      </w:r>
      <w:r w:rsidR="003E2BAE" w:rsidRPr="007E7D29">
        <w:rPr>
          <w:rFonts w:ascii="Times New Roman" w:hAnsi="Times New Roman"/>
          <w:sz w:val="24"/>
          <w:szCs w:val="24"/>
          <w:lang w:eastAsia="fr-FR"/>
        </w:rPr>
        <w:t>3</w:t>
      </w:r>
      <w:r w:rsidR="006A15B3" w:rsidRPr="007E7D29">
        <w:rPr>
          <w:rFonts w:ascii="Times New Roman" w:hAnsi="Times New Roman"/>
          <w:sz w:val="24"/>
          <w:szCs w:val="24"/>
          <w:lang w:eastAsia="fr-FR"/>
        </w:rPr>
        <w:t>0</w:t>
      </w:r>
      <w:r w:rsidR="003E2BAE" w:rsidRPr="007E7D29">
        <w:rPr>
          <w:rFonts w:ascii="Times New Roman" w:hAnsi="Times New Roman"/>
          <w:sz w:val="24"/>
          <w:szCs w:val="24"/>
          <w:lang w:eastAsia="fr-FR"/>
        </w:rPr>
        <w:t>.12.2021, p</w:t>
      </w:r>
      <w:r w:rsidR="00D757E0" w:rsidRPr="007E7D29">
        <w:rPr>
          <w:rFonts w:ascii="Times New Roman" w:hAnsi="Times New Roman"/>
          <w:sz w:val="24"/>
          <w:szCs w:val="24"/>
          <w:lang w:eastAsia="fr-FR"/>
        </w:rPr>
        <w:t xml:space="preserve">ra </w:t>
      </w:r>
      <w:r w:rsidR="003E2BAE" w:rsidRPr="007E7D29">
        <w:rPr>
          <w:rFonts w:ascii="Times New Roman" w:hAnsi="Times New Roman"/>
          <w:sz w:val="24"/>
          <w:szCs w:val="24"/>
          <w:lang w:eastAsia="fr-FR"/>
        </w:rPr>
        <w:t>tej afatit ligjor 2-vjeçar</w:t>
      </w:r>
      <w:r w:rsidR="00E10A70" w:rsidRPr="007E7D29">
        <w:rPr>
          <w:rFonts w:ascii="Times New Roman" w:hAnsi="Times New Roman"/>
          <w:sz w:val="24"/>
          <w:szCs w:val="24"/>
          <w:lang w:eastAsia="fr-FR"/>
        </w:rPr>
        <w:t xml:space="preserve">. </w:t>
      </w:r>
      <w:r w:rsidR="003E2BAE" w:rsidRPr="007E7D29">
        <w:rPr>
          <w:rFonts w:ascii="Times New Roman" w:hAnsi="Times New Roman"/>
          <w:sz w:val="24"/>
          <w:szCs w:val="24"/>
          <w:lang w:eastAsia="fr-FR"/>
        </w:rPr>
        <w:t xml:space="preserve">Përveç botimit ky akt është njoftuar publikisht menjëherë pas nxjerrjes së tij dhe për të janë respektuar kërkesat që rrjedhin nga neni 101 i Kushtetutës. </w:t>
      </w:r>
    </w:p>
    <w:p w:rsidR="000814F8" w:rsidRPr="007E7D29" w:rsidRDefault="00BA08FF" w:rsidP="007E7D29">
      <w:pPr>
        <w:pStyle w:val="ListParagraph"/>
        <w:numPr>
          <w:ilvl w:val="2"/>
          <w:numId w:val="4"/>
        </w:numPr>
        <w:tabs>
          <w:tab w:val="left" w:pos="1620"/>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lang w:eastAsia="fr-FR"/>
        </w:rPr>
        <w:lastRenderedPageBreak/>
        <w:t xml:space="preserve"> </w:t>
      </w:r>
      <w:r w:rsidR="000814F8" w:rsidRPr="007E7D29">
        <w:rPr>
          <w:rFonts w:ascii="Times New Roman" w:hAnsi="Times New Roman"/>
          <w:sz w:val="24"/>
          <w:szCs w:val="24"/>
          <w:lang w:eastAsia="fr-FR"/>
        </w:rPr>
        <w:t xml:space="preserve">Kërkuesi nuk legjitimohet as </w:t>
      </w:r>
      <w:r w:rsidR="000E5C3C" w:rsidRPr="007E7D29">
        <w:rPr>
          <w:rFonts w:ascii="Times New Roman" w:hAnsi="Times New Roman"/>
          <w:i/>
          <w:sz w:val="24"/>
          <w:szCs w:val="24"/>
          <w:lang w:eastAsia="fr-FR"/>
        </w:rPr>
        <w:t xml:space="preserve">ratione materiae, </w:t>
      </w:r>
      <w:r w:rsidR="000814F8" w:rsidRPr="007E7D29">
        <w:rPr>
          <w:rFonts w:ascii="Times New Roman" w:hAnsi="Times New Roman"/>
          <w:sz w:val="24"/>
          <w:szCs w:val="24"/>
          <w:lang w:eastAsia="fr-FR"/>
        </w:rPr>
        <w:t>pasi pretendimet nuk janë ngritur në nivel kushtetues</w:t>
      </w:r>
      <w:r w:rsidR="00A32E75" w:rsidRPr="007E7D29">
        <w:rPr>
          <w:rFonts w:ascii="Times New Roman" w:hAnsi="Times New Roman"/>
          <w:sz w:val="24"/>
          <w:szCs w:val="24"/>
          <w:lang w:eastAsia="fr-FR"/>
        </w:rPr>
        <w:t xml:space="preserve">, </w:t>
      </w:r>
      <w:r w:rsidR="00953B19" w:rsidRPr="007E7D29">
        <w:rPr>
          <w:rFonts w:ascii="Times New Roman" w:hAnsi="Times New Roman"/>
          <w:sz w:val="24"/>
          <w:szCs w:val="24"/>
          <w:lang w:eastAsia="fr-FR"/>
        </w:rPr>
        <w:t xml:space="preserve">por kanë </w:t>
      </w:r>
      <w:r w:rsidR="000814F8" w:rsidRPr="007E7D29">
        <w:rPr>
          <w:rFonts w:ascii="Times New Roman" w:hAnsi="Times New Roman"/>
          <w:sz w:val="24"/>
          <w:szCs w:val="24"/>
          <w:lang w:eastAsia="fr-FR"/>
        </w:rPr>
        <w:t xml:space="preserve">të </w:t>
      </w:r>
      <w:r w:rsidR="00953B19" w:rsidRPr="007E7D29">
        <w:rPr>
          <w:rFonts w:ascii="Times New Roman" w:hAnsi="Times New Roman"/>
          <w:sz w:val="24"/>
          <w:szCs w:val="24"/>
          <w:lang w:eastAsia="fr-FR"/>
        </w:rPr>
        <w:t xml:space="preserve">bëjnë me </w:t>
      </w:r>
      <w:r w:rsidR="000814F8" w:rsidRPr="007E7D29">
        <w:rPr>
          <w:rFonts w:ascii="Times New Roman" w:hAnsi="Times New Roman"/>
          <w:sz w:val="24"/>
          <w:szCs w:val="24"/>
          <w:lang w:eastAsia="fr-FR"/>
        </w:rPr>
        <w:t>raporti</w:t>
      </w:r>
      <w:r w:rsidR="00953B19" w:rsidRPr="007E7D29">
        <w:rPr>
          <w:rFonts w:ascii="Times New Roman" w:hAnsi="Times New Roman"/>
          <w:sz w:val="24"/>
          <w:szCs w:val="24"/>
          <w:lang w:eastAsia="fr-FR"/>
        </w:rPr>
        <w:t>n</w:t>
      </w:r>
      <w:r w:rsidR="000814F8" w:rsidRPr="007E7D29">
        <w:rPr>
          <w:rFonts w:ascii="Times New Roman" w:hAnsi="Times New Roman"/>
          <w:sz w:val="24"/>
          <w:szCs w:val="24"/>
          <w:lang w:eastAsia="fr-FR"/>
        </w:rPr>
        <w:t xml:space="preserve"> që duhet të kenë në zbatim dy norma me fuqi të njëjtë juridike</w:t>
      </w:r>
      <w:r w:rsidR="00953B19" w:rsidRPr="007E7D29">
        <w:rPr>
          <w:rFonts w:ascii="Times New Roman" w:hAnsi="Times New Roman"/>
          <w:sz w:val="24"/>
          <w:szCs w:val="24"/>
          <w:lang w:eastAsia="fr-FR"/>
        </w:rPr>
        <w:t>. K</w:t>
      </w:r>
      <w:r w:rsidR="000814F8" w:rsidRPr="007E7D29">
        <w:rPr>
          <w:rFonts w:ascii="Times New Roman" w:hAnsi="Times New Roman"/>
          <w:sz w:val="24"/>
          <w:szCs w:val="24"/>
          <w:lang w:eastAsia="fr-FR"/>
        </w:rPr>
        <w:t>ërkuesi prezumon an</w:t>
      </w:r>
      <w:r w:rsidR="000E5C3C" w:rsidRPr="007E7D29">
        <w:rPr>
          <w:rFonts w:ascii="Times New Roman" w:hAnsi="Times New Roman"/>
          <w:sz w:val="24"/>
          <w:szCs w:val="24"/>
          <w:lang w:eastAsia="fr-FR"/>
        </w:rPr>
        <w:t>t</w:t>
      </w:r>
      <w:r w:rsidR="000814F8" w:rsidRPr="007E7D29">
        <w:rPr>
          <w:rFonts w:ascii="Times New Roman" w:hAnsi="Times New Roman"/>
          <w:sz w:val="24"/>
          <w:szCs w:val="24"/>
          <w:lang w:eastAsia="fr-FR"/>
        </w:rPr>
        <w:t>ikushtetutshmërinë e aktit normativ vlerësuar sipas standardeve të një ligji tjetër, me të njëjtën fuqi juridike</w:t>
      </w:r>
      <w:r w:rsidR="000770D9">
        <w:rPr>
          <w:rFonts w:ascii="Times New Roman" w:hAnsi="Times New Roman"/>
          <w:sz w:val="24"/>
          <w:szCs w:val="24"/>
          <w:lang w:eastAsia="fr-FR"/>
        </w:rPr>
        <w:t>,</w:t>
      </w:r>
      <w:r w:rsidRPr="007E7D29">
        <w:rPr>
          <w:rFonts w:ascii="Times New Roman" w:hAnsi="Times New Roman"/>
          <w:sz w:val="24"/>
          <w:szCs w:val="24"/>
          <w:lang w:eastAsia="fr-FR"/>
        </w:rPr>
        <w:t xml:space="preserve"> ndërkohë që k</w:t>
      </w:r>
      <w:r w:rsidR="00A32E75" w:rsidRPr="007E7D29">
        <w:rPr>
          <w:rFonts w:ascii="Times New Roman" w:hAnsi="Times New Roman"/>
          <w:sz w:val="24"/>
          <w:szCs w:val="24"/>
          <w:lang w:eastAsia="fr-FR"/>
        </w:rPr>
        <w:t xml:space="preserve">onfliktet </w:t>
      </w:r>
      <w:r w:rsidR="000814F8" w:rsidRPr="007E7D29">
        <w:rPr>
          <w:rFonts w:ascii="Times New Roman" w:hAnsi="Times New Roman"/>
          <w:sz w:val="24"/>
          <w:szCs w:val="24"/>
          <w:lang w:eastAsia="fr-FR"/>
        </w:rPr>
        <w:t>në lidhje me mënyrën e interpretimit të ligjit o</w:t>
      </w:r>
      <w:r w:rsidR="000770D9">
        <w:rPr>
          <w:rFonts w:ascii="Times New Roman" w:hAnsi="Times New Roman"/>
          <w:sz w:val="24"/>
          <w:szCs w:val="24"/>
          <w:lang w:eastAsia="fr-FR"/>
        </w:rPr>
        <w:t>se</w:t>
      </w:r>
      <w:r w:rsidR="000814F8" w:rsidRPr="007E7D29">
        <w:rPr>
          <w:rFonts w:ascii="Times New Roman" w:hAnsi="Times New Roman"/>
          <w:sz w:val="24"/>
          <w:szCs w:val="24"/>
          <w:lang w:eastAsia="fr-FR"/>
        </w:rPr>
        <w:t xml:space="preserve"> të ligjshmërisë nuk bëjnë pjesë në juridiksionin kushtetues. </w:t>
      </w:r>
    </w:p>
    <w:p w:rsidR="002A2174" w:rsidRPr="007E7D29" w:rsidRDefault="00AF43B7" w:rsidP="007E7D29">
      <w:pPr>
        <w:pStyle w:val="ListParagraph"/>
        <w:numPr>
          <w:ilvl w:val="1"/>
          <w:numId w:val="4"/>
        </w:numPr>
        <w:tabs>
          <w:tab w:val="left" w:pos="1710"/>
        </w:tabs>
        <w:spacing w:after="0" w:line="360" w:lineRule="auto"/>
        <w:ind w:firstLine="90"/>
        <w:jc w:val="both"/>
        <w:rPr>
          <w:rFonts w:ascii="Times New Roman" w:hAnsi="Times New Roman"/>
          <w:sz w:val="24"/>
          <w:szCs w:val="24"/>
        </w:rPr>
      </w:pPr>
      <w:r w:rsidRPr="007E7D29">
        <w:rPr>
          <w:rFonts w:ascii="Times New Roman" w:hAnsi="Times New Roman"/>
          <w:i/>
          <w:sz w:val="24"/>
          <w:szCs w:val="24"/>
        </w:rPr>
        <w:t>Për themelin e pretendimeve</w:t>
      </w:r>
    </w:p>
    <w:p w:rsidR="00E20CF4" w:rsidRPr="007E7D29" w:rsidRDefault="00AF43B7"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Kërkuesi antikushtetutshmërinë e</w:t>
      </w:r>
      <w:r w:rsidR="004D27AA" w:rsidRPr="007E7D29">
        <w:rPr>
          <w:rFonts w:ascii="Times New Roman" w:hAnsi="Times New Roman"/>
          <w:sz w:val="24"/>
          <w:szCs w:val="24"/>
        </w:rPr>
        <w:t xml:space="preserve"> </w:t>
      </w:r>
      <w:r w:rsidRPr="007E7D29">
        <w:rPr>
          <w:rFonts w:ascii="Times New Roman" w:hAnsi="Times New Roman"/>
          <w:sz w:val="24"/>
          <w:szCs w:val="24"/>
        </w:rPr>
        <w:t xml:space="preserve">pretenduar e lidh kryesisht me procedurën e </w:t>
      </w:r>
      <w:r w:rsidR="004D27AA" w:rsidRPr="007E7D29">
        <w:rPr>
          <w:rFonts w:ascii="Times New Roman" w:hAnsi="Times New Roman"/>
          <w:sz w:val="24"/>
          <w:szCs w:val="24"/>
        </w:rPr>
        <w:t xml:space="preserve">përshpejtuar </w:t>
      </w:r>
      <w:r w:rsidRPr="007E7D29">
        <w:rPr>
          <w:rFonts w:ascii="Times New Roman" w:hAnsi="Times New Roman"/>
          <w:sz w:val="24"/>
          <w:szCs w:val="24"/>
        </w:rPr>
        <w:t>të</w:t>
      </w:r>
      <w:r w:rsidR="004D27AA" w:rsidRPr="007E7D29">
        <w:rPr>
          <w:rFonts w:ascii="Times New Roman" w:hAnsi="Times New Roman"/>
          <w:sz w:val="24"/>
          <w:szCs w:val="24"/>
        </w:rPr>
        <w:t xml:space="preserve"> </w:t>
      </w:r>
      <w:r w:rsidRPr="007E7D29">
        <w:rPr>
          <w:rFonts w:ascii="Times New Roman" w:hAnsi="Times New Roman"/>
          <w:sz w:val="24"/>
          <w:szCs w:val="24"/>
        </w:rPr>
        <w:t>prokurimit (nenet 40 dhe 42) dhe vlerën e sigurimit të kontratës (neni 43). Përkundër sa pretend</w:t>
      </w:r>
      <w:r w:rsidR="004D27AA" w:rsidRPr="007E7D29">
        <w:rPr>
          <w:rFonts w:ascii="Times New Roman" w:hAnsi="Times New Roman"/>
          <w:sz w:val="24"/>
          <w:szCs w:val="24"/>
        </w:rPr>
        <w:t>on kërkuesi</w:t>
      </w:r>
      <w:r w:rsidR="000E5C3C" w:rsidRPr="007E7D29">
        <w:rPr>
          <w:rFonts w:ascii="Times New Roman" w:hAnsi="Times New Roman"/>
          <w:sz w:val="24"/>
          <w:szCs w:val="24"/>
        </w:rPr>
        <w:t>,</w:t>
      </w:r>
      <w:r w:rsidR="004D27AA" w:rsidRPr="007E7D29">
        <w:rPr>
          <w:rFonts w:ascii="Times New Roman" w:hAnsi="Times New Roman"/>
          <w:sz w:val="24"/>
          <w:szCs w:val="24"/>
        </w:rPr>
        <w:t xml:space="preserve"> a</w:t>
      </w:r>
      <w:r w:rsidRPr="007E7D29">
        <w:rPr>
          <w:rFonts w:ascii="Times New Roman" w:hAnsi="Times New Roman"/>
          <w:sz w:val="24"/>
          <w:szCs w:val="24"/>
        </w:rPr>
        <w:t>kti normativ</w:t>
      </w:r>
      <w:r w:rsidR="004D27AA" w:rsidRPr="007E7D29">
        <w:rPr>
          <w:rFonts w:ascii="Times New Roman" w:hAnsi="Times New Roman"/>
          <w:sz w:val="24"/>
          <w:szCs w:val="24"/>
        </w:rPr>
        <w:t xml:space="preserve"> nr. 9/2019</w:t>
      </w:r>
      <w:r w:rsidR="00BA08FF" w:rsidRPr="007E7D29">
        <w:rPr>
          <w:rFonts w:ascii="Times New Roman" w:hAnsi="Times New Roman"/>
          <w:sz w:val="24"/>
          <w:szCs w:val="24"/>
        </w:rPr>
        <w:t xml:space="preserve"> </w:t>
      </w:r>
      <w:r w:rsidRPr="007E7D29">
        <w:rPr>
          <w:rFonts w:ascii="Times New Roman" w:hAnsi="Times New Roman"/>
          <w:sz w:val="24"/>
          <w:szCs w:val="24"/>
        </w:rPr>
        <w:t>ka të gjitha garancitë për të zhvilluar procedura konkurruese të hapura</w:t>
      </w:r>
      <w:r w:rsidR="004D27AA" w:rsidRPr="007E7D29">
        <w:rPr>
          <w:rFonts w:ascii="Times New Roman" w:hAnsi="Times New Roman"/>
          <w:sz w:val="24"/>
          <w:szCs w:val="24"/>
        </w:rPr>
        <w:t>,</w:t>
      </w:r>
      <w:r w:rsidRPr="007E7D29">
        <w:rPr>
          <w:rFonts w:ascii="Times New Roman" w:hAnsi="Times New Roman"/>
          <w:sz w:val="24"/>
          <w:szCs w:val="24"/>
        </w:rPr>
        <w:t xml:space="preserve"> duke u dhënë mundësi të gjitha subjekteve për t`u përfshirë. Neni 41 i </w:t>
      </w:r>
      <w:r w:rsidR="004D27AA" w:rsidRPr="007E7D29">
        <w:rPr>
          <w:rFonts w:ascii="Times New Roman" w:hAnsi="Times New Roman"/>
          <w:sz w:val="24"/>
          <w:szCs w:val="24"/>
        </w:rPr>
        <w:t xml:space="preserve">këtij </w:t>
      </w:r>
      <w:r w:rsidRPr="007E7D29">
        <w:rPr>
          <w:rFonts w:ascii="Times New Roman" w:hAnsi="Times New Roman"/>
          <w:sz w:val="24"/>
          <w:szCs w:val="24"/>
        </w:rPr>
        <w:t>akti</w:t>
      </w:r>
      <w:r w:rsidR="004D27AA" w:rsidRPr="007E7D29">
        <w:rPr>
          <w:rFonts w:ascii="Times New Roman" w:hAnsi="Times New Roman"/>
          <w:sz w:val="24"/>
          <w:szCs w:val="24"/>
        </w:rPr>
        <w:t xml:space="preserve"> </w:t>
      </w:r>
      <w:r w:rsidRPr="007E7D29">
        <w:rPr>
          <w:rFonts w:ascii="Times New Roman" w:hAnsi="Times New Roman"/>
          <w:sz w:val="24"/>
          <w:szCs w:val="24"/>
        </w:rPr>
        <w:t>parashiko</w:t>
      </w:r>
      <w:r w:rsidR="004D27AA" w:rsidRPr="007E7D29">
        <w:rPr>
          <w:rFonts w:ascii="Times New Roman" w:hAnsi="Times New Roman"/>
          <w:sz w:val="24"/>
          <w:szCs w:val="24"/>
        </w:rPr>
        <w:t>n</w:t>
      </w:r>
      <w:r w:rsidRPr="007E7D29">
        <w:rPr>
          <w:rFonts w:ascii="Times New Roman" w:hAnsi="Times New Roman"/>
          <w:sz w:val="24"/>
          <w:szCs w:val="24"/>
        </w:rPr>
        <w:t xml:space="preserve"> p</w:t>
      </w:r>
      <w:r w:rsidR="004D27AA" w:rsidRPr="007E7D29">
        <w:rPr>
          <w:rFonts w:ascii="Times New Roman" w:hAnsi="Times New Roman"/>
          <w:sz w:val="24"/>
          <w:szCs w:val="24"/>
        </w:rPr>
        <w:t xml:space="preserve">arimet </w:t>
      </w:r>
      <w:r w:rsidRPr="007E7D29">
        <w:rPr>
          <w:rFonts w:ascii="Times New Roman" w:hAnsi="Times New Roman"/>
          <w:sz w:val="24"/>
          <w:szCs w:val="24"/>
        </w:rPr>
        <w:t>mbi të</w:t>
      </w:r>
      <w:r w:rsidR="004D27AA" w:rsidRPr="007E7D29">
        <w:rPr>
          <w:rFonts w:ascii="Times New Roman" w:hAnsi="Times New Roman"/>
          <w:sz w:val="24"/>
          <w:szCs w:val="24"/>
        </w:rPr>
        <w:t xml:space="preserve"> cilat bazohet prokurimi publik, </w:t>
      </w:r>
      <w:r w:rsidRPr="007E7D29">
        <w:rPr>
          <w:rFonts w:ascii="Times New Roman" w:hAnsi="Times New Roman"/>
          <w:sz w:val="24"/>
          <w:szCs w:val="24"/>
        </w:rPr>
        <w:t>që janë të njëjta me ato të ligjit për prokurimin publik dhe pasqyrojnë edhe parimet e përgjithshme të Kodit të Procedurave Administrative</w:t>
      </w:r>
      <w:r w:rsidR="007F15AA" w:rsidRPr="007E7D29">
        <w:rPr>
          <w:rFonts w:ascii="Times New Roman" w:hAnsi="Times New Roman"/>
          <w:sz w:val="24"/>
          <w:szCs w:val="24"/>
        </w:rPr>
        <w:t xml:space="preserve"> (</w:t>
      </w:r>
      <w:r w:rsidR="007F15AA" w:rsidRPr="007E7D29">
        <w:rPr>
          <w:rFonts w:ascii="Times New Roman" w:hAnsi="Times New Roman"/>
          <w:i/>
          <w:sz w:val="24"/>
          <w:szCs w:val="24"/>
        </w:rPr>
        <w:t>KPA</w:t>
      </w:r>
      <w:r w:rsidR="007F15AA" w:rsidRPr="007E7D29">
        <w:rPr>
          <w:rFonts w:ascii="Times New Roman" w:hAnsi="Times New Roman"/>
          <w:sz w:val="24"/>
          <w:szCs w:val="24"/>
        </w:rPr>
        <w:t>)</w:t>
      </w:r>
      <w:r w:rsidRPr="007E7D29">
        <w:rPr>
          <w:rFonts w:ascii="Times New Roman" w:hAnsi="Times New Roman"/>
          <w:sz w:val="24"/>
          <w:szCs w:val="24"/>
        </w:rPr>
        <w:t xml:space="preserve">. </w:t>
      </w:r>
    </w:p>
    <w:p w:rsidR="00E20CF4" w:rsidRPr="007E7D29" w:rsidRDefault="00692EA4"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 xml:space="preserve">Zhvillimi i një gare publike mund të prekë aspekte të </w:t>
      </w:r>
      <w:r w:rsidR="004D27AA" w:rsidRPr="007E7D29">
        <w:rPr>
          <w:rFonts w:ascii="Times New Roman" w:hAnsi="Times New Roman"/>
          <w:sz w:val="24"/>
          <w:szCs w:val="24"/>
        </w:rPr>
        <w:t>l</w:t>
      </w:r>
      <w:r w:rsidRPr="007E7D29">
        <w:rPr>
          <w:rFonts w:ascii="Times New Roman" w:hAnsi="Times New Roman"/>
          <w:sz w:val="24"/>
          <w:szCs w:val="24"/>
        </w:rPr>
        <w:t xml:space="preserve">irisë dhe veprimtarisë ekonomike, sipas nenit 11 të Kushtetutës, por nuk ka rezervë kushtetuese për kushtet në të cilat duhet zhvilluar kjo. </w:t>
      </w:r>
      <w:r w:rsidR="004D27AA" w:rsidRPr="007E7D29">
        <w:rPr>
          <w:rFonts w:ascii="Times New Roman" w:hAnsi="Times New Roman"/>
          <w:sz w:val="24"/>
          <w:szCs w:val="24"/>
        </w:rPr>
        <w:t>Z</w:t>
      </w:r>
      <w:r w:rsidRPr="007E7D29">
        <w:rPr>
          <w:rFonts w:ascii="Times New Roman" w:hAnsi="Times New Roman"/>
          <w:sz w:val="24"/>
          <w:szCs w:val="24"/>
        </w:rPr>
        <w:t>hvillimi i procedurës së prokurimit në kushtet e fatkeqësisë natyrore është kërkesë e ligjit për prokurimin publik</w:t>
      </w:r>
      <w:r w:rsidR="005B7A2F" w:rsidRPr="007E7D29">
        <w:rPr>
          <w:rFonts w:ascii="Times New Roman" w:hAnsi="Times New Roman"/>
          <w:sz w:val="24"/>
          <w:szCs w:val="24"/>
        </w:rPr>
        <w:t xml:space="preserve"> nr. 9643/2006</w:t>
      </w:r>
      <w:r w:rsidRPr="007E7D29">
        <w:rPr>
          <w:rFonts w:ascii="Times New Roman" w:hAnsi="Times New Roman"/>
          <w:sz w:val="24"/>
          <w:szCs w:val="24"/>
        </w:rPr>
        <w:t xml:space="preserve">, i cili në nenin 5, pika 2, shkronja “c”, parashikon </w:t>
      </w:r>
      <w:r w:rsidR="009309F3" w:rsidRPr="007E7D29">
        <w:rPr>
          <w:rFonts w:ascii="Times New Roman" w:hAnsi="Times New Roman"/>
          <w:sz w:val="24"/>
          <w:szCs w:val="24"/>
        </w:rPr>
        <w:t xml:space="preserve">se dispozitat e tij nuk gjejnë zbatim për raste të veçanta, të shkaktuara nga fatkeqësi natyrore, konflikte të </w:t>
      </w:r>
      <w:r w:rsidR="004D27AA" w:rsidRPr="007E7D29">
        <w:rPr>
          <w:rFonts w:ascii="Times New Roman" w:hAnsi="Times New Roman"/>
          <w:sz w:val="24"/>
          <w:szCs w:val="24"/>
        </w:rPr>
        <w:t>armatosura</w:t>
      </w:r>
      <w:r w:rsidR="009309F3" w:rsidRPr="007E7D29">
        <w:rPr>
          <w:rFonts w:ascii="Times New Roman" w:hAnsi="Times New Roman"/>
          <w:sz w:val="24"/>
          <w:szCs w:val="24"/>
        </w:rPr>
        <w:t>, operacione luftarake, stërvitje ushtarake dhe pjesëmarrje në misione ushtarake jashtë vendit</w:t>
      </w:r>
      <w:r w:rsidRPr="007E7D29">
        <w:rPr>
          <w:rFonts w:ascii="Times New Roman" w:hAnsi="Times New Roman"/>
          <w:sz w:val="24"/>
          <w:szCs w:val="24"/>
        </w:rPr>
        <w:t xml:space="preserve">. </w:t>
      </w:r>
      <w:r w:rsidR="004903A1" w:rsidRPr="007E7D29">
        <w:rPr>
          <w:rFonts w:ascii="Times New Roman" w:hAnsi="Times New Roman"/>
          <w:sz w:val="24"/>
          <w:szCs w:val="24"/>
        </w:rPr>
        <w:t>M</w:t>
      </w:r>
      <w:r w:rsidR="00E904DC" w:rsidRPr="007E7D29">
        <w:rPr>
          <w:rFonts w:ascii="Times New Roman" w:hAnsi="Times New Roman"/>
          <w:sz w:val="24"/>
          <w:szCs w:val="24"/>
        </w:rPr>
        <w:t>iratimi i aktit normativ ka qenë i deleguar nga vetë ligji për prokurimin publik</w:t>
      </w:r>
      <w:r w:rsidR="005B7A2F" w:rsidRPr="007E7D29">
        <w:rPr>
          <w:rFonts w:ascii="Times New Roman" w:hAnsi="Times New Roman"/>
          <w:sz w:val="24"/>
          <w:szCs w:val="24"/>
        </w:rPr>
        <w:t xml:space="preserve"> në fuqi dhe</w:t>
      </w:r>
      <w:r w:rsidR="00E904DC" w:rsidRPr="007E7D29">
        <w:rPr>
          <w:rFonts w:ascii="Times New Roman" w:hAnsi="Times New Roman"/>
          <w:sz w:val="24"/>
          <w:szCs w:val="24"/>
        </w:rPr>
        <w:t xml:space="preserve"> </w:t>
      </w:r>
      <w:r w:rsidR="004903A1" w:rsidRPr="007E7D29">
        <w:rPr>
          <w:rFonts w:ascii="Times New Roman" w:hAnsi="Times New Roman"/>
          <w:sz w:val="24"/>
          <w:szCs w:val="24"/>
        </w:rPr>
        <w:t>ai përmban</w:t>
      </w:r>
      <w:r w:rsidR="00B31B1E" w:rsidRPr="007E7D29">
        <w:rPr>
          <w:rFonts w:ascii="Times New Roman" w:hAnsi="Times New Roman"/>
          <w:sz w:val="24"/>
          <w:szCs w:val="24"/>
        </w:rPr>
        <w:t xml:space="preserve"> të gjitha parimet e prokurimi</w:t>
      </w:r>
      <w:r w:rsidR="000C3497" w:rsidRPr="007E7D29">
        <w:rPr>
          <w:rFonts w:ascii="Times New Roman" w:hAnsi="Times New Roman"/>
          <w:sz w:val="24"/>
          <w:szCs w:val="24"/>
        </w:rPr>
        <w:t>t</w:t>
      </w:r>
      <w:r w:rsidR="00B31B1E" w:rsidRPr="007E7D29">
        <w:rPr>
          <w:rFonts w:ascii="Times New Roman" w:hAnsi="Times New Roman"/>
          <w:sz w:val="24"/>
          <w:szCs w:val="24"/>
        </w:rPr>
        <w:t xml:space="preserve"> publik për zhvillimin e një gare të ndershme, ma</w:t>
      </w:r>
      <w:r w:rsidR="005B7A2F" w:rsidRPr="007E7D29">
        <w:rPr>
          <w:rFonts w:ascii="Times New Roman" w:hAnsi="Times New Roman"/>
          <w:sz w:val="24"/>
          <w:szCs w:val="24"/>
        </w:rPr>
        <w:t>d</w:t>
      </w:r>
      <w:r w:rsidR="00B31B1E" w:rsidRPr="007E7D29">
        <w:rPr>
          <w:rFonts w:ascii="Times New Roman" w:hAnsi="Times New Roman"/>
          <w:sz w:val="24"/>
          <w:szCs w:val="24"/>
        </w:rPr>
        <w:t>je ka një rregullim të ngjash</w:t>
      </w:r>
      <w:r w:rsidR="005B7A2F" w:rsidRPr="007E7D29">
        <w:rPr>
          <w:rFonts w:ascii="Times New Roman" w:hAnsi="Times New Roman"/>
          <w:sz w:val="24"/>
          <w:szCs w:val="24"/>
        </w:rPr>
        <w:t>ë</w:t>
      </w:r>
      <w:r w:rsidR="00B31B1E" w:rsidRPr="007E7D29">
        <w:rPr>
          <w:rFonts w:ascii="Times New Roman" w:hAnsi="Times New Roman"/>
          <w:sz w:val="24"/>
          <w:szCs w:val="24"/>
        </w:rPr>
        <w:t xml:space="preserve">m të procedurave konkurruese. </w:t>
      </w:r>
    </w:p>
    <w:p w:rsidR="000C3497" w:rsidRPr="007E7D29" w:rsidRDefault="00DF6447"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Të</w:t>
      </w:r>
      <w:r w:rsidR="00B31B1E" w:rsidRPr="007E7D29">
        <w:rPr>
          <w:rFonts w:ascii="Times New Roman" w:hAnsi="Times New Roman"/>
          <w:sz w:val="24"/>
          <w:szCs w:val="24"/>
        </w:rPr>
        <w:t xml:space="preserve"> pabazuar</w:t>
      </w:r>
      <w:r w:rsidRPr="007E7D29">
        <w:rPr>
          <w:rFonts w:ascii="Times New Roman" w:hAnsi="Times New Roman"/>
          <w:sz w:val="24"/>
          <w:szCs w:val="24"/>
        </w:rPr>
        <w:t>a janë</w:t>
      </w:r>
      <w:r w:rsidR="005B7A2F" w:rsidRPr="007E7D29">
        <w:rPr>
          <w:rFonts w:ascii="Times New Roman" w:hAnsi="Times New Roman"/>
          <w:sz w:val="24"/>
          <w:szCs w:val="24"/>
        </w:rPr>
        <w:t xml:space="preserve"> </w:t>
      </w:r>
      <w:r w:rsidR="00B31B1E" w:rsidRPr="007E7D29">
        <w:rPr>
          <w:rFonts w:ascii="Times New Roman" w:hAnsi="Times New Roman"/>
          <w:sz w:val="24"/>
          <w:szCs w:val="24"/>
        </w:rPr>
        <w:t>edhe pretendim</w:t>
      </w:r>
      <w:r w:rsidRPr="007E7D29">
        <w:rPr>
          <w:rFonts w:ascii="Times New Roman" w:hAnsi="Times New Roman"/>
          <w:sz w:val="24"/>
          <w:szCs w:val="24"/>
        </w:rPr>
        <w:t>et</w:t>
      </w:r>
      <w:r w:rsidR="00B31B1E" w:rsidRPr="007E7D29">
        <w:rPr>
          <w:rFonts w:ascii="Times New Roman" w:hAnsi="Times New Roman"/>
          <w:sz w:val="24"/>
          <w:szCs w:val="24"/>
        </w:rPr>
        <w:t xml:space="preserve"> për paligjshmërinë e neneve 42 dhe 43 të aktit normativ nr. 9/2019, </w:t>
      </w:r>
      <w:r w:rsidRPr="007E7D29">
        <w:rPr>
          <w:rFonts w:ascii="Times New Roman" w:hAnsi="Times New Roman"/>
          <w:sz w:val="24"/>
          <w:szCs w:val="24"/>
        </w:rPr>
        <w:t>të cilat</w:t>
      </w:r>
      <w:r w:rsidR="00B31B1E" w:rsidRPr="007E7D29">
        <w:rPr>
          <w:rFonts w:ascii="Times New Roman" w:hAnsi="Times New Roman"/>
          <w:sz w:val="24"/>
          <w:szCs w:val="24"/>
        </w:rPr>
        <w:t xml:space="preserve"> nuk kanë të bëjnë me antikushtetushmërinë</w:t>
      </w:r>
      <w:r w:rsidR="00551A99" w:rsidRPr="007E7D29">
        <w:rPr>
          <w:rFonts w:ascii="Times New Roman" w:hAnsi="Times New Roman"/>
          <w:sz w:val="24"/>
          <w:szCs w:val="24"/>
        </w:rPr>
        <w:t>,</w:t>
      </w:r>
      <w:r w:rsidR="00B31B1E" w:rsidRPr="007E7D29">
        <w:rPr>
          <w:rFonts w:ascii="Times New Roman" w:hAnsi="Times New Roman"/>
          <w:sz w:val="24"/>
          <w:szCs w:val="24"/>
        </w:rPr>
        <w:t xml:space="preserve"> por me paligjshmërinë. </w:t>
      </w:r>
      <w:r w:rsidR="004903A1" w:rsidRPr="007E7D29">
        <w:rPr>
          <w:rFonts w:ascii="Times New Roman" w:hAnsi="Times New Roman"/>
          <w:sz w:val="24"/>
          <w:szCs w:val="24"/>
        </w:rPr>
        <w:t>Bazuar në detyrimin e parashikuar në n</w:t>
      </w:r>
      <w:r w:rsidR="00086629" w:rsidRPr="007E7D29">
        <w:rPr>
          <w:rFonts w:ascii="Times New Roman" w:hAnsi="Times New Roman"/>
          <w:sz w:val="24"/>
          <w:szCs w:val="24"/>
        </w:rPr>
        <w:t>eni</w:t>
      </w:r>
      <w:r w:rsidR="004903A1" w:rsidRPr="007E7D29">
        <w:rPr>
          <w:rFonts w:ascii="Times New Roman" w:hAnsi="Times New Roman"/>
          <w:sz w:val="24"/>
          <w:szCs w:val="24"/>
        </w:rPr>
        <w:t>n</w:t>
      </w:r>
      <w:r w:rsidR="00086629" w:rsidRPr="007E7D29">
        <w:rPr>
          <w:rFonts w:ascii="Times New Roman" w:hAnsi="Times New Roman"/>
          <w:sz w:val="24"/>
          <w:szCs w:val="24"/>
        </w:rPr>
        <w:t xml:space="preserve"> 59 të Kushtetutës</w:t>
      </w:r>
      <w:r w:rsidR="004903A1" w:rsidRPr="007E7D29">
        <w:rPr>
          <w:rFonts w:ascii="Times New Roman" w:hAnsi="Times New Roman"/>
          <w:sz w:val="24"/>
          <w:szCs w:val="24"/>
        </w:rPr>
        <w:t>, d</w:t>
      </w:r>
      <w:r w:rsidR="00086629" w:rsidRPr="007E7D29">
        <w:rPr>
          <w:rFonts w:ascii="Times New Roman" w:hAnsi="Times New Roman"/>
          <w:sz w:val="24"/>
          <w:szCs w:val="24"/>
        </w:rPr>
        <w:t xml:space="preserve">uke qenë në kushtet e emergjencës </w:t>
      </w:r>
      <w:r w:rsidR="000C3497" w:rsidRPr="007E7D29">
        <w:rPr>
          <w:rFonts w:ascii="Times New Roman" w:hAnsi="Times New Roman"/>
          <w:sz w:val="24"/>
          <w:szCs w:val="24"/>
        </w:rPr>
        <w:t xml:space="preserve">dhe </w:t>
      </w:r>
      <w:r w:rsidR="005061C7" w:rsidRPr="007E7D29">
        <w:rPr>
          <w:rFonts w:ascii="Times New Roman" w:hAnsi="Times New Roman"/>
          <w:sz w:val="24"/>
          <w:szCs w:val="24"/>
        </w:rPr>
        <w:t>n</w:t>
      </w:r>
      <w:r w:rsidR="00086629" w:rsidRPr="007E7D29">
        <w:rPr>
          <w:rFonts w:ascii="Times New Roman" w:hAnsi="Times New Roman"/>
          <w:sz w:val="24"/>
          <w:szCs w:val="24"/>
        </w:rPr>
        <w:t>evojë</w:t>
      </w:r>
      <w:r w:rsidR="005061C7" w:rsidRPr="007E7D29">
        <w:rPr>
          <w:rFonts w:ascii="Times New Roman" w:hAnsi="Times New Roman"/>
          <w:sz w:val="24"/>
          <w:szCs w:val="24"/>
        </w:rPr>
        <w:t>s</w:t>
      </w:r>
      <w:r w:rsidR="00086629" w:rsidRPr="007E7D29">
        <w:rPr>
          <w:rFonts w:ascii="Times New Roman" w:hAnsi="Times New Roman"/>
          <w:sz w:val="24"/>
          <w:szCs w:val="24"/>
        </w:rPr>
        <w:t xml:space="preserve"> </w:t>
      </w:r>
      <w:r w:rsidR="005061C7" w:rsidRPr="007E7D29">
        <w:rPr>
          <w:rFonts w:ascii="Times New Roman" w:hAnsi="Times New Roman"/>
          <w:sz w:val="24"/>
          <w:szCs w:val="24"/>
        </w:rPr>
        <w:t>s</w:t>
      </w:r>
      <w:r w:rsidR="00086629" w:rsidRPr="007E7D29">
        <w:rPr>
          <w:rFonts w:ascii="Times New Roman" w:hAnsi="Times New Roman"/>
          <w:sz w:val="24"/>
          <w:szCs w:val="24"/>
        </w:rPr>
        <w:t>ë ngut</w:t>
      </w:r>
      <w:r w:rsidR="005061C7" w:rsidRPr="007E7D29">
        <w:rPr>
          <w:rFonts w:ascii="Times New Roman" w:hAnsi="Times New Roman"/>
          <w:sz w:val="24"/>
          <w:szCs w:val="24"/>
        </w:rPr>
        <w:t>sh</w:t>
      </w:r>
      <w:r w:rsidR="00086629" w:rsidRPr="007E7D29">
        <w:rPr>
          <w:rFonts w:ascii="Times New Roman" w:hAnsi="Times New Roman"/>
          <w:sz w:val="24"/>
          <w:szCs w:val="24"/>
        </w:rPr>
        <w:t>me p</w:t>
      </w:r>
      <w:r w:rsidR="005061C7" w:rsidRPr="007E7D29">
        <w:rPr>
          <w:rFonts w:ascii="Times New Roman" w:hAnsi="Times New Roman"/>
          <w:sz w:val="24"/>
          <w:szCs w:val="24"/>
        </w:rPr>
        <w:t>ër strehim</w:t>
      </w:r>
      <w:r w:rsidR="00332A54">
        <w:rPr>
          <w:rFonts w:ascii="Times New Roman" w:hAnsi="Times New Roman"/>
          <w:sz w:val="24"/>
          <w:szCs w:val="24"/>
        </w:rPr>
        <w:t>,</w:t>
      </w:r>
      <w:r w:rsidR="005061C7" w:rsidRPr="007E7D29">
        <w:rPr>
          <w:rFonts w:ascii="Times New Roman" w:hAnsi="Times New Roman"/>
          <w:sz w:val="24"/>
          <w:szCs w:val="24"/>
        </w:rPr>
        <w:t xml:space="preserve"> është i detyrueshëm zbatimi i </w:t>
      </w:r>
      <w:r w:rsidR="00086629" w:rsidRPr="007E7D29">
        <w:rPr>
          <w:rFonts w:ascii="Times New Roman" w:hAnsi="Times New Roman"/>
          <w:sz w:val="24"/>
          <w:szCs w:val="24"/>
        </w:rPr>
        <w:t>masave të</w:t>
      </w:r>
      <w:r w:rsidR="005061C7" w:rsidRPr="007E7D29">
        <w:rPr>
          <w:rFonts w:ascii="Times New Roman" w:hAnsi="Times New Roman"/>
          <w:sz w:val="24"/>
          <w:szCs w:val="24"/>
        </w:rPr>
        <w:t xml:space="preserve"> </w:t>
      </w:r>
      <w:r w:rsidR="00086629" w:rsidRPr="007E7D29">
        <w:rPr>
          <w:rFonts w:ascii="Times New Roman" w:hAnsi="Times New Roman"/>
          <w:sz w:val="24"/>
          <w:szCs w:val="24"/>
        </w:rPr>
        <w:t xml:space="preserve">përshpejtuara administrative </w:t>
      </w:r>
      <w:r w:rsidR="00086629" w:rsidRPr="007E7D29">
        <w:rPr>
          <w:rFonts w:ascii="Times New Roman" w:hAnsi="Times New Roman"/>
          <w:sz w:val="24"/>
          <w:szCs w:val="24"/>
        </w:rPr>
        <w:lastRenderedPageBreak/>
        <w:t xml:space="preserve">për të bërë të mundur </w:t>
      </w:r>
      <w:r w:rsidR="000C3497" w:rsidRPr="007E7D29">
        <w:rPr>
          <w:rFonts w:ascii="Times New Roman" w:hAnsi="Times New Roman"/>
          <w:sz w:val="24"/>
          <w:szCs w:val="24"/>
        </w:rPr>
        <w:t>akomodimin e mbi 3000 familje</w:t>
      </w:r>
      <w:r w:rsidR="00332A54">
        <w:rPr>
          <w:rFonts w:ascii="Times New Roman" w:hAnsi="Times New Roman"/>
          <w:sz w:val="24"/>
          <w:szCs w:val="24"/>
        </w:rPr>
        <w:t>ve</w:t>
      </w:r>
      <w:r w:rsidR="000C3497" w:rsidRPr="007E7D29">
        <w:rPr>
          <w:rFonts w:ascii="Times New Roman" w:hAnsi="Times New Roman"/>
          <w:sz w:val="24"/>
          <w:szCs w:val="24"/>
        </w:rPr>
        <w:t xml:space="preserve">. </w:t>
      </w:r>
      <w:r w:rsidR="00086629" w:rsidRPr="007E7D29">
        <w:rPr>
          <w:rFonts w:ascii="Times New Roman" w:hAnsi="Times New Roman"/>
          <w:sz w:val="24"/>
          <w:szCs w:val="24"/>
        </w:rPr>
        <w:t>Afatet procedurale nuk janë de</w:t>
      </w:r>
      <w:r w:rsidR="005061C7" w:rsidRPr="007E7D29">
        <w:rPr>
          <w:rFonts w:ascii="Times New Roman" w:hAnsi="Times New Roman"/>
          <w:sz w:val="24"/>
          <w:szCs w:val="24"/>
        </w:rPr>
        <w:t>tyrime</w:t>
      </w:r>
      <w:r w:rsidR="00086629" w:rsidRPr="007E7D29">
        <w:rPr>
          <w:rFonts w:ascii="Times New Roman" w:hAnsi="Times New Roman"/>
          <w:sz w:val="24"/>
          <w:szCs w:val="24"/>
        </w:rPr>
        <w:t xml:space="preserve"> kushtetuese, ma</w:t>
      </w:r>
      <w:r w:rsidR="005061C7" w:rsidRPr="007E7D29">
        <w:rPr>
          <w:rFonts w:ascii="Times New Roman" w:hAnsi="Times New Roman"/>
          <w:sz w:val="24"/>
          <w:szCs w:val="24"/>
        </w:rPr>
        <w:t xml:space="preserve">dje </w:t>
      </w:r>
      <w:r w:rsidR="00086629" w:rsidRPr="007E7D29">
        <w:rPr>
          <w:rFonts w:ascii="Times New Roman" w:hAnsi="Times New Roman"/>
          <w:sz w:val="24"/>
          <w:szCs w:val="24"/>
        </w:rPr>
        <w:t xml:space="preserve">as </w:t>
      </w:r>
      <w:r w:rsidR="00056FBE" w:rsidRPr="007E7D29">
        <w:rPr>
          <w:rFonts w:ascii="Times New Roman" w:hAnsi="Times New Roman"/>
          <w:sz w:val="24"/>
          <w:szCs w:val="24"/>
        </w:rPr>
        <w:t>KPA-ja</w:t>
      </w:r>
      <w:r w:rsidR="005061C7" w:rsidRPr="007E7D29">
        <w:rPr>
          <w:rFonts w:ascii="Times New Roman" w:hAnsi="Times New Roman"/>
          <w:sz w:val="24"/>
          <w:szCs w:val="24"/>
        </w:rPr>
        <w:t xml:space="preserve"> </w:t>
      </w:r>
      <w:r w:rsidR="00086629" w:rsidRPr="007E7D29">
        <w:rPr>
          <w:rFonts w:ascii="Times New Roman" w:hAnsi="Times New Roman"/>
          <w:sz w:val="24"/>
          <w:szCs w:val="24"/>
        </w:rPr>
        <w:t>nuk parashikon afate standarde për kryerjen e procedurave të caktuara. Ato i janë lënë në dorë ligjvënësi</w:t>
      </w:r>
      <w:r w:rsidR="00056FBE" w:rsidRPr="007E7D29">
        <w:rPr>
          <w:rFonts w:ascii="Times New Roman" w:hAnsi="Times New Roman"/>
          <w:sz w:val="24"/>
          <w:szCs w:val="24"/>
        </w:rPr>
        <w:t>t</w:t>
      </w:r>
      <w:r w:rsidR="00086629" w:rsidRPr="007E7D29">
        <w:rPr>
          <w:rFonts w:ascii="Times New Roman" w:hAnsi="Times New Roman"/>
          <w:sz w:val="24"/>
          <w:szCs w:val="24"/>
        </w:rPr>
        <w:t xml:space="preserve"> për t</w:t>
      </w:r>
      <w:r w:rsidR="00BE2C06" w:rsidRPr="007E7D29">
        <w:rPr>
          <w:rFonts w:ascii="Times New Roman" w:hAnsi="Times New Roman"/>
          <w:sz w:val="24"/>
          <w:szCs w:val="24"/>
        </w:rPr>
        <w:t>`</w:t>
      </w:r>
      <w:r w:rsidR="00086629" w:rsidRPr="007E7D29">
        <w:rPr>
          <w:rFonts w:ascii="Times New Roman" w:hAnsi="Times New Roman"/>
          <w:sz w:val="24"/>
          <w:szCs w:val="24"/>
        </w:rPr>
        <w:t xml:space="preserve">i </w:t>
      </w:r>
      <w:r w:rsidR="00DF29B8" w:rsidRPr="007E7D29">
        <w:rPr>
          <w:rFonts w:ascii="Times New Roman" w:hAnsi="Times New Roman"/>
          <w:sz w:val="24"/>
          <w:szCs w:val="24"/>
        </w:rPr>
        <w:t>rregulluar</w:t>
      </w:r>
      <w:r w:rsidR="00086629" w:rsidRPr="007E7D29">
        <w:rPr>
          <w:rFonts w:ascii="Times New Roman" w:hAnsi="Times New Roman"/>
          <w:sz w:val="24"/>
          <w:szCs w:val="24"/>
        </w:rPr>
        <w:t xml:space="preserve"> në </w:t>
      </w:r>
      <w:r w:rsidR="00DF29B8" w:rsidRPr="007E7D29">
        <w:rPr>
          <w:rFonts w:ascii="Times New Roman" w:hAnsi="Times New Roman"/>
          <w:sz w:val="24"/>
          <w:szCs w:val="24"/>
        </w:rPr>
        <w:t>varësi</w:t>
      </w:r>
      <w:r w:rsidR="00086629" w:rsidRPr="007E7D29">
        <w:rPr>
          <w:rFonts w:ascii="Times New Roman" w:hAnsi="Times New Roman"/>
          <w:sz w:val="24"/>
          <w:szCs w:val="24"/>
        </w:rPr>
        <w:t xml:space="preserve"> të procedurave dhe kushteve në të cilat zhvillohen. </w:t>
      </w:r>
    </w:p>
    <w:p w:rsidR="00E20CF4" w:rsidRPr="007E7D29" w:rsidRDefault="008D6514"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Sipas të dhënave</w:t>
      </w:r>
      <w:r w:rsidR="00E84D45" w:rsidRPr="007E7D29">
        <w:rPr>
          <w:rFonts w:ascii="Times New Roman" w:hAnsi="Times New Roman"/>
          <w:sz w:val="24"/>
          <w:szCs w:val="24"/>
        </w:rPr>
        <w:t xml:space="preserve"> të </w:t>
      </w:r>
      <w:r w:rsidR="008A7B89" w:rsidRPr="007E7D29">
        <w:rPr>
          <w:rFonts w:ascii="Times New Roman" w:hAnsi="Times New Roman"/>
          <w:sz w:val="24"/>
          <w:szCs w:val="24"/>
        </w:rPr>
        <w:t>A</w:t>
      </w:r>
      <w:r w:rsidR="00332A54">
        <w:rPr>
          <w:rFonts w:ascii="Times New Roman" w:hAnsi="Times New Roman"/>
          <w:sz w:val="24"/>
          <w:szCs w:val="24"/>
        </w:rPr>
        <w:t xml:space="preserve">gjencisë së </w:t>
      </w:r>
      <w:r w:rsidR="008A7B89" w:rsidRPr="007E7D29">
        <w:rPr>
          <w:rFonts w:ascii="Times New Roman" w:hAnsi="Times New Roman"/>
          <w:sz w:val="24"/>
          <w:szCs w:val="24"/>
        </w:rPr>
        <w:t>P</w:t>
      </w:r>
      <w:r w:rsidR="00332A54">
        <w:rPr>
          <w:rFonts w:ascii="Times New Roman" w:hAnsi="Times New Roman"/>
          <w:sz w:val="24"/>
          <w:szCs w:val="24"/>
        </w:rPr>
        <w:t xml:space="preserve">rokurimit </w:t>
      </w:r>
      <w:r w:rsidR="008A7B89" w:rsidRPr="007E7D29">
        <w:rPr>
          <w:rFonts w:ascii="Times New Roman" w:hAnsi="Times New Roman"/>
          <w:sz w:val="24"/>
          <w:szCs w:val="24"/>
        </w:rPr>
        <w:t>P</w:t>
      </w:r>
      <w:r w:rsidR="00332A54">
        <w:rPr>
          <w:rFonts w:ascii="Times New Roman" w:hAnsi="Times New Roman"/>
          <w:sz w:val="24"/>
          <w:szCs w:val="24"/>
        </w:rPr>
        <w:t>ublik</w:t>
      </w:r>
      <w:r w:rsidR="008A7B89" w:rsidRPr="007E7D29">
        <w:rPr>
          <w:rFonts w:ascii="Times New Roman" w:hAnsi="Times New Roman"/>
          <w:sz w:val="24"/>
          <w:szCs w:val="24"/>
        </w:rPr>
        <w:t>,</w:t>
      </w:r>
      <w:r w:rsidR="00056FBE" w:rsidRPr="007E7D29">
        <w:rPr>
          <w:rFonts w:ascii="Times New Roman" w:hAnsi="Times New Roman"/>
          <w:sz w:val="24"/>
          <w:szCs w:val="24"/>
        </w:rPr>
        <w:t xml:space="preserve"> </w:t>
      </w:r>
      <w:r w:rsidR="00E84D45" w:rsidRPr="007E7D29">
        <w:rPr>
          <w:rFonts w:ascii="Times New Roman" w:hAnsi="Times New Roman"/>
          <w:sz w:val="24"/>
          <w:szCs w:val="24"/>
        </w:rPr>
        <w:t>që nga viti 2020</w:t>
      </w:r>
      <w:r w:rsidR="00BE2C06" w:rsidRPr="007E7D29">
        <w:rPr>
          <w:rFonts w:ascii="Times New Roman" w:hAnsi="Times New Roman"/>
          <w:sz w:val="24"/>
          <w:szCs w:val="24"/>
        </w:rPr>
        <w:t>,</w:t>
      </w:r>
      <w:r w:rsidR="00E84D45" w:rsidRPr="007E7D29">
        <w:rPr>
          <w:rFonts w:ascii="Times New Roman" w:hAnsi="Times New Roman"/>
          <w:sz w:val="24"/>
          <w:szCs w:val="24"/>
        </w:rPr>
        <w:t xml:space="preserve"> kur ka fill</w:t>
      </w:r>
      <w:r w:rsidR="00BE2C06" w:rsidRPr="007E7D29">
        <w:rPr>
          <w:rFonts w:ascii="Times New Roman" w:hAnsi="Times New Roman"/>
          <w:sz w:val="24"/>
          <w:szCs w:val="24"/>
        </w:rPr>
        <w:t>u</w:t>
      </w:r>
      <w:r w:rsidR="00E84D45" w:rsidRPr="007E7D29">
        <w:rPr>
          <w:rFonts w:ascii="Times New Roman" w:hAnsi="Times New Roman"/>
          <w:sz w:val="24"/>
          <w:szCs w:val="24"/>
        </w:rPr>
        <w:t xml:space="preserve">ar të </w:t>
      </w:r>
      <w:r w:rsidR="00BE2C06" w:rsidRPr="007E7D29">
        <w:rPr>
          <w:rFonts w:ascii="Times New Roman" w:hAnsi="Times New Roman"/>
          <w:sz w:val="24"/>
          <w:szCs w:val="24"/>
        </w:rPr>
        <w:t>zbatohet</w:t>
      </w:r>
      <w:r w:rsidR="00E84D45" w:rsidRPr="007E7D29">
        <w:rPr>
          <w:rFonts w:ascii="Times New Roman" w:hAnsi="Times New Roman"/>
          <w:sz w:val="24"/>
          <w:szCs w:val="24"/>
        </w:rPr>
        <w:t xml:space="preserve"> akti normativ </w:t>
      </w:r>
      <w:r w:rsidR="00BE2C06" w:rsidRPr="007E7D29">
        <w:rPr>
          <w:rFonts w:ascii="Times New Roman" w:hAnsi="Times New Roman"/>
          <w:sz w:val="24"/>
          <w:szCs w:val="24"/>
        </w:rPr>
        <w:t xml:space="preserve">nr. 9/2019, </w:t>
      </w:r>
      <w:r w:rsidR="00E84D45" w:rsidRPr="007E7D29">
        <w:rPr>
          <w:rFonts w:ascii="Times New Roman" w:hAnsi="Times New Roman"/>
          <w:sz w:val="24"/>
          <w:szCs w:val="24"/>
        </w:rPr>
        <w:t>janë zhvillua</w:t>
      </w:r>
      <w:r w:rsidRPr="007E7D29">
        <w:rPr>
          <w:rFonts w:ascii="Times New Roman" w:hAnsi="Times New Roman"/>
          <w:sz w:val="24"/>
          <w:szCs w:val="24"/>
        </w:rPr>
        <w:t>r</w:t>
      </w:r>
      <w:r w:rsidR="00E84D45" w:rsidRPr="007E7D29">
        <w:rPr>
          <w:rFonts w:ascii="Times New Roman" w:hAnsi="Times New Roman"/>
          <w:sz w:val="24"/>
          <w:szCs w:val="24"/>
        </w:rPr>
        <w:t xml:space="preserve"> 300 procedura dhe në t</w:t>
      </w:r>
      <w:r w:rsidR="000C3497" w:rsidRPr="007E7D29">
        <w:rPr>
          <w:rFonts w:ascii="Times New Roman" w:hAnsi="Times New Roman"/>
          <w:sz w:val="24"/>
          <w:szCs w:val="24"/>
        </w:rPr>
        <w:t xml:space="preserve">o ka pasur në total 2588 oferta, pra </w:t>
      </w:r>
      <w:r w:rsidR="00E84D45" w:rsidRPr="007E7D29">
        <w:rPr>
          <w:rFonts w:ascii="Times New Roman" w:hAnsi="Times New Roman"/>
          <w:sz w:val="24"/>
          <w:szCs w:val="24"/>
        </w:rPr>
        <w:t xml:space="preserve">afatet dhe kushtet e aplikuara nuk i kanë </w:t>
      </w:r>
      <w:r w:rsidR="00BE2C06" w:rsidRPr="007E7D29">
        <w:rPr>
          <w:rFonts w:ascii="Times New Roman" w:hAnsi="Times New Roman"/>
          <w:sz w:val="24"/>
          <w:szCs w:val="24"/>
        </w:rPr>
        <w:t>penguar</w:t>
      </w:r>
      <w:r w:rsidR="00E84D45" w:rsidRPr="007E7D29">
        <w:rPr>
          <w:rFonts w:ascii="Times New Roman" w:hAnsi="Times New Roman"/>
          <w:sz w:val="24"/>
          <w:szCs w:val="24"/>
        </w:rPr>
        <w:t xml:space="preserve"> subjektet për të marrë pjesë. Në lidhje me pretendimin e diskriminimit dhe kufizimi</w:t>
      </w:r>
      <w:r w:rsidR="00BE2C06" w:rsidRPr="007E7D29">
        <w:rPr>
          <w:rFonts w:ascii="Times New Roman" w:hAnsi="Times New Roman"/>
          <w:sz w:val="24"/>
          <w:szCs w:val="24"/>
        </w:rPr>
        <w:t>t të s</w:t>
      </w:r>
      <w:r w:rsidR="00E84D45" w:rsidRPr="007E7D29">
        <w:rPr>
          <w:rFonts w:ascii="Times New Roman" w:hAnsi="Times New Roman"/>
          <w:sz w:val="24"/>
          <w:szCs w:val="24"/>
        </w:rPr>
        <w:t>ë drejtës së ankimit</w:t>
      </w:r>
      <w:r w:rsidR="000E36BF" w:rsidRPr="007E7D29">
        <w:rPr>
          <w:rFonts w:ascii="Times New Roman" w:hAnsi="Times New Roman"/>
          <w:sz w:val="24"/>
          <w:szCs w:val="24"/>
        </w:rPr>
        <w:t xml:space="preserve">, referuar </w:t>
      </w:r>
      <w:r w:rsidR="00BE2C06" w:rsidRPr="007E7D29">
        <w:rPr>
          <w:rFonts w:ascii="Times New Roman" w:hAnsi="Times New Roman"/>
          <w:sz w:val="24"/>
          <w:szCs w:val="24"/>
        </w:rPr>
        <w:t xml:space="preserve">të dhënave të </w:t>
      </w:r>
      <w:r w:rsidR="000E36BF" w:rsidRPr="007E7D29">
        <w:rPr>
          <w:rFonts w:ascii="Times New Roman" w:hAnsi="Times New Roman"/>
          <w:sz w:val="24"/>
          <w:szCs w:val="24"/>
        </w:rPr>
        <w:t>Kom</w:t>
      </w:r>
      <w:r w:rsidR="00BE2C06" w:rsidRPr="007E7D29">
        <w:rPr>
          <w:rFonts w:ascii="Times New Roman" w:hAnsi="Times New Roman"/>
          <w:sz w:val="24"/>
          <w:szCs w:val="24"/>
        </w:rPr>
        <w:t>i</w:t>
      </w:r>
      <w:r w:rsidR="000E36BF" w:rsidRPr="007E7D29">
        <w:rPr>
          <w:rFonts w:ascii="Times New Roman" w:hAnsi="Times New Roman"/>
          <w:sz w:val="24"/>
          <w:szCs w:val="24"/>
        </w:rPr>
        <w:t xml:space="preserve">sionit të </w:t>
      </w:r>
      <w:r w:rsidR="00BE2C06" w:rsidRPr="007E7D29">
        <w:rPr>
          <w:rFonts w:ascii="Times New Roman" w:hAnsi="Times New Roman"/>
          <w:sz w:val="24"/>
          <w:szCs w:val="24"/>
        </w:rPr>
        <w:t>P</w:t>
      </w:r>
      <w:r w:rsidR="000E36BF" w:rsidRPr="007E7D29">
        <w:rPr>
          <w:rFonts w:ascii="Times New Roman" w:hAnsi="Times New Roman"/>
          <w:sz w:val="24"/>
          <w:szCs w:val="24"/>
        </w:rPr>
        <w:t>rokurimit Publik</w:t>
      </w:r>
      <w:r w:rsidR="000C3497" w:rsidRPr="007E7D29">
        <w:rPr>
          <w:rFonts w:ascii="Times New Roman" w:hAnsi="Times New Roman"/>
          <w:sz w:val="24"/>
          <w:szCs w:val="24"/>
        </w:rPr>
        <w:t>,</w:t>
      </w:r>
      <w:r w:rsidR="000E36BF" w:rsidRPr="007E7D29">
        <w:rPr>
          <w:rFonts w:ascii="Times New Roman" w:hAnsi="Times New Roman"/>
          <w:sz w:val="24"/>
          <w:szCs w:val="24"/>
        </w:rPr>
        <w:t xml:space="preserve"> gjatë viteve 2019-2022 </w:t>
      </w:r>
      <w:r w:rsidR="00BE2C06" w:rsidRPr="007E7D29">
        <w:rPr>
          <w:rFonts w:ascii="Times New Roman" w:hAnsi="Times New Roman"/>
          <w:sz w:val="24"/>
          <w:szCs w:val="24"/>
        </w:rPr>
        <w:t xml:space="preserve">janë </w:t>
      </w:r>
      <w:r w:rsidR="000E36BF" w:rsidRPr="007E7D29">
        <w:rPr>
          <w:rFonts w:ascii="Times New Roman" w:hAnsi="Times New Roman"/>
          <w:sz w:val="24"/>
          <w:szCs w:val="24"/>
        </w:rPr>
        <w:t>tra</w:t>
      </w:r>
      <w:r w:rsidR="00BE2C06" w:rsidRPr="007E7D29">
        <w:rPr>
          <w:rFonts w:ascii="Times New Roman" w:hAnsi="Times New Roman"/>
          <w:sz w:val="24"/>
          <w:szCs w:val="24"/>
        </w:rPr>
        <w:t>j</w:t>
      </w:r>
      <w:r w:rsidR="000E36BF" w:rsidRPr="007E7D29">
        <w:rPr>
          <w:rFonts w:ascii="Times New Roman" w:hAnsi="Times New Roman"/>
          <w:sz w:val="24"/>
          <w:szCs w:val="24"/>
        </w:rPr>
        <w:t>tuar gjithsej 11 kërkesa</w:t>
      </w:r>
      <w:r w:rsidR="00BE2C06" w:rsidRPr="007E7D29">
        <w:rPr>
          <w:rFonts w:ascii="Times New Roman" w:hAnsi="Times New Roman"/>
          <w:sz w:val="24"/>
          <w:szCs w:val="24"/>
        </w:rPr>
        <w:t xml:space="preserve"> </w:t>
      </w:r>
      <w:r w:rsidR="000E36BF" w:rsidRPr="007E7D29">
        <w:rPr>
          <w:rFonts w:ascii="Times New Roman" w:hAnsi="Times New Roman"/>
          <w:sz w:val="24"/>
          <w:szCs w:val="24"/>
        </w:rPr>
        <w:t>për procedurat e prokuri</w:t>
      </w:r>
      <w:r w:rsidR="00BE2C06" w:rsidRPr="007E7D29">
        <w:rPr>
          <w:rFonts w:ascii="Times New Roman" w:hAnsi="Times New Roman"/>
          <w:sz w:val="24"/>
          <w:szCs w:val="24"/>
        </w:rPr>
        <w:t>mit me</w:t>
      </w:r>
      <w:r w:rsidR="000E36BF" w:rsidRPr="007E7D29">
        <w:rPr>
          <w:rFonts w:ascii="Times New Roman" w:hAnsi="Times New Roman"/>
          <w:sz w:val="24"/>
          <w:szCs w:val="24"/>
        </w:rPr>
        <w:t xml:space="preserve"> obje</w:t>
      </w:r>
      <w:r w:rsidR="00BE2C06" w:rsidRPr="007E7D29">
        <w:rPr>
          <w:rFonts w:ascii="Times New Roman" w:hAnsi="Times New Roman"/>
          <w:sz w:val="24"/>
          <w:szCs w:val="24"/>
        </w:rPr>
        <w:t>k</w:t>
      </w:r>
      <w:r w:rsidR="000E36BF" w:rsidRPr="007E7D29">
        <w:rPr>
          <w:rFonts w:ascii="Times New Roman" w:hAnsi="Times New Roman"/>
          <w:sz w:val="24"/>
          <w:szCs w:val="24"/>
        </w:rPr>
        <w:t xml:space="preserve">t kundërshtimin e vendimit të </w:t>
      </w:r>
      <w:r w:rsidR="00332A54">
        <w:rPr>
          <w:rFonts w:ascii="Times New Roman" w:hAnsi="Times New Roman"/>
          <w:sz w:val="24"/>
          <w:szCs w:val="24"/>
        </w:rPr>
        <w:t>K</w:t>
      </w:r>
      <w:r w:rsidR="000E36BF" w:rsidRPr="007E7D29">
        <w:rPr>
          <w:rFonts w:ascii="Times New Roman" w:hAnsi="Times New Roman"/>
          <w:sz w:val="24"/>
          <w:szCs w:val="24"/>
        </w:rPr>
        <w:t xml:space="preserve">omisionit të </w:t>
      </w:r>
      <w:r w:rsidR="00332A54">
        <w:rPr>
          <w:rFonts w:ascii="Times New Roman" w:hAnsi="Times New Roman"/>
          <w:sz w:val="24"/>
          <w:szCs w:val="24"/>
        </w:rPr>
        <w:t>V</w:t>
      </w:r>
      <w:r w:rsidR="000E36BF" w:rsidRPr="007E7D29">
        <w:rPr>
          <w:rFonts w:ascii="Times New Roman" w:hAnsi="Times New Roman"/>
          <w:sz w:val="24"/>
          <w:szCs w:val="24"/>
        </w:rPr>
        <w:t xml:space="preserve">lerësimit të </w:t>
      </w:r>
      <w:r w:rsidR="00332A54">
        <w:rPr>
          <w:rFonts w:ascii="Times New Roman" w:hAnsi="Times New Roman"/>
          <w:sz w:val="24"/>
          <w:szCs w:val="24"/>
        </w:rPr>
        <w:t>O</w:t>
      </w:r>
      <w:r w:rsidR="000E36BF" w:rsidRPr="007E7D29">
        <w:rPr>
          <w:rFonts w:ascii="Times New Roman" w:hAnsi="Times New Roman"/>
          <w:sz w:val="24"/>
          <w:szCs w:val="24"/>
        </w:rPr>
        <w:t xml:space="preserve">fertave (faza e vlerësimit të ofertave). </w:t>
      </w:r>
      <w:r w:rsidR="00A243FC" w:rsidRPr="007E7D29">
        <w:rPr>
          <w:rFonts w:ascii="Times New Roman" w:hAnsi="Times New Roman"/>
          <w:sz w:val="24"/>
          <w:szCs w:val="24"/>
        </w:rPr>
        <w:t xml:space="preserve">Shifrat tregojnë se afatet procedurale nuk kanë penguar shqyrtimin në kohë të tyre dhe </w:t>
      </w:r>
      <w:r w:rsidR="00BE2C06" w:rsidRPr="007E7D29">
        <w:rPr>
          <w:rFonts w:ascii="Times New Roman" w:hAnsi="Times New Roman"/>
          <w:sz w:val="24"/>
          <w:szCs w:val="24"/>
        </w:rPr>
        <w:t xml:space="preserve">as </w:t>
      </w:r>
      <w:r w:rsidR="00A243FC" w:rsidRPr="007E7D29">
        <w:rPr>
          <w:rFonts w:ascii="Times New Roman" w:hAnsi="Times New Roman"/>
          <w:sz w:val="24"/>
          <w:szCs w:val="24"/>
        </w:rPr>
        <w:t>garë</w:t>
      </w:r>
      <w:r w:rsidR="00BE2C06" w:rsidRPr="007E7D29">
        <w:rPr>
          <w:rFonts w:ascii="Times New Roman" w:hAnsi="Times New Roman"/>
          <w:sz w:val="24"/>
          <w:szCs w:val="24"/>
        </w:rPr>
        <w:t>n</w:t>
      </w:r>
      <w:r w:rsidR="00A243FC" w:rsidRPr="007E7D29">
        <w:rPr>
          <w:rFonts w:ascii="Times New Roman" w:hAnsi="Times New Roman"/>
          <w:sz w:val="24"/>
          <w:szCs w:val="24"/>
        </w:rPr>
        <w:t xml:space="preserve">. </w:t>
      </w:r>
    </w:p>
    <w:p w:rsidR="00DA6BD5" w:rsidRPr="007E7D29" w:rsidRDefault="00A243FC" w:rsidP="007E7D29">
      <w:pPr>
        <w:pStyle w:val="ListParagraph"/>
        <w:numPr>
          <w:ilvl w:val="2"/>
          <w:numId w:val="4"/>
        </w:numPr>
        <w:tabs>
          <w:tab w:val="left" w:pos="1710"/>
        </w:tabs>
        <w:spacing w:after="0" w:line="360" w:lineRule="auto"/>
        <w:ind w:left="1710" w:hanging="900"/>
        <w:jc w:val="both"/>
        <w:rPr>
          <w:rFonts w:ascii="Times New Roman" w:hAnsi="Times New Roman"/>
          <w:sz w:val="24"/>
          <w:szCs w:val="24"/>
        </w:rPr>
      </w:pPr>
      <w:r w:rsidRPr="007E7D29">
        <w:rPr>
          <w:rFonts w:ascii="Times New Roman" w:hAnsi="Times New Roman"/>
          <w:sz w:val="24"/>
          <w:szCs w:val="24"/>
        </w:rPr>
        <w:t>I pabazuar është edhe pretendimi se shoqëritë e huaja cenohen nga këto afate procedurale</w:t>
      </w:r>
      <w:r w:rsidR="00332A54">
        <w:rPr>
          <w:rFonts w:ascii="Times New Roman" w:hAnsi="Times New Roman"/>
          <w:sz w:val="24"/>
          <w:szCs w:val="24"/>
        </w:rPr>
        <w:t>,</w:t>
      </w:r>
      <w:r w:rsidRPr="007E7D29">
        <w:rPr>
          <w:rFonts w:ascii="Times New Roman" w:hAnsi="Times New Roman"/>
          <w:sz w:val="24"/>
          <w:szCs w:val="24"/>
        </w:rPr>
        <w:t xml:space="preserve"> pasi</w:t>
      </w:r>
      <w:r w:rsidR="00BE2C06" w:rsidRPr="007E7D29">
        <w:rPr>
          <w:rFonts w:ascii="Times New Roman" w:hAnsi="Times New Roman"/>
          <w:sz w:val="24"/>
          <w:szCs w:val="24"/>
        </w:rPr>
        <w:t xml:space="preserve"> </w:t>
      </w:r>
      <w:r w:rsidRPr="007E7D29">
        <w:rPr>
          <w:rFonts w:ascii="Times New Roman" w:hAnsi="Times New Roman"/>
          <w:sz w:val="24"/>
          <w:szCs w:val="24"/>
        </w:rPr>
        <w:t>duhet të sjellin një dokumentacion voluminoz</w:t>
      </w:r>
      <w:r w:rsidR="00BE2C06" w:rsidRPr="007E7D29">
        <w:rPr>
          <w:rFonts w:ascii="Times New Roman" w:hAnsi="Times New Roman"/>
          <w:sz w:val="24"/>
          <w:szCs w:val="24"/>
        </w:rPr>
        <w:t xml:space="preserve">, i cili </w:t>
      </w:r>
      <w:r w:rsidRPr="007E7D29">
        <w:rPr>
          <w:rFonts w:ascii="Times New Roman" w:hAnsi="Times New Roman"/>
          <w:sz w:val="24"/>
          <w:szCs w:val="24"/>
        </w:rPr>
        <w:t>duhet të përkthehet dhe apostilohet. Sipas legjislacionit të bre</w:t>
      </w:r>
      <w:r w:rsidR="00BE2C06" w:rsidRPr="007E7D29">
        <w:rPr>
          <w:rFonts w:ascii="Times New Roman" w:hAnsi="Times New Roman"/>
          <w:sz w:val="24"/>
          <w:szCs w:val="24"/>
        </w:rPr>
        <w:t>n</w:t>
      </w:r>
      <w:r w:rsidRPr="007E7D29">
        <w:rPr>
          <w:rFonts w:ascii="Times New Roman" w:hAnsi="Times New Roman"/>
          <w:sz w:val="24"/>
          <w:szCs w:val="24"/>
        </w:rPr>
        <w:t>dshëm</w:t>
      </w:r>
      <w:r w:rsidR="00332A54">
        <w:rPr>
          <w:rFonts w:ascii="Times New Roman" w:hAnsi="Times New Roman"/>
          <w:sz w:val="24"/>
          <w:szCs w:val="24"/>
        </w:rPr>
        <w:t>,</w:t>
      </w:r>
      <w:r w:rsidRPr="007E7D29">
        <w:rPr>
          <w:rFonts w:ascii="Times New Roman" w:hAnsi="Times New Roman"/>
          <w:sz w:val="24"/>
          <w:szCs w:val="24"/>
        </w:rPr>
        <w:t xml:space="preserve"> shoqëritë e huaja </w:t>
      </w:r>
      <w:r w:rsidR="00BE2C06" w:rsidRPr="007E7D29">
        <w:rPr>
          <w:rFonts w:ascii="Times New Roman" w:hAnsi="Times New Roman"/>
          <w:sz w:val="24"/>
          <w:szCs w:val="24"/>
        </w:rPr>
        <w:t xml:space="preserve">për pjesëmarrjen </w:t>
      </w:r>
      <w:r w:rsidRPr="007E7D29">
        <w:rPr>
          <w:rFonts w:ascii="Times New Roman" w:hAnsi="Times New Roman"/>
          <w:sz w:val="24"/>
          <w:szCs w:val="24"/>
        </w:rPr>
        <w:t>në gara publike duhet jo thjesht të</w:t>
      </w:r>
      <w:r w:rsidR="00BE2C06" w:rsidRPr="007E7D29">
        <w:rPr>
          <w:rFonts w:ascii="Times New Roman" w:hAnsi="Times New Roman"/>
          <w:sz w:val="24"/>
          <w:szCs w:val="24"/>
        </w:rPr>
        <w:t xml:space="preserve"> </w:t>
      </w:r>
      <w:r w:rsidRPr="007E7D29">
        <w:rPr>
          <w:rFonts w:ascii="Times New Roman" w:hAnsi="Times New Roman"/>
          <w:sz w:val="24"/>
          <w:szCs w:val="24"/>
        </w:rPr>
        <w:t>paraqesin informacionin e kërku</w:t>
      </w:r>
      <w:r w:rsidR="00BE2C06" w:rsidRPr="007E7D29">
        <w:rPr>
          <w:rFonts w:ascii="Times New Roman" w:hAnsi="Times New Roman"/>
          <w:sz w:val="24"/>
          <w:szCs w:val="24"/>
        </w:rPr>
        <w:t>ar</w:t>
      </w:r>
      <w:r w:rsidRPr="007E7D29">
        <w:rPr>
          <w:rFonts w:ascii="Times New Roman" w:hAnsi="Times New Roman"/>
          <w:sz w:val="24"/>
          <w:szCs w:val="24"/>
        </w:rPr>
        <w:t xml:space="preserve">, por edhe të bëjnë njohje dhe ekuivalentim të </w:t>
      </w:r>
      <w:r w:rsidR="00BE2C06" w:rsidRPr="007E7D29">
        <w:rPr>
          <w:rFonts w:ascii="Times New Roman" w:hAnsi="Times New Roman"/>
          <w:sz w:val="24"/>
          <w:szCs w:val="24"/>
        </w:rPr>
        <w:t>licencave</w:t>
      </w:r>
      <w:r w:rsidRPr="007E7D29">
        <w:rPr>
          <w:rFonts w:ascii="Times New Roman" w:hAnsi="Times New Roman"/>
          <w:sz w:val="24"/>
          <w:szCs w:val="24"/>
        </w:rPr>
        <w:t>. Nga të gjitha subjektet që operojnë në Shqipë</w:t>
      </w:r>
      <w:r w:rsidR="00BE2C06" w:rsidRPr="007E7D29">
        <w:rPr>
          <w:rFonts w:ascii="Times New Roman" w:hAnsi="Times New Roman"/>
          <w:sz w:val="24"/>
          <w:szCs w:val="24"/>
        </w:rPr>
        <w:t>ri</w:t>
      </w:r>
      <w:r w:rsidR="00332A54">
        <w:rPr>
          <w:rFonts w:ascii="Times New Roman" w:hAnsi="Times New Roman"/>
          <w:sz w:val="24"/>
          <w:szCs w:val="24"/>
        </w:rPr>
        <w:t>,</w:t>
      </w:r>
      <w:r w:rsidR="00BE2C06" w:rsidRPr="007E7D29">
        <w:rPr>
          <w:rFonts w:ascii="Times New Roman" w:hAnsi="Times New Roman"/>
          <w:sz w:val="24"/>
          <w:szCs w:val="24"/>
        </w:rPr>
        <w:t xml:space="preserve"> </w:t>
      </w:r>
      <w:r w:rsidRPr="007E7D29">
        <w:rPr>
          <w:rFonts w:ascii="Times New Roman" w:hAnsi="Times New Roman"/>
          <w:sz w:val="24"/>
          <w:szCs w:val="24"/>
        </w:rPr>
        <w:t>13 prej tyre kanë marrë</w:t>
      </w:r>
      <w:r w:rsidR="00BE2C06" w:rsidRPr="007E7D29">
        <w:rPr>
          <w:rFonts w:ascii="Times New Roman" w:hAnsi="Times New Roman"/>
          <w:sz w:val="24"/>
          <w:szCs w:val="24"/>
        </w:rPr>
        <w:t xml:space="preserve"> </w:t>
      </w:r>
      <w:r w:rsidRPr="007E7D29">
        <w:rPr>
          <w:rFonts w:ascii="Times New Roman" w:hAnsi="Times New Roman"/>
          <w:sz w:val="24"/>
          <w:szCs w:val="24"/>
        </w:rPr>
        <w:t>pjesë në procedurat e prokurimit për qëllime të rindërtimit</w:t>
      </w:r>
      <w:r w:rsidR="008359A1" w:rsidRPr="007E7D29">
        <w:rPr>
          <w:rFonts w:ascii="Times New Roman" w:hAnsi="Times New Roman"/>
          <w:sz w:val="24"/>
          <w:szCs w:val="24"/>
        </w:rPr>
        <w:t xml:space="preserve">. </w:t>
      </w:r>
      <w:r w:rsidR="00BE2C06" w:rsidRPr="007E7D29">
        <w:rPr>
          <w:rFonts w:ascii="Times New Roman" w:hAnsi="Times New Roman"/>
          <w:sz w:val="24"/>
          <w:szCs w:val="24"/>
        </w:rPr>
        <w:t>N</w:t>
      </w:r>
      <w:r w:rsidR="008359A1" w:rsidRPr="007E7D29">
        <w:rPr>
          <w:rFonts w:ascii="Times New Roman" w:hAnsi="Times New Roman"/>
          <w:sz w:val="24"/>
          <w:szCs w:val="24"/>
        </w:rPr>
        <w:t>uk është e qartë se cilat standarde statistikore përdor kërkuesi për vlerësimin ose jo të konkurrencës</w:t>
      </w:r>
      <w:r w:rsidR="00BE2C06" w:rsidRPr="007E7D29">
        <w:rPr>
          <w:rFonts w:ascii="Times New Roman" w:hAnsi="Times New Roman"/>
          <w:sz w:val="24"/>
          <w:szCs w:val="24"/>
        </w:rPr>
        <w:t>,</w:t>
      </w:r>
      <w:r w:rsidR="008359A1" w:rsidRPr="007E7D29">
        <w:rPr>
          <w:rFonts w:ascii="Times New Roman" w:hAnsi="Times New Roman"/>
          <w:sz w:val="24"/>
          <w:szCs w:val="24"/>
        </w:rPr>
        <w:t xml:space="preserve"> p</w:t>
      </w:r>
      <w:r w:rsidR="00BE2C06" w:rsidRPr="007E7D29">
        <w:rPr>
          <w:rFonts w:ascii="Times New Roman" w:hAnsi="Times New Roman"/>
          <w:sz w:val="24"/>
          <w:szCs w:val="24"/>
        </w:rPr>
        <w:t xml:space="preserve">asi nga të dhënat statistikore </w:t>
      </w:r>
      <w:r w:rsidR="008359A1" w:rsidRPr="007E7D29">
        <w:rPr>
          <w:rFonts w:ascii="Times New Roman" w:hAnsi="Times New Roman"/>
          <w:sz w:val="24"/>
          <w:szCs w:val="24"/>
        </w:rPr>
        <w:t>j</w:t>
      </w:r>
      <w:r w:rsidR="00BE2C06" w:rsidRPr="007E7D29">
        <w:rPr>
          <w:rFonts w:ascii="Times New Roman" w:hAnsi="Times New Roman"/>
          <w:sz w:val="24"/>
          <w:szCs w:val="24"/>
        </w:rPr>
        <w:t>a</w:t>
      </w:r>
      <w:r w:rsidR="008359A1" w:rsidRPr="007E7D29">
        <w:rPr>
          <w:rFonts w:ascii="Times New Roman" w:hAnsi="Times New Roman"/>
          <w:sz w:val="24"/>
          <w:szCs w:val="24"/>
        </w:rPr>
        <w:t xml:space="preserve">në më shumë se 50% e shoqërive të huaja </w:t>
      </w:r>
      <w:r w:rsidR="00BE2C06" w:rsidRPr="007E7D29">
        <w:rPr>
          <w:rFonts w:ascii="Times New Roman" w:hAnsi="Times New Roman"/>
          <w:sz w:val="24"/>
          <w:szCs w:val="24"/>
        </w:rPr>
        <w:t xml:space="preserve">në Shqipëri </w:t>
      </w:r>
      <w:r w:rsidR="008359A1" w:rsidRPr="007E7D29">
        <w:rPr>
          <w:rFonts w:ascii="Times New Roman" w:hAnsi="Times New Roman"/>
          <w:sz w:val="24"/>
          <w:szCs w:val="24"/>
        </w:rPr>
        <w:t>që operojnë në fushën e studim</w:t>
      </w:r>
      <w:r w:rsidR="00332A54">
        <w:rPr>
          <w:rFonts w:ascii="Times New Roman" w:hAnsi="Times New Roman"/>
          <w:sz w:val="24"/>
          <w:szCs w:val="24"/>
        </w:rPr>
        <w:t>-</w:t>
      </w:r>
      <w:r w:rsidR="008359A1" w:rsidRPr="007E7D29">
        <w:rPr>
          <w:rFonts w:ascii="Times New Roman" w:hAnsi="Times New Roman"/>
          <w:sz w:val="24"/>
          <w:szCs w:val="24"/>
        </w:rPr>
        <w:t xml:space="preserve">projektimit </w:t>
      </w:r>
      <w:r w:rsidR="00BE2C06" w:rsidRPr="007E7D29">
        <w:rPr>
          <w:rFonts w:ascii="Times New Roman" w:hAnsi="Times New Roman"/>
          <w:sz w:val="24"/>
          <w:szCs w:val="24"/>
        </w:rPr>
        <w:t xml:space="preserve">dhe </w:t>
      </w:r>
      <w:r w:rsidR="008359A1" w:rsidRPr="007E7D29">
        <w:rPr>
          <w:rFonts w:ascii="Times New Roman" w:hAnsi="Times New Roman"/>
          <w:sz w:val="24"/>
          <w:szCs w:val="24"/>
        </w:rPr>
        <w:t>më shumë se 30% e shoqërive që operojnë në fushën e mbikëqyr</w:t>
      </w:r>
      <w:r w:rsidR="00332A54">
        <w:rPr>
          <w:rFonts w:ascii="Times New Roman" w:hAnsi="Times New Roman"/>
          <w:sz w:val="24"/>
          <w:szCs w:val="24"/>
        </w:rPr>
        <w:t>je</w:t>
      </w:r>
      <w:r w:rsidR="008359A1" w:rsidRPr="007E7D29">
        <w:rPr>
          <w:rFonts w:ascii="Times New Roman" w:hAnsi="Times New Roman"/>
          <w:sz w:val="24"/>
          <w:szCs w:val="24"/>
        </w:rPr>
        <w:t xml:space="preserve">s dhe kolaudimit të punimeve </w:t>
      </w:r>
      <w:r w:rsidR="00BE2C06" w:rsidRPr="007E7D29">
        <w:rPr>
          <w:rFonts w:ascii="Times New Roman" w:hAnsi="Times New Roman"/>
          <w:sz w:val="24"/>
          <w:szCs w:val="24"/>
        </w:rPr>
        <w:t xml:space="preserve">që </w:t>
      </w:r>
      <w:r w:rsidR="008359A1" w:rsidRPr="007E7D29">
        <w:rPr>
          <w:rFonts w:ascii="Times New Roman" w:hAnsi="Times New Roman"/>
          <w:sz w:val="24"/>
          <w:szCs w:val="24"/>
        </w:rPr>
        <w:t>kanë marrë</w:t>
      </w:r>
      <w:r w:rsidR="00BE2C06" w:rsidRPr="007E7D29">
        <w:rPr>
          <w:rFonts w:ascii="Times New Roman" w:hAnsi="Times New Roman"/>
          <w:sz w:val="24"/>
          <w:szCs w:val="24"/>
        </w:rPr>
        <w:t xml:space="preserve"> </w:t>
      </w:r>
      <w:r w:rsidR="008359A1" w:rsidRPr="007E7D29">
        <w:rPr>
          <w:rFonts w:ascii="Times New Roman" w:hAnsi="Times New Roman"/>
          <w:sz w:val="24"/>
          <w:szCs w:val="24"/>
        </w:rPr>
        <w:t xml:space="preserve">pjesë në procedurat për efekt të rindërtimit. </w:t>
      </w:r>
      <w:r w:rsidRPr="007E7D29">
        <w:rPr>
          <w:rFonts w:ascii="Times New Roman" w:hAnsi="Times New Roman"/>
          <w:sz w:val="24"/>
          <w:szCs w:val="24"/>
        </w:rPr>
        <w:t xml:space="preserve"> </w:t>
      </w:r>
      <w:r w:rsidR="000E36BF" w:rsidRPr="007E7D29">
        <w:rPr>
          <w:rFonts w:ascii="Times New Roman" w:hAnsi="Times New Roman"/>
          <w:sz w:val="24"/>
          <w:szCs w:val="24"/>
        </w:rPr>
        <w:t xml:space="preserve"> </w:t>
      </w:r>
    </w:p>
    <w:p w:rsidR="00BE2C06" w:rsidRPr="007E7D29" w:rsidRDefault="00BE2C06" w:rsidP="007E7D29">
      <w:pPr>
        <w:tabs>
          <w:tab w:val="left" w:pos="1710"/>
        </w:tabs>
        <w:spacing w:after="0" w:line="360" w:lineRule="auto"/>
        <w:jc w:val="center"/>
        <w:rPr>
          <w:rFonts w:ascii="Times New Roman" w:hAnsi="Times New Roman"/>
          <w:b/>
          <w:sz w:val="24"/>
          <w:szCs w:val="24"/>
          <w:lang w:val="sq-AL"/>
        </w:rPr>
      </w:pPr>
    </w:p>
    <w:p w:rsidR="00237D5C" w:rsidRPr="007E7D29" w:rsidRDefault="00237D5C" w:rsidP="007E7D29">
      <w:pPr>
        <w:tabs>
          <w:tab w:val="left" w:pos="1710"/>
        </w:tabs>
        <w:spacing w:after="0" w:line="360" w:lineRule="auto"/>
        <w:jc w:val="center"/>
        <w:rPr>
          <w:rFonts w:ascii="Times New Roman" w:hAnsi="Times New Roman"/>
          <w:b/>
          <w:sz w:val="24"/>
          <w:szCs w:val="24"/>
          <w:lang w:val="sq-AL"/>
        </w:rPr>
      </w:pPr>
      <w:r w:rsidRPr="007E7D29">
        <w:rPr>
          <w:rFonts w:ascii="Times New Roman" w:hAnsi="Times New Roman"/>
          <w:b/>
          <w:sz w:val="24"/>
          <w:szCs w:val="24"/>
          <w:lang w:val="sq-AL"/>
        </w:rPr>
        <w:t>III</w:t>
      </w:r>
    </w:p>
    <w:p w:rsidR="00237D5C" w:rsidRPr="007E7D29" w:rsidRDefault="00237D5C" w:rsidP="007E7D29">
      <w:pPr>
        <w:spacing w:after="0" w:line="360" w:lineRule="auto"/>
        <w:jc w:val="center"/>
        <w:rPr>
          <w:rFonts w:ascii="Times New Roman" w:hAnsi="Times New Roman"/>
          <w:b/>
          <w:sz w:val="24"/>
          <w:szCs w:val="24"/>
          <w:lang w:val="sq-AL"/>
        </w:rPr>
      </w:pPr>
      <w:r w:rsidRPr="007E7D29">
        <w:rPr>
          <w:rFonts w:ascii="Times New Roman" w:hAnsi="Times New Roman"/>
          <w:b/>
          <w:sz w:val="24"/>
          <w:szCs w:val="24"/>
          <w:lang w:val="sq-AL"/>
        </w:rPr>
        <w:t>Vlerësimi i Gjykatës Kushtetuese</w:t>
      </w:r>
    </w:p>
    <w:p w:rsidR="00237D5C" w:rsidRPr="007E7D29" w:rsidRDefault="00CF4A59" w:rsidP="007E7D29">
      <w:pPr>
        <w:tabs>
          <w:tab w:val="left" w:pos="900"/>
          <w:tab w:val="left" w:pos="1170"/>
          <w:tab w:val="left" w:pos="1350"/>
        </w:tabs>
        <w:spacing w:after="0" w:line="360" w:lineRule="auto"/>
        <w:jc w:val="both"/>
        <w:rPr>
          <w:rFonts w:ascii="Times New Roman" w:hAnsi="Times New Roman"/>
          <w:i/>
          <w:sz w:val="24"/>
          <w:szCs w:val="24"/>
          <w:lang w:val="sq-AL" w:eastAsia="fr-FR"/>
        </w:rPr>
      </w:pPr>
      <w:r w:rsidRPr="007E7D29">
        <w:rPr>
          <w:rFonts w:ascii="Times New Roman" w:hAnsi="Times New Roman"/>
          <w:i/>
          <w:sz w:val="24"/>
          <w:szCs w:val="24"/>
          <w:lang w:val="sq-AL" w:eastAsia="fr-FR"/>
        </w:rPr>
        <w:tab/>
        <w:t xml:space="preserve">A. </w:t>
      </w:r>
      <w:r w:rsidR="00237D5C" w:rsidRPr="007E7D29">
        <w:rPr>
          <w:rFonts w:ascii="Times New Roman" w:hAnsi="Times New Roman"/>
          <w:i/>
          <w:sz w:val="24"/>
          <w:szCs w:val="24"/>
          <w:lang w:val="sq-AL" w:eastAsia="fr-FR"/>
        </w:rPr>
        <w:t>Për legjitimimin e kërkuesit</w:t>
      </w:r>
    </w:p>
    <w:p w:rsidR="00CF4A59" w:rsidRPr="007E7D29" w:rsidRDefault="00CF4A59" w:rsidP="007E7D29">
      <w:pPr>
        <w:tabs>
          <w:tab w:val="left" w:pos="810"/>
          <w:tab w:val="left" w:pos="1170"/>
          <w:tab w:val="left" w:pos="1350"/>
        </w:tabs>
        <w:spacing w:after="0" w:line="360" w:lineRule="auto"/>
        <w:jc w:val="both"/>
        <w:rPr>
          <w:rFonts w:ascii="Times New Roman" w:hAnsi="Times New Roman"/>
          <w:sz w:val="24"/>
          <w:szCs w:val="24"/>
          <w:lang w:val="sq-AL"/>
        </w:rPr>
      </w:pPr>
      <w:r w:rsidRPr="007E7D29">
        <w:rPr>
          <w:rFonts w:ascii="Times New Roman" w:hAnsi="Times New Roman"/>
          <w:sz w:val="24"/>
          <w:szCs w:val="24"/>
          <w:lang w:val="sq-AL"/>
        </w:rPr>
        <w:tab/>
      </w:r>
      <w:r w:rsidRPr="007E7D29">
        <w:rPr>
          <w:rFonts w:ascii="Times New Roman" w:hAnsi="Times New Roman"/>
          <w:i/>
          <w:sz w:val="24"/>
          <w:szCs w:val="24"/>
          <w:lang w:val="sq-AL"/>
        </w:rPr>
        <w:t>A.1. Për legjitimimin ratione personae</w:t>
      </w:r>
    </w:p>
    <w:p w:rsidR="007D65D4" w:rsidRPr="007E7D29" w:rsidRDefault="006F70C2"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lastRenderedPageBreak/>
        <w:t>Çështjen e legjitimimit (</w:t>
      </w:r>
      <w:r w:rsidRPr="007E7D29">
        <w:rPr>
          <w:rFonts w:ascii="Times New Roman" w:hAnsi="Times New Roman"/>
          <w:i/>
          <w:iCs/>
          <w:sz w:val="24"/>
          <w:szCs w:val="24"/>
        </w:rPr>
        <w:t>locus standi)</w:t>
      </w:r>
      <w:r w:rsidRPr="007E7D29">
        <w:rPr>
          <w:rFonts w:ascii="Times New Roman" w:hAnsi="Times New Roman"/>
          <w:sz w:val="24"/>
          <w:szCs w:val="24"/>
        </w:rPr>
        <w:t xml:space="preserve"> Gjykata e ka vlerësuar si një ndër aspektet kryesore që lidhet me vënien në lëvizje të një procesi kushtetues. </w:t>
      </w:r>
      <w:r w:rsidR="00E93FA0" w:rsidRPr="007E7D29">
        <w:rPr>
          <w:rFonts w:ascii="Times New Roman" w:eastAsia="Arial Unicode MS" w:hAnsi="Times New Roman"/>
          <w:sz w:val="24"/>
          <w:szCs w:val="24"/>
        </w:rPr>
        <w:t>Në lidhje me legjitimimin e subjektit kushtetues jo më pak se një e pesta e deputetëve</w:t>
      </w:r>
      <w:r w:rsidR="007D65D4" w:rsidRPr="007E7D29">
        <w:rPr>
          <w:rFonts w:ascii="Times New Roman" w:eastAsia="Arial Unicode MS" w:hAnsi="Times New Roman"/>
          <w:sz w:val="24"/>
          <w:szCs w:val="24"/>
        </w:rPr>
        <w:t xml:space="preserve"> për inicimin e kontrollit abstrakt të normës ligjore</w:t>
      </w:r>
      <w:r w:rsidR="00E93FA0" w:rsidRPr="007E7D29">
        <w:rPr>
          <w:rFonts w:ascii="Times New Roman" w:eastAsia="Arial Unicode MS" w:hAnsi="Times New Roman"/>
          <w:sz w:val="24"/>
          <w:szCs w:val="24"/>
        </w:rPr>
        <w:t xml:space="preserve">, Gjykata në mënyrë të vazhdueshme ka vlerësuar se ky subjekt, i parashikuar në nenin 134, pika 1, shkronja “c”, të Kushtetutës dhe </w:t>
      </w:r>
      <w:r w:rsidR="00E93FA0" w:rsidRPr="007E7D29">
        <w:rPr>
          <w:rFonts w:ascii="Times New Roman" w:hAnsi="Times New Roman"/>
          <w:sz w:val="24"/>
          <w:szCs w:val="24"/>
        </w:rPr>
        <w:t>nenin 49, pika 1, të ligjit nr. 8577/2000</w:t>
      </w:r>
      <w:r w:rsidR="00E93FA0" w:rsidRPr="007E7D29">
        <w:rPr>
          <w:rFonts w:ascii="Times New Roman" w:eastAsia="Arial Unicode MS" w:hAnsi="Times New Roman"/>
          <w:sz w:val="24"/>
          <w:szCs w:val="24"/>
        </w:rPr>
        <w:t xml:space="preserve">, bën pjesë në subjektet që kanë të drejtë të vënë në lëvizje juridiksionin kushtetues për arsye të një interesi publik, pa u kushtëzuar me një interes subjektiv konkret. </w:t>
      </w:r>
      <w:r w:rsidR="007D65D4" w:rsidRPr="007E7D29">
        <w:rPr>
          <w:rFonts w:ascii="Times New Roman" w:eastAsia="Arial Unicode MS" w:hAnsi="Times New Roman"/>
          <w:sz w:val="24"/>
          <w:szCs w:val="24"/>
        </w:rPr>
        <w:t>Interesi i këtyre funksionarëve publikë për të mbrojtur sistemin normativ dhe parimet shtetformuese, si konstitucionalizmi, shteti i së drejtës, demokracia, dinjiteti njerëzor, barazia sociale etj., të shpalosura në Kushtetutë, nuk është i kushtëzuar (</w:t>
      </w:r>
      <w:r w:rsidR="007D65D4" w:rsidRPr="007E7D29">
        <w:rPr>
          <w:rFonts w:ascii="Times New Roman" w:eastAsia="Arial Unicode MS" w:hAnsi="Times New Roman"/>
          <w:i/>
          <w:sz w:val="24"/>
          <w:szCs w:val="24"/>
        </w:rPr>
        <w:t>shih v</w:t>
      </w:r>
      <w:r w:rsidR="007D65D4" w:rsidRPr="007E7D29">
        <w:rPr>
          <w:rFonts w:ascii="Times New Roman" w:eastAsia="Arial Unicode MS" w:hAnsi="Times New Roman"/>
          <w:bCs/>
          <w:i/>
          <w:sz w:val="24"/>
          <w:szCs w:val="24"/>
        </w:rPr>
        <w:t>endimin nr. 55, datë 27.07.2015 të Gjykatës Kushtetuese</w:t>
      </w:r>
      <w:r w:rsidR="007D65D4" w:rsidRPr="007E7D29">
        <w:rPr>
          <w:rFonts w:ascii="Times New Roman" w:eastAsia="Arial Unicode MS" w:hAnsi="Times New Roman"/>
          <w:bCs/>
          <w:sz w:val="24"/>
          <w:szCs w:val="24"/>
        </w:rPr>
        <w:t>)</w:t>
      </w:r>
      <w:r w:rsidR="007D65D4" w:rsidRPr="007E7D29">
        <w:rPr>
          <w:rFonts w:ascii="Times New Roman" w:eastAsia="Arial Unicode MS" w:hAnsi="Times New Roman"/>
          <w:sz w:val="24"/>
          <w:szCs w:val="24"/>
        </w:rPr>
        <w:t>.</w:t>
      </w:r>
    </w:p>
    <w:p w:rsidR="00B176F9" w:rsidRPr="007E7D29" w:rsidRDefault="00473D33"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Kontrolli abstrakt i kushtetutshmërisë së normës mund të zbatohet ndaj akteve ligjore pavarësisht nga efekti që ato mund kenë në një konflikt aktual o</w:t>
      </w:r>
      <w:r w:rsidR="00332A54">
        <w:rPr>
          <w:rFonts w:ascii="Times New Roman" w:hAnsi="Times New Roman"/>
          <w:sz w:val="24"/>
          <w:szCs w:val="24"/>
        </w:rPr>
        <w:t>se</w:t>
      </w:r>
      <w:r w:rsidRPr="007E7D29">
        <w:rPr>
          <w:rFonts w:ascii="Times New Roman" w:hAnsi="Times New Roman"/>
          <w:sz w:val="24"/>
          <w:szCs w:val="24"/>
        </w:rPr>
        <w:t xml:space="preserve"> të pritshëm dhe</w:t>
      </w:r>
      <w:r w:rsidR="007D65D4" w:rsidRPr="007E7D29">
        <w:rPr>
          <w:rFonts w:ascii="Times New Roman" w:hAnsi="Times New Roman"/>
          <w:sz w:val="24"/>
          <w:szCs w:val="24"/>
        </w:rPr>
        <w:t>,</w:t>
      </w:r>
      <w:r w:rsidRPr="007E7D29">
        <w:rPr>
          <w:rFonts w:ascii="Times New Roman" w:hAnsi="Times New Roman"/>
          <w:sz w:val="24"/>
          <w:szCs w:val="24"/>
        </w:rPr>
        <w:t xml:space="preserve"> në një rast të tillë, nuk kërkohet ardhja e pasojës për të legjitimuar këtë subjekt para Gjyka</w:t>
      </w:r>
      <w:r w:rsidR="007D65D4" w:rsidRPr="007E7D29">
        <w:rPr>
          <w:rFonts w:ascii="Times New Roman" w:hAnsi="Times New Roman"/>
          <w:sz w:val="24"/>
          <w:szCs w:val="24"/>
        </w:rPr>
        <w:t xml:space="preserve">tës, </w:t>
      </w:r>
      <w:r w:rsidRPr="007E7D29">
        <w:rPr>
          <w:rFonts w:ascii="Times New Roman" w:hAnsi="Times New Roman"/>
          <w:sz w:val="24"/>
          <w:szCs w:val="24"/>
        </w:rPr>
        <w:t>pasi interesi që kërkohet të mbrohet nuk është thjesht individual, por lidhet me respektimin e parimeve kushtetuese dhe me funksionimin e rregullt të shtetit të së drejtës. Qëllimi i kontrollit të kushtetutshmërisë së ligjeve është njëkohësisht edhe parandalimi i pasojave negative që mund të vijnë nga zbatimi i tyre (</w:t>
      </w:r>
      <w:r w:rsidRPr="007E7D29">
        <w:rPr>
          <w:rFonts w:ascii="Times New Roman" w:hAnsi="Times New Roman"/>
          <w:i/>
          <w:sz w:val="24"/>
          <w:szCs w:val="24"/>
        </w:rPr>
        <w:t>shih vendimet nr. 2, datë 18.01.2017; nr. 25, datë 28.04.2014; nr. 9, datë 23.03.2010</w:t>
      </w:r>
      <w:r w:rsidR="00DA6BD5" w:rsidRPr="007E7D29">
        <w:rPr>
          <w:rFonts w:ascii="Times New Roman" w:hAnsi="Times New Roman"/>
          <w:i/>
          <w:sz w:val="24"/>
          <w:szCs w:val="24"/>
        </w:rPr>
        <w:t xml:space="preserve"> </w:t>
      </w:r>
      <w:r w:rsidRPr="007E7D29">
        <w:rPr>
          <w:rFonts w:ascii="Times New Roman" w:hAnsi="Times New Roman"/>
          <w:i/>
          <w:sz w:val="24"/>
          <w:szCs w:val="24"/>
        </w:rPr>
        <w:t>të Gjykatës Kushtetuese</w:t>
      </w:r>
      <w:r w:rsidRPr="007E7D29">
        <w:rPr>
          <w:rFonts w:ascii="Times New Roman" w:hAnsi="Times New Roman"/>
          <w:sz w:val="24"/>
          <w:szCs w:val="24"/>
        </w:rPr>
        <w:t xml:space="preserve">). </w:t>
      </w:r>
    </w:p>
    <w:p w:rsidR="007E7D29" w:rsidRDefault="00DA6BD5"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Për sa më sipër</w:t>
      </w:r>
      <w:r w:rsidR="00473D33" w:rsidRPr="007E7D29">
        <w:rPr>
          <w:rFonts w:ascii="Times New Roman" w:hAnsi="Times New Roman"/>
          <w:sz w:val="24"/>
          <w:szCs w:val="24"/>
        </w:rPr>
        <w:t xml:space="preserve">, </w:t>
      </w:r>
      <w:r w:rsidRPr="007E7D29">
        <w:rPr>
          <w:rFonts w:ascii="Times New Roman" w:hAnsi="Times New Roman"/>
          <w:sz w:val="24"/>
          <w:szCs w:val="24"/>
        </w:rPr>
        <w:t xml:space="preserve">Gjykata </w:t>
      </w:r>
      <w:r w:rsidR="003205C2" w:rsidRPr="007E7D29">
        <w:rPr>
          <w:rFonts w:ascii="Times New Roman" w:hAnsi="Times New Roman"/>
          <w:sz w:val="24"/>
          <w:szCs w:val="24"/>
        </w:rPr>
        <w:t xml:space="preserve">vlerëson se </w:t>
      </w:r>
      <w:r w:rsidR="00473D33" w:rsidRPr="007E7D29">
        <w:rPr>
          <w:rFonts w:ascii="Times New Roman" w:hAnsi="Times New Roman"/>
          <w:sz w:val="24"/>
          <w:szCs w:val="24"/>
        </w:rPr>
        <w:t xml:space="preserve">kërkuesi, </w:t>
      </w:r>
      <w:r w:rsidR="00B176F9" w:rsidRPr="007E7D29">
        <w:rPr>
          <w:rFonts w:ascii="Times New Roman" w:hAnsi="Times New Roman"/>
          <w:bCs/>
          <w:sz w:val="24"/>
          <w:szCs w:val="24"/>
        </w:rPr>
        <w:t xml:space="preserve">një grup prej 28 deputetësh të Kuvendit, </w:t>
      </w:r>
      <w:r w:rsidR="008D6514" w:rsidRPr="007E7D29">
        <w:rPr>
          <w:rFonts w:ascii="Times New Roman" w:hAnsi="Times New Roman"/>
          <w:bCs/>
          <w:sz w:val="24"/>
          <w:szCs w:val="24"/>
        </w:rPr>
        <w:t xml:space="preserve">në cilësinë e subjektit kushtetues jo më pak se një e pesta e deputetëve, </w:t>
      </w:r>
      <w:r w:rsidR="00B176F9" w:rsidRPr="007E7D29">
        <w:rPr>
          <w:rFonts w:ascii="Times New Roman" w:hAnsi="Times New Roman"/>
          <w:bCs/>
          <w:sz w:val="24"/>
          <w:szCs w:val="24"/>
        </w:rPr>
        <w:t>përfaqëson një subjekt të pakushtëzuar</w:t>
      </w:r>
      <w:r w:rsidR="009774F8">
        <w:rPr>
          <w:rFonts w:ascii="Times New Roman" w:hAnsi="Times New Roman"/>
          <w:bCs/>
          <w:sz w:val="24"/>
          <w:szCs w:val="24"/>
        </w:rPr>
        <w:t xml:space="preserve">, i cili </w:t>
      </w:r>
      <w:r w:rsidR="009774F8">
        <w:rPr>
          <w:rFonts w:ascii="Times New Roman" w:hAnsi="Times New Roman"/>
          <w:sz w:val="24"/>
          <w:szCs w:val="24"/>
          <w:lang w:eastAsia="fr-FR"/>
        </w:rPr>
        <w:t xml:space="preserve">nuk ka nevojë të provojë interesin e tij të drejtpërdrejtë në lidhje me çështjen </w:t>
      </w:r>
      <w:r w:rsidR="00332A54">
        <w:rPr>
          <w:rFonts w:ascii="Times New Roman" w:hAnsi="Times New Roman"/>
          <w:sz w:val="24"/>
          <w:szCs w:val="24"/>
          <w:lang w:eastAsia="fr-FR"/>
        </w:rPr>
        <w:t>në shqyrtim</w:t>
      </w:r>
      <w:r w:rsidR="009774F8" w:rsidRPr="009774F8">
        <w:rPr>
          <w:rFonts w:ascii="Times New Roman" w:hAnsi="Times New Roman"/>
          <w:bCs/>
          <w:sz w:val="24"/>
          <w:szCs w:val="24"/>
        </w:rPr>
        <w:t xml:space="preserve"> </w:t>
      </w:r>
      <w:r w:rsidR="009774F8">
        <w:rPr>
          <w:rFonts w:ascii="Times New Roman" w:hAnsi="Times New Roman"/>
          <w:bCs/>
          <w:sz w:val="24"/>
          <w:szCs w:val="24"/>
        </w:rPr>
        <w:t>për shkak të interesit publik që mbart, dhe</w:t>
      </w:r>
      <w:r w:rsidR="00B176F9" w:rsidRPr="007E7D29">
        <w:rPr>
          <w:rFonts w:ascii="Times New Roman" w:hAnsi="Times New Roman"/>
          <w:bCs/>
          <w:sz w:val="24"/>
          <w:szCs w:val="24"/>
        </w:rPr>
        <w:t>, si i tillë, legjitimohet të vërë në lëvizje këtë gjykim kushtetues për kontrollin abstrakt të kushtetutshmërisë së aktit normativ të kundërshtuar</w:t>
      </w:r>
      <w:r w:rsidR="00B176F9" w:rsidRPr="007E7D29">
        <w:rPr>
          <w:rFonts w:ascii="Times New Roman" w:hAnsi="Times New Roman"/>
          <w:sz w:val="24"/>
          <w:szCs w:val="24"/>
        </w:rPr>
        <w:t>.</w:t>
      </w:r>
    </w:p>
    <w:p w:rsidR="009774F8" w:rsidRDefault="009774F8" w:rsidP="009774F8">
      <w:pPr>
        <w:pStyle w:val="ListParagraph"/>
        <w:tabs>
          <w:tab w:val="left" w:pos="1170"/>
          <w:tab w:val="left" w:pos="1350"/>
        </w:tabs>
        <w:spacing w:after="0" w:line="360" w:lineRule="auto"/>
        <w:ind w:left="0"/>
        <w:jc w:val="both"/>
        <w:rPr>
          <w:rFonts w:ascii="Times New Roman" w:hAnsi="Times New Roman"/>
          <w:sz w:val="24"/>
          <w:szCs w:val="24"/>
        </w:rPr>
      </w:pPr>
    </w:p>
    <w:p w:rsidR="007E7D29" w:rsidRPr="007E7D29" w:rsidRDefault="00CF4A59" w:rsidP="007E7D29">
      <w:pPr>
        <w:pStyle w:val="ListParagraph"/>
        <w:tabs>
          <w:tab w:val="left" w:pos="1170"/>
          <w:tab w:val="left" w:pos="1350"/>
        </w:tabs>
        <w:spacing w:after="0" w:line="360" w:lineRule="auto"/>
        <w:ind w:left="810"/>
        <w:jc w:val="both"/>
        <w:rPr>
          <w:rFonts w:ascii="Times New Roman" w:hAnsi="Times New Roman"/>
          <w:sz w:val="24"/>
          <w:szCs w:val="24"/>
        </w:rPr>
      </w:pPr>
      <w:r w:rsidRPr="007E7D29">
        <w:rPr>
          <w:rFonts w:ascii="Times New Roman" w:hAnsi="Times New Roman"/>
          <w:i/>
          <w:sz w:val="24"/>
          <w:szCs w:val="24"/>
        </w:rPr>
        <w:t>A.2</w:t>
      </w:r>
      <w:r w:rsidR="00303CA5" w:rsidRPr="007E7D29">
        <w:rPr>
          <w:rFonts w:ascii="Times New Roman" w:hAnsi="Times New Roman"/>
          <w:i/>
          <w:sz w:val="24"/>
          <w:szCs w:val="24"/>
        </w:rPr>
        <w:t>.</w:t>
      </w:r>
      <w:r w:rsidRPr="007E7D29">
        <w:rPr>
          <w:rFonts w:ascii="Times New Roman" w:hAnsi="Times New Roman"/>
          <w:i/>
          <w:sz w:val="24"/>
          <w:szCs w:val="24"/>
        </w:rPr>
        <w:t xml:space="preserve"> Për legjitimimin ratione temporis</w:t>
      </w:r>
    </w:p>
    <w:p w:rsidR="007F01D4" w:rsidRPr="00BE2341" w:rsidRDefault="002D786D" w:rsidP="007F01D4">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BE2341">
        <w:rPr>
          <w:rFonts w:ascii="Times New Roman" w:hAnsi="Times New Roman"/>
          <w:sz w:val="24"/>
          <w:szCs w:val="24"/>
        </w:rPr>
        <w:t>K</w:t>
      </w:r>
      <w:r w:rsidR="007F01D4" w:rsidRPr="00BE2341">
        <w:rPr>
          <w:rFonts w:ascii="Times New Roman" w:hAnsi="Times New Roman"/>
          <w:sz w:val="24"/>
          <w:szCs w:val="24"/>
        </w:rPr>
        <w:t>ërkuesi</w:t>
      </w:r>
      <w:r w:rsidRPr="00BE2341">
        <w:rPr>
          <w:rFonts w:ascii="Times New Roman" w:hAnsi="Times New Roman"/>
          <w:sz w:val="24"/>
          <w:szCs w:val="24"/>
        </w:rPr>
        <w:t xml:space="preserve"> </w:t>
      </w:r>
      <w:r w:rsidR="00BE2341">
        <w:rPr>
          <w:rFonts w:ascii="Times New Roman" w:hAnsi="Times New Roman"/>
          <w:sz w:val="24"/>
          <w:szCs w:val="24"/>
        </w:rPr>
        <w:t xml:space="preserve">ka </w:t>
      </w:r>
      <w:r w:rsidRPr="00BE2341">
        <w:rPr>
          <w:rFonts w:ascii="Times New Roman" w:hAnsi="Times New Roman"/>
          <w:sz w:val="24"/>
          <w:szCs w:val="24"/>
        </w:rPr>
        <w:t>parashtr</w:t>
      </w:r>
      <w:r w:rsidR="00BE2341">
        <w:rPr>
          <w:rFonts w:ascii="Times New Roman" w:hAnsi="Times New Roman"/>
          <w:sz w:val="24"/>
          <w:szCs w:val="24"/>
        </w:rPr>
        <w:t xml:space="preserve">uar </w:t>
      </w:r>
      <w:r w:rsidRPr="00BE2341">
        <w:rPr>
          <w:rFonts w:ascii="Times New Roman" w:hAnsi="Times New Roman"/>
          <w:sz w:val="24"/>
          <w:szCs w:val="24"/>
        </w:rPr>
        <w:t>se objekt i k</w:t>
      </w:r>
      <w:r w:rsidR="00BE2341" w:rsidRPr="00BE2341">
        <w:rPr>
          <w:rFonts w:ascii="Times New Roman" w:hAnsi="Times New Roman"/>
          <w:sz w:val="24"/>
          <w:szCs w:val="24"/>
        </w:rPr>
        <w:t>ë</w:t>
      </w:r>
      <w:r w:rsidRPr="00BE2341">
        <w:rPr>
          <w:rFonts w:ascii="Times New Roman" w:hAnsi="Times New Roman"/>
          <w:sz w:val="24"/>
          <w:szCs w:val="24"/>
        </w:rPr>
        <w:t>rkes</w:t>
      </w:r>
      <w:r w:rsidR="00BE2341" w:rsidRPr="00BE2341">
        <w:rPr>
          <w:rFonts w:ascii="Times New Roman" w:hAnsi="Times New Roman"/>
          <w:sz w:val="24"/>
          <w:szCs w:val="24"/>
        </w:rPr>
        <w:t>ë</w:t>
      </w:r>
      <w:r w:rsidRPr="00BE2341">
        <w:rPr>
          <w:rFonts w:ascii="Times New Roman" w:hAnsi="Times New Roman"/>
          <w:sz w:val="24"/>
          <w:szCs w:val="24"/>
        </w:rPr>
        <w:t>s s</w:t>
      </w:r>
      <w:r w:rsidR="00BE2341" w:rsidRPr="00BE2341">
        <w:rPr>
          <w:rFonts w:ascii="Times New Roman" w:hAnsi="Times New Roman"/>
          <w:sz w:val="24"/>
          <w:szCs w:val="24"/>
        </w:rPr>
        <w:t>ë</w:t>
      </w:r>
      <w:r w:rsidRPr="00BE2341">
        <w:rPr>
          <w:rFonts w:ascii="Times New Roman" w:hAnsi="Times New Roman"/>
          <w:sz w:val="24"/>
          <w:szCs w:val="24"/>
        </w:rPr>
        <w:t xml:space="preserve"> tij </w:t>
      </w:r>
      <w:r w:rsidR="00BE2341" w:rsidRPr="00BE2341">
        <w:rPr>
          <w:rFonts w:ascii="Times New Roman" w:hAnsi="Times New Roman"/>
          <w:sz w:val="24"/>
          <w:szCs w:val="24"/>
        </w:rPr>
        <w:t>ë</w:t>
      </w:r>
      <w:r w:rsidRPr="00BE2341">
        <w:rPr>
          <w:rFonts w:ascii="Times New Roman" w:hAnsi="Times New Roman"/>
          <w:sz w:val="24"/>
          <w:szCs w:val="24"/>
        </w:rPr>
        <w:t>sht</w:t>
      </w:r>
      <w:r w:rsidR="00BE2341" w:rsidRPr="00BE2341">
        <w:rPr>
          <w:rFonts w:ascii="Times New Roman" w:hAnsi="Times New Roman"/>
          <w:sz w:val="24"/>
          <w:szCs w:val="24"/>
        </w:rPr>
        <w:t>ë</w:t>
      </w:r>
      <w:r w:rsidRPr="00BE2341">
        <w:rPr>
          <w:rFonts w:ascii="Times New Roman" w:hAnsi="Times New Roman"/>
          <w:sz w:val="24"/>
          <w:szCs w:val="24"/>
        </w:rPr>
        <w:t xml:space="preserve"> ligji nr. 97/2019, i cili ka miratuar aktin normativ me fuqin</w:t>
      </w:r>
      <w:r w:rsidR="00BE2341" w:rsidRPr="00BE2341">
        <w:rPr>
          <w:rFonts w:ascii="Times New Roman" w:hAnsi="Times New Roman"/>
          <w:sz w:val="24"/>
          <w:szCs w:val="24"/>
        </w:rPr>
        <w:t>ë</w:t>
      </w:r>
      <w:r w:rsidRPr="00BE2341">
        <w:rPr>
          <w:rFonts w:ascii="Times New Roman" w:hAnsi="Times New Roman"/>
          <w:sz w:val="24"/>
          <w:szCs w:val="24"/>
        </w:rPr>
        <w:t xml:space="preserve"> e ligjit</w:t>
      </w:r>
      <w:r w:rsidR="00BE2341">
        <w:rPr>
          <w:rFonts w:ascii="Times New Roman" w:hAnsi="Times New Roman"/>
          <w:sz w:val="24"/>
          <w:szCs w:val="24"/>
        </w:rPr>
        <w:t xml:space="preserve"> nr. 9/2019, teksti i të cilit, pas miratimit, </w:t>
      </w:r>
      <w:r w:rsidR="003164C4" w:rsidRPr="00BE2341">
        <w:rPr>
          <w:rFonts w:ascii="Times New Roman" w:hAnsi="Times New Roman"/>
          <w:sz w:val="24"/>
          <w:szCs w:val="24"/>
        </w:rPr>
        <w:t xml:space="preserve">inkorporohet te ligji </w:t>
      </w:r>
      <w:r w:rsidR="00BE2341">
        <w:rPr>
          <w:rFonts w:ascii="Times New Roman" w:hAnsi="Times New Roman"/>
          <w:sz w:val="24"/>
          <w:szCs w:val="24"/>
        </w:rPr>
        <w:t xml:space="preserve">miratues, ndaj objekt i kontrollit kushtetues janë </w:t>
      </w:r>
      <w:r w:rsidR="003164C4" w:rsidRPr="00BE2341">
        <w:rPr>
          <w:rFonts w:ascii="Times New Roman" w:hAnsi="Times New Roman"/>
          <w:sz w:val="24"/>
          <w:szCs w:val="24"/>
        </w:rPr>
        <w:t>dispozita të caktuara të këtij ligji</w:t>
      </w:r>
      <w:r w:rsidR="00BE2341">
        <w:rPr>
          <w:rFonts w:ascii="Times New Roman" w:hAnsi="Times New Roman"/>
          <w:sz w:val="24"/>
          <w:szCs w:val="24"/>
        </w:rPr>
        <w:t xml:space="preserve">. </w:t>
      </w:r>
      <w:r w:rsidR="003164C4" w:rsidRPr="00BE2341">
        <w:rPr>
          <w:rFonts w:ascii="Times New Roman" w:hAnsi="Times New Roman"/>
          <w:sz w:val="24"/>
          <w:szCs w:val="24"/>
        </w:rPr>
        <w:t>Duke qen</w:t>
      </w:r>
      <w:r w:rsidR="00BE2341" w:rsidRPr="00BE2341">
        <w:rPr>
          <w:rFonts w:ascii="Times New Roman" w:hAnsi="Times New Roman"/>
          <w:sz w:val="24"/>
          <w:szCs w:val="24"/>
        </w:rPr>
        <w:t>ë</w:t>
      </w:r>
      <w:r w:rsidR="003164C4" w:rsidRPr="00BE2341">
        <w:rPr>
          <w:rFonts w:ascii="Times New Roman" w:hAnsi="Times New Roman"/>
          <w:sz w:val="24"/>
          <w:szCs w:val="24"/>
        </w:rPr>
        <w:t xml:space="preserve"> se n</w:t>
      </w:r>
      <w:r w:rsidR="00BE2341" w:rsidRPr="00BE2341">
        <w:rPr>
          <w:rFonts w:ascii="Times New Roman" w:hAnsi="Times New Roman"/>
          <w:sz w:val="24"/>
          <w:szCs w:val="24"/>
        </w:rPr>
        <w:t>ë</w:t>
      </w:r>
      <w:r w:rsidR="003164C4" w:rsidRPr="00BE2341">
        <w:rPr>
          <w:rFonts w:ascii="Times New Roman" w:hAnsi="Times New Roman"/>
          <w:sz w:val="24"/>
          <w:szCs w:val="24"/>
        </w:rPr>
        <w:t xml:space="preserve"> rast t</w:t>
      </w:r>
      <w:r w:rsidR="00BE2341" w:rsidRPr="00BE2341">
        <w:rPr>
          <w:rFonts w:ascii="Times New Roman" w:hAnsi="Times New Roman"/>
          <w:sz w:val="24"/>
          <w:szCs w:val="24"/>
        </w:rPr>
        <w:t>ë</w:t>
      </w:r>
      <w:r w:rsidR="003164C4" w:rsidRPr="00BE2341">
        <w:rPr>
          <w:rFonts w:ascii="Times New Roman" w:hAnsi="Times New Roman"/>
          <w:sz w:val="24"/>
          <w:szCs w:val="24"/>
        </w:rPr>
        <w:t xml:space="preserve"> mosmiratimit t</w:t>
      </w:r>
      <w:r w:rsidR="00BE2341" w:rsidRPr="00BE2341">
        <w:rPr>
          <w:rFonts w:ascii="Times New Roman" w:hAnsi="Times New Roman"/>
          <w:sz w:val="24"/>
          <w:szCs w:val="24"/>
        </w:rPr>
        <w:t>ë</w:t>
      </w:r>
      <w:r w:rsidR="003164C4" w:rsidRPr="00BE2341">
        <w:rPr>
          <w:rFonts w:ascii="Times New Roman" w:hAnsi="Times New Roman"/>
          <w:sz w:val="24"/>
          <w:szCs w:val="24"/>
        </w:rPr>
        <w:t xml:space="preserve"> </w:t>
      </w:r>
      <w:r w:rsidR="00BE2341">
        <w:rPr>
          <w:rFonts w:ascii="Times New Roman" w:hAnsi="Times New Roman"/>
          <w:sz w:val="24"/>
          <w:szCs w:val="24"/>
        </w:rPr>
        <w:t xml:space="preserve">aktit normativ </w:t>
      </w:r>
      <w:r w:rsidR="003164C4" w:rsidRPr="00BE2341">
        <w:rPr>
          <w:rFonts w:ascii="Times New Roman" w:hAnsi="Times New Roman"/>
          <w:sz w:val="24"/>
          <w:szCs w:val="24"/>
        </w:rPr>
        <w:t xml:space="preserve">nga Kuvendi </w:t>
      </w:r>
      <w:r w:rsidR="00BE2341">
        <w:rPr>
          <w:rFonts w:ascii="Times New Roman" w:hAnsi="Times New Roman"/>
          <w:sz w:val="24"/>
          <w:szCs w:val="24"/>
        </w:rPr>
        <w:t xml:space="preserve">ai </w:t>
      </w:r>
      <w:r w:rsidR="003164C4" w:rsidRPr="00BE2341">
        <w:rPr>
          <w:rFonts w:ascii="Times New Roman" w:hAnsi="Times New Roman"/>
          <w:sz w:val="24"/>
          <w:szCs w:val="24"/>
        </w:rPr>
        <w:t>humb</w:t>
      </w:r>
      <w:r w:rsidR="00BE2341">
        <w:rPr>
          <w:rFonts w:ascii="Times New Roman" w:hAnsi="Times New Roman"/>
          <w:sz w:val="24"/>
          <w:szCs w:val="24"/>
        </w:rPr>
        <w:t>et</w:t>
      </w:r>
      <w:r w:rsidR="003164C4" w:rsidRPr="00BE2341">
        <w:rPr>
          <w:rFonts w:ascii="Times New Roman" w:hAnsi="Times New Roman"/>
          <w:sz w:val="24"/>
          <w:szCs w:val="24"/>
        </w:rPr>
        <w:t xml:space="preserve"> </w:t>
      </w:r>
      <w:r w:rsidR="007F01D4" w:rsidRPr="00BE2341">
        <w:rPr>
          <w:rFonts w:ascii="Times New Roman" w:hAnsi="Times New Roman"/>
          <w:sz w:val="24"/>
          <w:szCs w:val="24"/>
        </w:rPr>
        <w:t xml:space="preserve">fuqinë </w:t>
      </w:r>
      <w:r w:rsidR="003164C4" w:rsidRPr="00BE2341">
        <w:rPr>
          <w:rFonts w:ascii="Times New Roman" w:hAnsi="Times New Roman"/>
          <w:sz w:val="24"/>
          <w:szCs w:val="24"/>
        </w:rPr>
        <w:t>q</w:t>
      </w:r>
      <w:r w:rsidR="00BE2341" w:rsidRPr="00BE2341">
        <w:rPr>
          <w:rFonts w:ascii="Times New Roman" w:hAnsi="Times New Roman"/>
          <w:sz w:val="24"/>
          <w:szCs w:val="24"/>
        </w:rPr>
        <w:t>ë</w:t>
      </w:r>
      <w:r w:rsidR="003164C4" w:rsidRPr="00BE2341">
        <w:rPr>
          <w:rFonts w:ascii="Times New Roman" w:hAnsi="Times New Roman"/>
          <w:sz w:val="24"/>
          <w:szCs w:val="24"/>
        </w:rPr>
        <w:t xml:space="preserve"> nga fillimi</w:t>
      </w:r>
      <w:r w:rsidR="00BE2341">
        <w:rPr>
          <w:rFonts w:ascii="Times New Roman" w:hAnsi="Times New Roman"/>
          <w:sz w:val="24"/>
          <w:szCs w:val="24"/>
        </w:rPr>
        <w:t>,</w:t>
      </w:r>
      <w:r w:rsidR="003164C4" w:rsidRPr="00BE2341">
        <w:rPr>
          <w:rFonts w:ascii="Times New Roman" w:hAnsi="Times New Roman"/>
          <w:sz w:val="24"/>
          <w:szCs w:val="24"/>
        </w:rPr>
        <w:t xml:space="preserve"> </w:t>
      </w:r>
      <w:r w:rsidR="007F01D4" w:rsidRPr="00BE2341">
        <w:rPr>
          <w:rFonts w:ascii="Times New Roman" w:hAnsi="Times New Roman"/>
          <w:sz w:val="24"/>
          <w:szCs w:val="24"/>
        </w:rPr>
        <w:t xml:space="preserve">e drejta për t`iu drejtuar Gjykatës </w:t>
      </w:r>
      <w:r w:rsidR="003164C4" w:rsidRPr="00BE2341">
        <w:rPr>
          <w:rFonts w:ascii="Times New Roman" w:hAnsi="Times New Roman"/>
          <w:sz w:val="24"/>
          <w:szCs w:val="24"/>
        </w:rPr>
        <w:t>lind nga momenti i hyrjes n</w:t>
      </w:r>
      <w:r w:rsidR="00BE2341" w:rsidRPr="00BE2341">
        <w:rPr>
          <w:rFonts w:ascii="Times New Roman" w:hAnsi="Times New Roman"/>
          <w:sz w:val="24"/>
          <w:szCs w:val="24"/>
        </w:rPr>
        <w:t>ë</w:t>
      </w:r>
      <w:r w:rsidR="003164C4" w:rsidRPr="00BE2341">
        <w:rPr>
          <w:rFonts w:ascii="Times New Roman" w:hAnsi="Times New Roman"/>
          <w:sz w:val="24"/>
          <w:szCs w:val="24"/>
        </w:rPr>
        <w:t xml:space="preserve"> fuqi t</w:t>
      </w:r>
      <w:r w:rsidR="00BE2341" w:rsidRPr="00BE2341">
        <w:rPr>
          <w:rFonts w:ascii="Times New Roman" w:hAnsi="Times New Roman"/>
          <w:sz w:val="24"/>
          <w:szCs w:val="24"/>
        </w:rPr>
        <w:t>ë</w:t>
      </w:r>
      <w:r w:rsidR="003164C4" w:rsidRPr="00BE2341">
        <w:rPr>
          <w:rFonts w:ascii="Times New Roman" w:hAnsi="Times New Roman"/>
          <w:sz w:val="24"/>
          <w:szCs w:val="24"/>
        </w:rPr>
        <w:t xml:space="preserve"> ligjit miratues</w:t>
      </w:r>
      <w:r w:rsidR="007F01D4" w:rsidRPr="00BE2341">
        <w:rPr>
          <w:rFonts w:ascii="Times New Roman" w:hAnsi="Times New Roman"/>
          <w:sz w:val="24"/>
          <w:szCs w:val="24"/>
        </w:rPr>
        <w:t xml:space="preserve">. </w:t>
      </w:r>
      <w:r w:rsidR="00BE2341">
        <w:rPr>
          <w:rFonts w:ascii="Times New Roman" w:hAnsi="Times New Roman"/>
          <w:sz w:val="24"/>
          <w:szCs w:val="24"/>
        </w:rPr>
        <w:t>Kurse për sa i përket momentit nga fillon të llogaritet afati 2-vjeçar, n</w:t>
      </w:r>
      <w:r w:rsidR="007F01D4" w:rsidRPr="00BE2341">
        <w:rPr>
          <w:rFonts w:ascii="Times New Roman" w:hAnsi="Times New Roman"/>
          <w:sz w:val="24"/>
          <w:szCs w:val="24"/>
        </w:rPr>
        <w:t>ë kushtet kur në ligj</w:t>
      </w:r>
      <w:r w:rsidR="00BE2341">
        <w:rPr>
          <w:rFonts w:ascii="Times New Roman" w:hAnsi="Times New Roman"/>
          <w:sz w:val="24"/>
          <w:szCs w:val="24"/>
        </w:rPr>
        <w:t>in objekt kërkese</w:t>
      </w:r>
      <w:r w:rsidR="007F01D4" w:rsidRPr="00BE2341">
        <w:rPr>
          <w:rFonts w:ascii="Times New Roman" w:hAnsi="Times New Roman"/>
          <w:sz w:val="24"/>
          <w:szCs w:val="24"/>
        </w:rPr>
        <w:t xml:space="preserve"> </w:t>
      </w:r>
      <w:r w:rsidR="007F01D4" w:rsidRPr="00BE2341">
        <w:rPr>
          <w:rFonts w:ascii="Times New Roman" w:hAnsi="Times New Roman"/>
          <w:sz w:val="24"/>
          <w:szCs w:val="24"/>
        </w:rPr>
        <w:lastRenderedPageBreak/>
        <w:t xml:space="preserve">nuk ka asnjë përcaktim për sa i përket hyrjes </w:t>
      </w:r>
      <w:r w:rsidR="00BE2341">
        <w:rPr>
          <w:rFonts w:ascii="Times New Roman" w:hAnsi="Times New Roman"/>
          <w:sz w:val="24"/>
          <w:szCs w:val="24"/>
        </w:rPr>
        <w:t>së tij në</w:t>
      </w:r>
      <w:r w:rsidR="007F01D4" w:rsidRPr="00BE2341">
        <w:rPr>
          <w:rFonts w:ascii="Times New Roman" w:hAnsi="Times New Roman"/>
          <w:sz w:val="24"/>
          <w:szCs w:val="24"/>
        </w:rPr>
        <w:t xml:space="preserve"> fuqi, do të merret në konsideratë afati kushtetues i parashikuar nga neni 84, pika 3</w:t>
      </w:r>
      <w:r w:rsidR="00F874C5">
        <w:rPr>
          <w:rFonts w:ascii="Times New Roman" w:hAnsi="Times New Roman"/>
          <w:sz w:val="24"/>
          <w:szCs w:val="24"/>
        </w:rPr>
        <w:t>,</w:t>
      </w:r>
      <w:r w:rsidR="007F01D4" w:rsidRPr="00BE2341">
        <w:rPr>
          <w:rFonts w:ascii="Times New Roman" w:hAnsi="Times New Roman"/>
          <w:sz w:val="24"/>
          <w:szCs w:val="24"/>
        </w:rPr>
        <w:t xml:space="preserve"> i Kushtetutës, </w:t>
      </w:r>
      <w:r w:rsidR="00BE2341">
        <w:rPr>
          <w:rFonts w:ascii="Times New Roman" w:hAnsi="Times New Roman"/>
          <w:sz w:val="24"/>
          <w:szCs w:val="24"/>
        </w:rPr>
        <w:t xml:space="preserve">që është 15 ditë pas botimit në Fletoren Zyrtare, </w:t>
      </w:r>
      <w:r w:rsidR="007F01D4" w:rsidRPr="00BE2341">
        <w:rPr>
          <w:rFonts w:ascii="Times New Roman" w:hAnsi="Times New Roman"/>
          <w:sz w:val="24"/>
          <w:szCs w:val="24"/>
        </w:rPr>
        <w:t xml:space="preserve">për rrjedhojë kërkesa </w:t>
      </w:r>
      <w:r w:rsidR="00BE2341">
        <w:rPr>
          <w:rFonts w:ascii="Times New Roman" w:hAnsi="Times New Roman"/>
          <w:sz w:val="24"/>
          <w:szCs w:val="24"/>
        </w:rPr>
        <w:t>është</w:t>
      </w:r>
      <w:r w:rsidR="007F01D4" w:rsidRPr="00BE2341">
        <w:rPr>
          <w:rFonts w:ascii="Times New Roman" w:hAnsi="Times New Roman"/>
          <w:sz w:val="24"/>
          <w:szCs w:val="24"/>
        </w:rPr>
        <w:t xml:space="preserve"> paraqitur brenda afatit ligjor.</w:t>
      </w:r>
    </w:p>
    <w:p w:rsidR="000C18B4" w:rsidRPr="007F01D4" w:rsidRDefault="00330103" w:rsidP="007F01D4">
      <w:pPr>
        <w:pStyle w:val="ListParagraph"/>
        <w:numPr>
          <w:ilvl w:val="0"/>
          <w:numId w:val="4"/>
        </w:numPr>
        <w:tabs>
          <w:tab w:val="left" w:pos="1170"/>
          <w:tab w:val="left" w:pos="1350"/>
        </w:tabs>
        <w:spacing w:after="0" w:line="360" w:lineRule="auto"/>
        <w:ind w:left="0" w:firstLine="720"/>
        <w:jc w:val="both"/>
        <w:rPr>
          <w:rFonts w:ascii="Times New Roman" w:hAnsi="Times New Roman"/>
          <w:sz w:val="24"/>
          <w:szCs w:val="24"/>
        </w:rPr>
      </w:pPr>
      <w:r w:rsidRPr="00BE2341">
        <w:rPr>
          <w:rFonts w:ascii="Times New Roman" w:hAnsi="Times New Roman"/>
          <w:sz w:val="24"/>
          <w:szCs w:val="24"/>
        </w:rPr>
        <w:t>Sipas subjekteve të interesuara, Kuvendit dhe Këshillit të Ministrave, kërkuesi nuk</w:t>
      </w:r>
      <w:r w:rsidRPr="007F01D4">
        <w:rPr>
          <w:rFonts w:ascii="Times New Roman" w:hAnsi="Times New Roman"/>
          <w:sz w:val="24"/>
          <w:szCs w:val="24"/>
        </w:rPr>
        <w:t xml:space="preserve"> legjitimohet </w:t>
      </w:r>
      <w:r w:rsidRPr="007F01D4">
        <w:rPr>
          <w:rFonts w:ascii="Times New Roman" w:hAnsi="Times New Roman"/>
          <w:i/>
          <w:sz w:val="24"/>
          <w:szCs w:val="24"/>
        </w:rPr>
        <w:t>ratione temporis</w:t>
      </w:r>
      <w:r w:rsidR="00F874C5">
        <w:rPr>
          <w:rFonts w:ascii="Times New Roman" w:hAnsi="Times New Roman"/>
          <w:sz w:val="24"/>
          <w:szCs w:val="24"/>
        </w:rPr>
        <w:t xml:space="preserve">, </w:t>
      </w:r>
      <w:r w:rsidRPr="007F01D4">
        <w:rPr>
          <w:rFonts w:ascii="Times New Roman" w:hAnsi="Times New Roman"/>
          <w:sz w:val="24"/>
          <w:szCs w:val="24"/>
        </w:rPr>
        <w:t>pasi bazuar në përmbajtjen e nenit 101 të Kushtetutës akti normativ me fuqinë e ligjit hyn në fuqi menjëherë dhe në këtë rast nuk gjejnë zbatim nenet 84 dhe 117 të Kushtetutës. Jo vetëm që ligjit nr. 97/2019 i mungon neni klasik i hyrjes në fuqi 15 ditë pas botimit në Fletoren Zyrtare, por edhe jurisprudenca kushtetuese ligjin miratues e konsideron me fuqi prapavepruese. Edhe nëse do të pranohej se kërkuesi legjitimohet vetëm për ligjin, ky i fundit mban datën 18.12.2019, ndërsa kërkesa është paraqitur më 30.12.20</w:t>
      </w:r>
      <w:r w:rsidR="00F14A96" w:rsidRPr="007F01D4">
        <w:rPr>
          <w:rFonts w:ascii="Times New Roman" w:hAnsi="Times New Roman"/>
          <w:sz w:val="24"/>
          <w:szCs w:val="24"/>
        </w:rPr>
        <w:t>2</w:t>
      </w:r>
      <w:r w:rsidRPr="007F01D4">
        <w:rPr>
          <w:rFonts w:ascii="Times New Roman" w:hAnsi="Times New Roman"/>
          <w:sz w:val="24"/>
          <w:szCs w:val="24"/>
        </w:rPr>
        <w:t xml:space="preserve">1, pra jashtë afatit 2-vjeçar.  </w:t>
      </w:r>
    </w:p>
    <w:p w:rsidR="007E7D29" w:rsidRPr="007E7D29" w:rsidRDefault="000C18B4"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Gjykata vëren se b</w:t>
      </w:r>
      <w:r w:rsidR="00CF4A59" w:rsidRPr="007E7D29">
        <w:rPr>
          <w:rFonts w:ascii="Times New Roman" w:hAnsi="Times New Roman"/>
          <w:sz w:val="24"/>
          <w:szCs w:val="24"/>
        </w:rPr>
        <w:t xml:space="preserve">azuar në përmbajtjen e </w:t>
      </w:r>
      <w:r w:rsidR="00473D33" w:rsidRPr="007E7D29">
        <w:rPr>
          <w:rFonts w:ascii="Times New Roman" w:hAnsi="Times New Roman"/>
          <w:noProof/>
          <w:sz w:val="24"/>
          <w:szCs w:val="24"/>
        </w:rPr>
        <w:t>nenit 50, pika 1, të ligjit nr.</w:t>
      </w:r>
      <w:r w:rsidR="0035279D" w:rsidRPr="007E7D29">
        <w:rPr>
          <w:rFonts w:ascii="Times New Roman" w:hAnsi="Times New Roman"/>
          <w:noProof/>
          <w:sz w:val="24"/>
          <w:szCs w:val="24"/>
        </w:rPr>
        <w:t xml:space="preserve"> </w:t>
      </w:r>
      <w:r w:rsidR="00473D33" w:rsidRPr="007E7D29">
        <w:rPr>
          <w:rFonts w:ascii="Times New Roman" w:hAnsi="Times New Roman"/>
          <w:noProof/>
          <w:sz w:val="24"/>
          <w:szCs w:val="24"/>
        </w:rPr>
        <w:t xml:space="preserve">8577/2000, afati për paraqitjen e kërkesës për kontrollin e pajtueshmërisë së ligjit </w:t>
      </w:r>
      <w:r w:rsidR="00473D33" w:rsidRPr="007E7D29">
        <w:rPr>
          <w:rFonts w:ascii="Times New Roman" w:hAnsi="Times New Roman"/>
          <w:sz w:val="24"/>
          <w:szCs w:val="24"/>
        </w:rPr>
        <w:t>ose të akteve të tjera normative me Kushtetutën është 2 vjet nga hyrja në fuqi e aktit. A</w:t>
      </w:r>
      <w:r w:rsidR="00473D33" w:rsidRPr="007E7D29">
        <w:rPr>
          <w:rFonts w:ascii="Times New Roman" w:eastAsia="Times New Roman" w:hAnsi="Times New Roman"/>
          <w:sz w:val="24"/>
          <w:szCs w:val="24"/>
        </w:rPr>
        <w:t>kti normativ me fuqinë e ligjit nr. 9/2019</w:t>
      </w:r>
      <w:r w:rsidR="008D6514" w:rsidRPr="007E7D29">
        <w:rPr>
          <w:rFonts w:ascii="Times New Roman" w:eastAsia="Times New Roman" w:hAnsi="Times New Roman"/>
          <w:sz w:val="24"/>
          <w:szCs w:val="24"/>
        </w:rPr>
        <w:t xml:space="preserve">, </w:t>
      </w:r>
      <w:r w:rsidR="00AE014C" w:rsidRPr="007E7D29">
        <w:rPr>
          <w:rFonts w:ascii="Times New Roman" w:eastAsia="Times New Roman" w:hAnsi="Times New Roman"/>
          <w:sz w:val="24"/>
          <w:szCs w:val="24"/>
        </w:rPr>
        <w:t>dat</w:t>
      </w:r>
      <w:r w:rsidR="008D6514" w:rsidRPr="007E7D29">
        <w:rPr>
          <w:rFonts w:ascii="Times New Roman" w:hAnsi="Times New Roman"/>
          <w:sz w:val="24"/>
          <w:szCs w:val="24"/>
        </w:rPr>
        <w:t xml:space="preserve">ë 16.12.2019 ka hyrë në fuqi menjëherë dhe </w:t>
      </w:r>
      <w:r w:rsidR="00473D33" w:rsidRPr="007E7D29">
        <w:rPr>
          <w:rFonts w:ascii="Times New Roman" w:eastAsia="Times New Roman" w:hAnsi="Times New Roman"/>
          <w:sz w:val="24"/>
          <w:szCs w:val="24"/>
        </w:rPr>
        <w:t xml:space="preserve">është botuar në Fletoren Zyrtare nr. 172, datë 17.12.2019. </w:t>
      </w:r>
      <w:r w:rsidR="00177EED" w:rsidRPr="007E7D29">
        <w:rPr>
          <w:rFonts w:ascii="Times New Roman" w:eastAsia="Times New Roman" w:hAnsi="Times New Roman"/>
          <w:sz w:val="24"/>
          <w:szCs w:val="24"/>
        </w:rPr>
        <w:t xml:space="preserve">Në përputhje me parashikimet e nenit 101 të Kushtetutës, </w:t>
      </w:r>
      <w:r w:rsidR="008D6514" w:rsidRPr="007E7D29">
        <w:rPr>
          <w:rFonts w:ascii="Times New Roman" w:eastAsia="Times New Roman" w:hAnsi="Times New Roman"/>
          <w:sz w:val="24"/>
          <w:szCs w:val="24"/>
        </w:rPr>
        <w:t xml:space="preserve">ky </w:t>
      </w:r>
      <w:r w:rsidR="00473D33" w:rsidRPr="007E7D29">
        <w:rPr>
          <w:rFonts w:ascii="Times New Roman" w:eastAsia="Times New Roman" w:hAnsi="Times New Roman"/>
          <w:sz w:val="24"/>
          <w:szCs w:val="24"/>
        </w:rPr>
        <w:t xml:space="preserve">akt normativ </w:t>
      </w:r>
      <w:r w:rsidR="008D6514" w:rsidRPr="007E7D29">
        <w:rPr>
          <w:rFonts w:ascii="Times New Roman" w:eastAsia="Times New Roman" w:hAnsi="Times New Roman"/>
          <w:sz w:val="24"/>
          <w:szCs w:val="24"/>
        </w:rPr>
        <w:t xml:space="preserve">me fuqinë e ligjit </w:t>
      </w:r>
      <w:r w:rsidR="007E7D29" w:rsidRPr="007E7D29">
        <w:rPr>
          <w:rFonts w:ascii="Times New Roman" w:eastAsia="Times New Roman" w:hAnsi="Times New Roman"/>
          <w:sz w:val="24"/>
          <w:szCs w:val="24"/>
        </w:rPr>
        <w:t>është miratua</w:t>
      </w:r>
      <w:r w:rsidR="007E7D29">
        <w:rPr>
          <w:rFonts w:ascii="Times New Roman" w:eastAsia="Times New Roman" w:hAnsi="Times New Roman"/>
          <w:sz w:val="24"/>
          <w:szCs w:val="24"/>
        </w:rPr>
        <w:t>r</w:t>
      </w:r>
      <w:r w:rsidR="007E7D29" w:rsidRPr="007E7D29">
        <w:rPr>
          <w:rFonts w:ascii="Times New Roman" w:eastAsia="Times New Roman" w:hAnsi="Times New Roman"/>
          <w:sz w:val="24"/>
          <w:szCs w:val="24"/>
        </w:rPr>
        <w:t xml:space="preserve"> </w:t>
      </w:r>
      <w:r w:rsidR="007E7D29">
        <w:rPr>
          <w:rFonts w:ascii="Times New Roman" w:eastAsia="Times New Roman" w:hAnsi="Times New Roman"/>
          <w:sz w:val="24"/>
          <w:szCs w:val="24"/>
        </w:rPr>
        <w:t>b</w:t>
      </w:r>
      <w:r w:rsidR="007E7D29" w:rsidRPr="007E7D29">
        <w:rPr>
          <w:rFonts w:ascii="Times New Roman" w:eastAsia="Times New Roman" w:hAnsi="Times New Roman"/>
          <w:sz w:val="24"/>
          <w:szCs w:val="24"/>
        </w:rPr>
        <w:t>renda 45</w:t>
      </w:r>
      <w:r w:rsidR="00F874C5">
        <w:rPr>
          <w:rFonts w:ascii="Times New Roman" w:eastAsia="Times New Roman" w:hAnsi="Times New Roman"/>
          <w:sz w:val="24"/>
          <w:szCs w:val="24"/>
        </w:rPr>
        <w:t xml:space="preserve"> </w:t>
      </w:r>
      <w:r w:rsidR="007E7D29" w:rsidRPr="007E7D29">
        <w:rPr>
          <w:rFonts w:ascii="Times New Roman" w:eastAsia="Times New Roman" w:hAnsi="Times New Roman"/>
          <w:sz w:val="24"/>
          <w:szCs w:val="24"/>
        </w:rPr>
        <w:t>ditëve</w:t>
      </w:r>
      <w:r w:rsidR="00473D33" w:rsidRPr="007E7D29">
        <w:rPr>
          <w:rFonts w:ascii="Times New Roman" w:eastAsia="Times New Roman" w:hAnsi="Times New Roman"/>
          <w:sz w:val="24"/>
          <w:szCs w:val="24"/>
        </w:rPr>
        <w:t xml:space="preserve"> </w:t>
      </w:r>
      <w:r w:rsidR="00177EED" w:rsidRPr="007E7D29">
        <w:rPr>
          <w:rFonts w:ascii="Times New Roman" w:eastAsia="Times New Roman" w:hAnsi="Times New Roman"/>
          <w:sz w:val="24"/>
          <w:szCs w:val="24"/>
        </w:rPr>
        <w:t xml:space="preserve">me </w:t>
      </w:r>
      <w:r w:rsidR="00473D33" w:rsidRPr="007E7D29">
        <w:rPr>
          <w:rFonts w:ascii="Times New Roman" w:eastAsia="Times New Roman" w:hAnsi="Times New Roman"/>
          <w:sz w:val="24"/>
          <w:szCs w:val="24"/>
        </w:rPr>
        <w:t>ligjin nr. 97/2019</w:t>
      </w:r>
      <w:r w:rsidR="00177EED" w:rsidRPr="007E7D29">
        <w:rPr>
          <w:rFonts w:ascii="Times New Roman" w:eastAsia="Times New Roman" w:hAnsi="Times New Roman"/>
          <w:sz w:val="24"/>
          <w:szCs w:val="24"/>
        </w:rPr>
        <w:t xml:space="preserve"> t</w:t>
      </w:r>
      <w:r w:rsidR="0035279D" w:rsidRPr="007E7D29">
        <w:rPr>
          <w:rFonts w:ascii="Times New Roman" w:eastAsia="Times New Roman" w:hAnsi="Times New Roman"/>
          <w:sz w:val="24"/>
          <w:szCs w:val="24"/>
        </w:rPr>
        <w:t>ë Kuvendit</w:t>
      </w:r>
      <w:r w:rsidR="00473D33" w:rsidRPr="007E7D29">
        <w:rPr>
          <w:rFonts w:ascii="Times New Roman" w:eastAsia="Times New Roman" w:hAnsi="Times New Roman"/>
          <w:sz w:val="24"/>
          <w:szCs w:val="24"/>
        </w:rPr>
        <w:t>, i cili është botuar në Fletoren Zy</w:t>
      </w:r>
      <w:r w:rsidR="00DA6BD5" w:rsidRPr="007E7D29">
        <w:rPr>
          <w:rFonts w:ascii="Times New Roman" w:eastAsia="Times New Roman" w:hAnsi="Times New Roman"/>
          <w:sz w:val="24"/>
          <w:szCs w:val="24"/>
        </w:rPr>
        <w:t>rtare nr. 182, datë 30.12.2019</w:t>
      </w:r>
      <w:r w:rsidR="0035279D" w:rsidRPr="007E7D29">
        <w:rPr>
          <w:rFonts w:ascii="Times New Roman" w:eastAsia="Times New Roman" w:hAnsi="Times New Roman"/>
          <w:sz w:val="24"/>
          <w:szCs w:val="24"/>
        </w:rPr>
        <w:t xml:space="preserve">. </w:t>
      </w:r>
      <w:r w:rsidR="007E7D29" w:rsidRPr="007E7D29">
        <w:rPr>
          <w:rFonts w:ascii="Times New Roman" w:hAnsi="Times New Roman"/>
          <w:sz w:val="24"/>
          <w:szCs w:val="24"/>
        </w:rPr>
        <w:t>N</w:t>
      </w:r>
      <w:r w:rsidR="007E7D29">
        <w:rPr>
          <w:rFonts w:ascii="Times New Roman" w:hAnsi="Times New Roman"/>
          <w:sz w:val="24"/>
          <w:szCs w:val="24"/>
        </w:rPr>
        <w:t>ë</w:t>
      </w:r>
      <w:r w:rsidR="007E7D29" w:rsidRPr="007E7D29">
        <w:rPr>
          <w:rFonts w:ascii="Times New Roman" w:hAnsi="Times New Roman"/>
          <w:sz w:val="24"/>
          <w:szCs w:val="24"/>
        </w:rPr>
        <w:t xml:space="preserve"> tekstin e </w:t>
      </w:r>
      <w:r w:rsidR="00F874C5">
        <w:rPr>
          <w:rFonts w:ascii="Times New Roman" w:hAnsi="Times New Roman"/>
          <w:sz w:val="24"/>
          <w:szCs w:val="24"/>
        </w:rPr>
        <w:t xml:space="preserve">ligjit </w:t>
      </w:r>
      <w:r w:rsidR="007E7D29" w:rsidRPr="007E7D29">
        <w:rPr>
          <w:rFonts w:ascii="Times New Roman" w:hAnsi="Times New Roman"/>
          <w:sz w:val="24"/>
          <w:szCs w:val="24"/>
        </w:rPr>
        <w:t>nuk ka ndonj</w:t>
      </w:r>
      <w:r w:rsidR="007E7D29">
        <w:rPr>
          <w:rFonts w:ascii="Times New Roman" w:hAnsi="Times New Roman"/>
          <w:sz w:val="24"/>
          <w:szCs w:val="24"/>
        </w:rPr>
        <w:t>ë</w:t>
      </w:r>
      <w:r w:rsidR="007E7D29" w:rsidRPr="007E7D29">
        <w:rPr>
          <w:rFonts w:ascii="Times New Roman" w:hAnsi="Times New Roman"/>
          <w:sz w:val="24"/>
          <w:szCs w:val="24"/>
        </w:rPr>
        <w:t xml:space="preserve"> dispozit</w:t>
      </w:r>
      <w:r w:rsidR="00F874C5">
        <w:rPr>
          <w:rFonts w:ascii="Times New Roman" w:hAnsi="Times New Roman"/>
          <w:sz w:val="24"/>
          <w:szCs w:val="24"/>
        </w:rPr>
        <w:t>ë</w:t>
      </w:r>
      <w:r w:rsidR="007E7D29" w:rsidRPr="007E7D29">
        <w:rPr>
          <w:rFonts w:ascii="Times New Roman" w:hAnsi="Times New Roman"/>
          <w:sz w:val="24"/>
          <w:szCs w:val="24"/>
        </w:rPr>
        <w:t xml:space="preserve"> q</w:t>
      </w:r>
      <w:r w:rsidR="007E7D29">
        <w:rPr>
          <w:rFonts w:ascii="Times New Roman" w:hAnsi="Times New Roman"/>
          <w:sz w:val="24"/>
          <w:szCs w:val="24"/>
        </w:rPr>
        <w:t>ë</w:t>
      </w:r>
      <w:r w:rsidR="007E7D29" w:rsidRPr="007E7D29">
        <w:rPr>
          <w:rFonts w:ascii="Times New Roman" w:hAnsi="Times New Roman"/>
          <w:sz w:val="24"/>
          <w:szCs w:val="24"/>
        </w:rPr>
        <w:t xml:space="preserve"> t</w:t>
      </w:r>
      <w:r w:rsidR="007E7D29">
        <w:rPr>
          <w:rFonts w:ascii="Times New Roman" w:hAnsi="Times New Roman"/>
          <w:sz w:val="24"/>
          <w:szCs w:val="24"/>
        </w:rPr>
        <w:t>ë</w:t>
      </w:r>
      <w:r w:rsidR="007E7D29" w:rsidRPr="007E7D29">
        <w:rPr>
          <w:rFonts w:ascii="Times New Roman" w:hAnsi="Times New Roman"/>
          <w:sz w:val="24"/>
          <w:szCs w:val="24"/>
        </w:rPr>
        <w:t xml:space="preserve"> shprehet p</w:t>
      </w:r>
      <w:r w:rsidR="007E7D29">
        <w:rPr>
          <w:rFonts w:ascii="Times New Roman" w:hAnsi="Times New Roman"/>
          <w:sz w:val="24"/>
          <w:szCs w:val="24"/>
        </w:rPr>
        <w:t>ë</w:t>
      </w:r>
      <w:r w:rsidR="007E7D29" w:rsidRPr="007E7D29">
        <w:rPr>
          <w:rFonts w:ascii="Times New Roman" w:hAnsi="Times New Roman"/>
          <w:sz w:val="24"/>
          <w:szCs w:val="24"/>
        </w:rPr>
        <w:t>r koh</w:t>
      </w:r>
      <w:r w:rsidR="007E7D29">
        <w:rPr>
          <w:rFonts w:ascii="Times New Roman" w:hAnsi="Times New Roman"/>
          <w:sz w:val="24"/>
          <w:szCs w:val="24"/>
        </w:rPr>
        <w:t>ë</w:t>
      </w:r>
      <w:r w:rsidR="007E7D29" w:rsidRPr="007E7D29">
        <w:rPr>
          <w:rFonts w:ascii="Times New Roman" w:hAnsi="Times New Roman"/>
          <w:sz w:val="24"/>
          <w:szCs w:val="24"/>
        </w:rPr>
        <w:t xml:space="preserve">n e hyrjes </w:t>
      </w:r>
      <w:r w:rsidR="00F874C5">
        <w:rPr>
          <w:rFonts w:ascii="Times New Roman" w:hAnsi="Times New Roman"/>
          <w:sz w:val="24"/>
          <w:szCs w:val="24"/>
        </w:rPr>
        <w:t xml:space="preserve">së tij </w:t>
      </w:r>
      <w:r w:rsidR="007E7D29">
        <w:rPr>
          <w:rFonts w:ascii="Times New Roman" w:hAnsi="Times New Roman"/>
          <w:sz w:val="24"/>
          <w:szCs w:val="24"/>
        </w:rPr>
        <w:t>në fuqi</w:t>
      </w:r>
      <w:r w:rsidR="007E7D29" w:rsidRPr="007E7D29">
        <w:rPr>
          <w:rFonts w:ascii="Times New Roman" w:hAnsi="Times New Roman"/>
          <w:sz w:val="24"/>
          <w:szCs w:val="24"/>
        </w:rPr>
        <w:t xml:space="preserve">. </w:t>
      </w:r>
    </w:p>
    <w:p w:rsidR="007E7D29" w:rsidRDefault="008D6514"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noProof/>
          <w:sz w:val="24"/>
          <w:szCs w:val="24"/>
        </w:rPr>
        <w:t xml:space="preserve">Sipas </w:t>
      </w:r>
      <w:r w:rsidR="00CF4A59" w:rsidRPr="007E7D29">
        <w:rPr>
          <w:rFonts w:ascii="Times New Roman" w:eastAsia="Batang" w:hAnsi="Times New Roman"/>
          <w:bCs/>
          <w:sz w:val="24"/>
          <w:szCs w:val="24"/>
        </w:rPr>
        <w:t>pikë</w:t>
      </w:r>
      <w:r w:rsidRPr="007E7D29">
        <w:rPr>
          <w:rFonts w:ascii="Times New Roman" w:eastAsia="Batang" w:hAnsi="Times New Roman"/>
          <w:bCs/>
          <w:sz w:val="24"/>
          <w:szCs w:val="24"/>
        </w:rPr>
        <w:t>s</w:t>
      </w:r>
      <w:r w:rsidR="00CF4A59" w:rsidRPr="007E7D29">
        <w:rPr>
          <w:rFonts w:ascii="Times New Roman" w:eastAsia="Batang" w:hAnsi="Times New Roman"/>
          <w:bCs/>
          <w:sz w:val="24"/>
          <w:szCs w:val="24"/>
        </w:rPr>
        <w:t xml:space="preserve"> 3 të nenit 27 të ligjit nr. 8577/2000, kërkesa mund të paraqitet dorazi ose me postë dhe në rastin e dërgimit të kërkesës me postë, datë e paraqitjes së saj konsiderohet data e dorëzimit në</w:t>
      </w:r>
      <w:r w:rsidR="001E5D71" w:rsidRPr="007E7D29">
        <w:rPr>
          <w:rFonts w:ascii="Times New Roman" w:eastAsia="Batang" w:hAnsi="Times New Roman"/>
          <w:bCs/>
          <w:sz w:val="24"/>
          <w:szCs w:val="24"/>
        </w:rPr>
        <w:t xml:space="preserve"> zyrën postare. Gjithashtu, sipas </w:t>
      </w:r>
      <w:r w:rsidR="00CF4A59" w:rsidRPr="007E7D29">
        <w:rPr>
          <w:rFonts w:ascii="Times New Roman" w:eastAsia="Times New Roman" w:hAnsi="Times New Roman"/>
          <w:sz w:val="24"/>
          <w:szCs w:val="24"/>
        </w:rPr>
        <w:t>pikës 2 të nenit 31 të ligjit nr. 8577/2000, kur kërkesa paraqitet e plotësuar brenda afatit, si datë e paraqitjes së saj konsiderohet data e paraqitjes për herë të parë në Gjykatë.</w:t>
      </w:r>
      <w:r w:rsidR="00F827D7" w:rsidRPr="007E7D29">
        <w:rPr>
          <w:rFonts w:ascii="Times New Roman" w:eastAsia="Times New Roman" w:hAnsi="Times New Roman"/>
          <w:sz w:val="24"/>
          <w:szCs w:val="24"/>
        </w:rPr>
        <w:t xml:space="preserve"> </w:t>
      </w:r>
      <w:r w:rsidR="007E7D29" w:rsidRPr="007E7D29">
        <w:rPr>
          <w:rFonts w:ascii="Times New Roman" w:eastAsia="Times New Roman" w:hAnsi="Times New Roman"/>
          <w:sz w:val="24"/>
          <w:szCs w:val="24"/>
        </w:rPr>
        <w:t>Kërkesa në shqyrtim</w:t>
      </w:r>
      <w:r w:rsidR="00F874C5">
        <w:rPr>
          <w:rFonts w:ascii="Times New Roman" w:eastAsia="Times New Roman" w:hAnsi="Times New Roman"/>
          <w:sz w:val="24"/>
          <w:szCs w:val="24"/>
        </w:rPr>
        <w:t>,</w:t>
      </w:r>
      <w:r w:rsidR="007E7D29" w:rsidRPr="007E7D29">
        <w:rPr>
          <w:rFonts w:ascii="Times New Roman" w:eastAsia="Times New Roman" w:hAnsi="Times New Roman"/>
          <w:sz w:val="24"/>
          <w:szCs w:val="24"/>
        </w:rPr>
        <w:t xml:space="preserve"> </w:t>
      </w:r>
      <w:r w:rsidR="008E144D">
        <w:rPr>
          <w:rFonts w:ascii="Times New Roman" w:eastAsia="Times New Roman" w:hAnsi="Times New Roman"/>
          <w:sz w:val="24"/>
          <w:szCs w:val="24"/>
        </w:rPr>
        <w:t>edhe pse mban datën 30.12.2021</w:t>
      </w:r>
      <w:r w:rsidR="00F874C5">
        <w:rPr>
          <w:rFonts w:ascii="Times New Roman" w:eastAsia="Times New Roman" w:hAnsi="Times New Roman"/>
          <w:sz w:val="24"/>
          <w:szCs w:val="24"/>
        </w:rPr>
        <w:t>,</w:t>
      </w:r>
      <w:r w:rsidR="008E144D">
        <w:rPr>
          <w:rFonts w:ascii="Times New Roman" w:eastAsia="Times New Roman" w:hAnsi="Times New Roman"/>
          <w:sz w:val="24"/>
          <w:szCs w:val="24"/>
        </w:rPr>
        <w:t xml:space="preserve"> </w:t>
      </w:r>
      <w:r w:rsidR="007E7D29" w:rsidRPr="007E7D29">
        <w:rPr>
          <w:rFonts w:ascii="Times New Roman" w:eastAsia="Times New Roman" w:hAnsi="Times New Roman"/>
          <w:sz w:val="24"/>
          <w:szCs w:val="24"/>
        </w:rPr>
        <w:t xml:space="preserve">është paraqitur nëpërmjet shërbimit postar në datën 14.01.2022 (sipas shënimit përkatës të këtij </w:t>
      </w:r>
      <w:r w:rsidR="007E7D29" w:rsidRPr="007E7D29">
        <w:rPr>
          <w:rFonts w:ascii="Times New Roman" w:hAnsi="Times New Roman"/>
          <w:sz w:val="24"/>
          <w:szCs w:val="24"/>
        </w:rPr>
        <w:t xml:space="preserve">shërbimi). </w:t>
      </w:r>
      <w:r w:rsidR="007E7D29" w:rsidRPr="007E7D29">
        <w:rPr>
          <w:rFonts w:ascii="Times New Roman" w:hAnsi="Times New Roman"/>
          <w:noProof/>
          <w:sz w:val="24"/>
          <w:szCs w:val="24"/>
        </w:rPr>
        <w:t xml:space="preserve">Ajo është regjistruar në Gjykatë në datën 17.01.2022, fillimisht si e paplotë dhe pas plotësimit të saj nga kërkuesi është regjistruar përfundimisht në regjistrin e posaçëm të kërkesave në datën 31.01.2022. </w:t>
      </w:r>
      <w:r w:rsidR="007E7D29">
        <w:rPr>
          <w:rFonts w:ascii="Times New Roman" w:hAnsi="Times New Roman"/>
          <w:noProof/>
          <w:sz w:val="24"/>
          <w:szCs w:val="24"/>
        </w:rPr>
        <w:t xml:space="preserve">Për rrjedhojë, </w:t>
      </w:r>
      <w:r w:rsidR="007A1171" w:rsidRPr="007E7D29">
        <w:rPr>
          <w:rFonts w:ascii="Times New Roman" w:eastAsia="Times New Roman" w:hAnsi="Times New Roman"/>
          <w:sz w:val="24"/>
          <w:szCs w:val="24"/>
        </w:rPr>
        <w:t xml:space="preserve">data e paraqitjes së kërkesës në Gjykatë, për efekt të llogaritjes së afatit ligjor 2-vjeçar, është data 14.01.2022.  </w:t>
      </w:r>
    </w:p>
    <w:p w:rsidR="007E7D29" w:rsidRDefault="00443358"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Në lidhje me aktin objekt të këtij gjykimi kushtetues,</w:t>
      </w:r>
      <w:r w:rsidR="00422BFD" w:rsidRPr="007E7D29">
        <w:rPr>
          <w:rFonts w:ascii="Times New Roman" w:hAnsi="Times New Roman"/>
          <w:sz w:val="24"/>
          <w:szCs w:val="24"/>
        </w:rPr>
        <w:t xml:space="preserve"> k</w:t>
      </w:r>
      <w:r w:rsidR="00DF626E" w:rsidRPr="007E7D29">
        <w:rPr>
          <w:rFonts w:ascii="Times New Roman" w:hAnsi="Times New Roman"/>
          <w:sz w:val="24"/>
          <w:szCs w:val="24"/>
        </w:rPr>
        <w:t>ërkuesi në objekt të kërkesës ka kundërshtuar ligjin nr. 97/2019, i cili ka këtë përmbajtje</w:t>
      </w:r>
      <w:r w:rsidR="00F874C5">
        <w:rPr>
          <w:rFonts w:ascii="Times New Roman" w:hAnsi="Times New Roman"/>
          <w:sz w:val="24"/>
          <w:szCs w:val="24"/>
        </w:rPr>
        <w:t>:</w:t>
      </w:r>
      <w:r w:rsidR="00DF626E" w:rsidRPr="007E7D29">
        <w:rPr>
          <w:rFonts w:ascii="Times New Roman" w:hAnsi="Times New Roman"/>
          <w:sz w:val="24"/>
          <w:szCs w:val="24"/>
        </w:rPr>
        <w:t xml:space="preserve"> “</w:t>
      </w:r>
      <w:r w:rsidR="00DF626E" w:rsidRPr="007E7D29">
        <w:rPr>
          <w:rFonts w:ascii="Times New Roman" w:hAnsi="Times New Roman"/>
          <w:i/>
          <w:sz w:val="24"/>
          <w:szCs w:val="24"/>
        </w:rPr>
        <w:t xml:space="preserve">Miratohet akti normativ, me fuqinë e ligjit, nr. 9, datë 16.12.2019 i Këshillit të Ministrave “Për përballimin e pasojave të fatkeqësisë </w:t>
      </w:r>
      <w:r w:rsidR="00DF626E" w:rsidRPr="007E7D29">
        <w:rPr>
          <w:rFonts w:ascii="Times New Roman" w:hAnsi="Times New Roman"/>
          <w:i/>
          <w:sz w:val="24"/>
          <w:szCs w:val="24"/>
        </w:rPr>
        <w:lastRenderedPageBreak/>
        <w:t>natyrore</w:t>
      </w:r>
      <w:r w:rsidR="00DF626E" w:rsidRPr="007E7D29">
        <w:rPr>
          <w:rFonts w:ascii="Times New Roman" w:hAnsi="Times New Roman"/>
          <w:sz w:val="24"/>
          <w:szCs w:val="24"/>
        </w:rPr>
        <w:t xml:space="preserve">”.”. </w:t>
      </w:r>
      <w:r w:rsidR="00422BFD" w:rsidRPr="007E7D29">
        <w:rPr>
          <w:rFonts w:ascii="Times New Roman" w:hAnsi="Times New Roman"/>
          <w:sz w:val="24"/>
          <w:szCs w:val="24"/>
        </w:rPr>
        <w:t xml:space="preserve">Kurse referuar thelbit të </w:t>
      </w:r>
      <w:r w:rsidR="00FF59A0" w:rsidRPr="007E7D29">
        <w:rPr>
          <w:rFonts w:ascii="Times New Roman" w:hAnsi="Times New Roman"/>
          <w:sz w:val="24"/>
          <w:szCs w:val="24"/>
        </w:rPr>
        <w:t>pretendime</w:t>
      </w:r>
      <w:r w:rsidR="00422BFD" w:rsidRPr="007E7D29">
        <w:rPr>
          <w:rFonts w:ascii="Times New Roman" w:hAnsi="Times New Roman"/>
          <w:sz w:val="24"/>
          <w:szCs w:val="24"/>
        </w:rPr>
        <w:t xml:space="preserve">ve të </w:t>
      </w:r>
      <w:r w:rsidR="00FE6C92" w:rsidRPr="007E7D29">
        <w:rPr>
          <w:rFonts w:ascii="Times New Roman" w:hAnsi="Times New Roman"/>
          <w:sz w:val="24"/>
          <w:szCs w:val="24"/>
        </w:rPr>
        <w:t>kërkesës</w:t>
      </w:r>
      <w:r w:rsidR="00422BFD" w:rsidRPr="007E7D29">
        <w:rPr>
          <w:rFonts w:ascii="Times New Roman" w:hAnsi="Times New Roman"/>
          <w:sz w:val="24"/>
          <w:szCs w:val="24"/>
        </w:rPr>
        <w:t xml:space="preserve">, </w:t>
      </w:r>
      <w:r w:rsidR="008E2F9E" w:rsidRPr="007E7D29">
        <w:rPr>
          <w:rFonts w:ascii="Times New Roman" w:hAnsi="Times New Roman"/>
          <w:sz w:val="24"/>
          <w:szCs w:val="24"/>
        </w:rPr>
        <w:t xml:space="preserve">sikurse u saktësua edhe në seancë plenare, </w:t>
      </w:r>
      <w:r w:rsidR="00422BFD" w:rsidRPr="007E7D29">
        <w:rPr>
          <w:rFonts w:ascii="Times New Roman" w:hAnsi="Times New Roman"/>
          <w:sz w:val="24"/>
          <w:szCs w:val="24"/>
        </w:rPr>
        <w:t>ato</w:t>
      </w:r>
      <w:r w:rsidR="00FF59A0" w:rsidRPr="007E7D29">
        <w:rPr>
          <w:rFonts w:ascii="Times New Roman" w:hAnsi="Times New Roman"/>
          <w:sz w:val="24"/>
          <w:szCs w:val="24"/>
        </w:rPr>
        <w:t xml:space="preserve"> kanë të bëjnë me përmbajtjen e disa dispozitave të aktit normativ me fuqinë e ligjit nr. 9/2019</w:t>
      </w:r>
      <w:r w:rsidR="00E20CF4" w:rsidRPr="007E7D29">
        <w:rPr>
          <w:rFonts w:ascii="Times New Roman" w:hAnsi="Times New Roman"/>
          <w:sz w:val="24"/>
          <w:szCs w:val="24"/>
        </w:rPr>
        <w:t xml:space="preserve">, më konkretisht </w:t>
      </w:r>
      <w:r w:rsidR="00F874C5">
        <w:rPr>
          <w:rFonts w:ascii="Times New Roman" w:hAnsi="Times New Roman"/>
          <w:sz w:val="24"/>
          <w:szCs w:val="24"/>
        </w:rPr>
        <w:t xml:space="preserve">me </w:t>
      </w:r>
      <w:r w:rsidR="00E20CF4" w:rsidRPr="007E7D29">
        <w:rPr>
          <w:rFonts w:ascii="Times New Roman" w:hAnsi="Times New Roman"/>
          <w:sz w:val="24"/>
          <w:szCs w:val="24"/>
        </w:rPr>
        <w:t xml:space="preserve">dispozitat </w:t>
      </w:r>
      <w:r w:rsidR="0074432E" w:rsidRPr="007E7D29">
        <w:rPr>
          <w:rFonts w:ascii="Times New Roman" w:hAnsi="Times New Roman"/>
          <w:sz w:val="24"/>
          <w:szCs w:val="24"/>
        </w:rPr>
        <w:t xml:space="preserve">e kreut VI të aktit normativ (nenet 40-44) që përcaktojnë rregullat e posaçme që zbatohen për prokurimet e mallrave, të punëve dhe të shërbimeve nga njësitë zbatuese në funksion të procesit të rindërtimit, ndërkohë që kërkuesi nuk ka </w:t>
      </w:r>
      <w:r w:rsidR="00ED4AC3" w:rsidRPr="007E7D29">
        <w:rPr>
          <w:rFonts w:ascii="Times New Roman" w:hAnsi="Times New Roman"/>
          <w:sz w:val="24"/>
          <w:szCs w:val="24"/>
        </w:rPr>
        <w:t>ngritur pretendim</w:t>
      </w:r>
      <w:r w:rsidR="0074432E" w:rsidRPr="007E7D29">
        <w:rPr>
          <w:rFonts w:ascii="Times New Roman" w:hAnsi="Times New Roman"/>
          <w:sz w:val="24"/>
          <w:szCs w:val="24"/>
        </w:rPr>
        <w:t xml:space="preserve">e </w:t>
      </w:r>
      <w:r w:rsidR="00ED4AC3" w:rsidRPr="007E7D29">
        <w:rPr>
          <w:rFonts w:ascii="Times New Roman" w:hAnsi="Times New Roman"/>
          <w:sz w:val="24"/>
          <w:szCs w:val="24"/>
        </w:rPr>
        <w:t xml:space="preserve">në lidhje me aspektet formale </w:t>
      </w:r>
      <w:r w:rsidR="00FE6C92" w:rsidRPr="007E7D29">
        <w:rPr>
          <w:rFonts w:ascii="Times New Roman" w:hAnsi="Times New Roman"/>
          <w:sz w:val="24"/>
          <w:szCs w:val="24"/>
        </w:rPr>
        <w:t>ose procedurën e</w:t>
      </w:r>
      <w:r w:rsidR="00ED4AC3" w:rsidRPr="007E7D29">
        <w:rPr>
          <w:rFonts w:ascii="Times New Roman" w:hAnsi="Times New Roman"/>
          <w:sz w:val="24"/>
          <w:szCs w:val="24"/>
        </w:rPr>
        <w:t xml:space="preserve"> miratimit</w:t>
      </w:r>
      <w:r w:rsidR="0074432E" w:rsidRPr="007E7D29">
        <w:rPr>
          <w:rFonts w:ascii="Times New Roman" w:hAnsi="Times New Roman"/>
          <w:sz w:val="24"/>
          <w:szCs w:val="24"/>
        </w:rPr>
        <w:t xml:space="preserve"> të</w:t>
      </w:r>
      <w:r w:rsidR="00ED4AC3" w:rsidRPr="007E7D29">
        <w:rPr>
          <w:rFonts w:ascii="Times New Roman" w:hAnsi="Times New Roman"/>
          <w:sz w:val="24"/>
          <w:szCs w:val="24"/>
        </w:rPr>
        <w:t xml:space="preserve"> ligjit nr. </w:t>
      </w:r>
      <w:r w:rsidR="00880A1F" w:rsidRPr="007E7D29">
        <w:rPr>
          <w:rFonts w:ascii="Times New Roman" w:hAnsi="Times New Roman"/>
          <w:sz w:val="24"/>
          <w:szCs w:val="24"/>
        </w:rPr>
        <w:t>97/2019.</w:t>
      </w:r>
      <w:r w:rsidR="00FF59A0" w:rsidRPr="007E7D29">
        <w:rPr>
          <w:rFonts w:ascii="Times New Roman" w:hAnsi="Times New Roman"/>
          <w:sz w:val="24"/>
          <w:szCs w:val="24"/>
        </w:rPr>
        <w:t xml:space="preserve"> </w:t>
      </w:r>
    </w:p>
    <w:p w:rsidR="007E7D29" w:rsidRDefault="00831893"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Gjykata</w:t>
      </w:r>
      <w:r w:rsidR="00443358" w:rsidRPr="007E7D29">
        <w:rPr>
          <w:rFonts w:ascii="Times New Roman" w:hAnsi="Times New Roman"/>
          <w:sz w:val="24"/>
          <w:szCs w:val="24"/>
        </w:rPr>
        <w:t xml:space="preserve">, bazuar në rregullimin e nenit 101 të Kushtetutës, </w:t>
      </w:r>
      <w:r w:rsidRPr="007E7D29">
        <w:rPr>
          <w:rFonts w:ascii="Times New Roman" w:hAnsi="Times New Roman"/>
          <w:sz w:val="24"/>
          <w:szCs w:val="24"/>
        </w:rPr>
        <w:t>është shprehur se a</w:t>
      </w:r>
      <w:r w:rsidRPr="007E7D29">
        <w:rPr>
          <w:rFonts w:ascii="Times New Roman" w:hAnsi="Times New Roman"/>
          <w:sz w:val="24"/>
          <w:szCs w:val="24"/>
          <w:lang w:eastAsia="ja-JP"/>
        </w:rPr>
        <w:t>kti normativ me fuqinë e ligjit është ligj në kuptimin material të termit, por jo në kuptimin formal</w:t>
      </w:r>
      <w:r w:rsidRPr="007E7D29">
        <w:rPr>
          <w:rFonts w:ascii="Times New Roman" w:hAnsi="Times New Roman"/>
          <w:b/>
          <w:sz w:val="24"/>
          <w:szCs w:val="24"/>
        </w:rPr>
        <w:t xml:space="preserve"> </w:t>
      </w:r>
      <w:r w:rsidRPr="007E7D29">
        <w:rPr>
          <w:rFonts w:ascii="Times New Roman" w:hAnsi="Times New Roman"/>
          <w:sz w:val="24"/>
          <w:szCs w:val="24"/>
        </w:rPr>
        <w:t>të tij. Në thelb, ai rregullon marrëdhënie shoqërore të rëndësishme që meritojnë trajtim me ligj nga Kuvendi, por kur vërtetohet prania e nevojës dhe urgjencës, Kushtetuta lejon që iniciativën ligjvënëse, në këtë rast, ta kryejë Këshilli i Ministrave.</w:t>
      </w:r>
      <w:r w:rsidR="00443358" w:rsidRPr="007E7D29">
        <w:rPr>
          <w:rFonts w:ascii="Times New Roman" w:eastAsia="Arial Unicode MS" w:hAnsi="Times New Roman"/>
          <w:sz w:val="24"/>
          <w:szCs w:val="24"/>
        </w:rPr>
        <w:t xml:space="preserve"> Gjykata ka theksuar, gjithashtu, se f</w:t>
      </w:r>
      <w:r w:rsidR="00443358" w:rsidRPr="007E7D29">
        <w:rPr>
          <w:rFonts w:ascii="Times New Roman" w:hAnsi="Times New Roman"/>
          <w:sz w:val="24"/>
          <w:szCs w:val="24"/>
        </w:rPr>
        <w:t>uqia juridike e aktit normativ me fuqinë e ligjit është e barabartë me fuqinë e ligjit që nga momenti i nxjerrjes së tij, sepse kjo vlerë e normës përcaktohet nga natyra e marrëdhënies juridike që gjen rregullim në të dhe jo nga organi që e ka miratuar (</w:t>
      </w:r>
      <w:r w:rsidR="00443358" w:rsidRPr="007E7D29">
        <w:rPr>
          <w:rFonts w:ascii="Times New Roman" w:hAnsi="Times New Roman"/>
          <w:i/>
          <w:sz w:val="24"/>
          <w:szCs w:val="24"/>
        </w:rPr>
        <w:t xml:space="preserve">shih vendimet </w:t>
      </w:r>
      <w:r w:rsidR="00443358" w:rsidRPr="007E7D29">
        <w:rPr>
          <w:rFonts w:ascii="Times New Roman" w:eastAsia="Times New Roman" w:hAnsi="Times New Roman"/>
          <w:i/>
          <w:iCs/>
          <w:sz w:val="24"/>
          <w:szCs w:val="24"/>
        </w:rPr>
        <w:t xml:space="preserve">nr. 4, datë 21.02.2022; </w:t>
      </w:r>
      <w:r w:rsidR="00443358" w:rsidRPr="007E7D29">
        <w:rPr>
          <w:rFonts w:ascii="Times New Roman" w:hAnsi="Times New Roman"/>
          <w:i/>
          <w:sz w:val="24"/>
          <w:szCs w:val="24"/>
        </w:rPr>
        <w:t>nr.</w:t>
      </w:r>
      <w:r w:rsidR="00443358" w:rsidRPr="007E7D29">
        <w:rPr>
          <w:rFonts w:ascii="Times New Roman" w:eastAsia="Times New Roman" w:hAnsi="Times New Roman"/>
          <w:i/>
          <w:sz w:val="24"/>
          <w:szCs w:val="24"/>
          <w:lang w:eastAsia="ja-JP"/>
        </w:rPr>
        <w:t xml:space="preserve"> 23, datë 16.04.2014; </w:t>
      </w:r>
      <w:r w:rsidR="00443358" w:rsidRPr="007E7D29">
        <w:rPr>
          <w:rFonts w:ascii="Times New Roman" w:hAnsi="Times New Roman"/>
          <w:i/>
          <w:sz w:val="24"/>
          <w:szCs w:val="24"/>
        </w:rPr>
        <w:t>nr. 24, datë 10.11.2006 të Gjykatës Kushtetuese</w:t>
      </w:r>
      <w:r w:rsidR="00443358" w:rsidRPr="007E7D29">
        <w:rPr>
          <w:rFonts w:ascii="Times New Roman" w:hAnsi="Times New Roman"/>
          <w:sz w:val="24"/>
          <w:szCs w:val="24"/>
        </w:rPr>
        <w:t>).</w:t>
      </w:r>
    </w:p>
    <w:p w:rsidR="007E7D29" w:rsidRDefault="00831893"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hAnsi="Times New Roman"/>
          <w:sz w:val="24"/>
          <w:szCs w:val="24"/>
        </w:rPr>
        <w:t>Kuvendi ruan të drejtën e vlerësimit përfundimtar të këtij akti dhe, nëse e miraton atë, e kthen në ligj edhe në kuptimin formal. A</w:t>
      </w:r>
      <w:r w:rsidR="00692403" w:rsidRPr="007E7D29">
        <w:rPr>
          <w:rFonts w:ascii="Times New Roman" w:hAnsi="Times New Roman"/>
          <w:sz w:val="24"/>
          <w:szCs w:val="24"/>
        </w:rPr>
        <w:t>kti normativ me fuqinë e ligjit vepron për një periudhë kohe maksimalisht 45</w:t>
      </w:r>
      <w:r w:rsidR="00CA2B95">
        <w:rPr>
          <w:rFonts w:ascii="Times New Roman" w:hAnsi="Times New Roman"/>
          <w:sz w:val="24"/>
          <w:szCs w:val="24"/>
        </w:rPr>
        <w:t>-</w:t>
      </w:r>
      <w:r w:rsidR="00692403" w:rsidRPr="007E7D29">
        <w:rPr>
          <w:rFonts w:ascii="Times New Roman" w:hAnsi="Times New Roman"/>
          <w:sz w:val="24"/>
          <w:szCs w:val="24"/>
        </w:rPr>
        <w:t xml:space="preserve">ditore. Përkohshmëria e kësaj norme lidhet me kushtin e domosdoshëm të shqyrtimit të tij nga Kuvendi. Nëse </w:t>
      </w:r>
      <w:r w:rsidR="00CA2B95">
        <w:rPr>
          <w:rFonts w:ascii="Times New Roman" w:hAnsi="Times New Roman"/>
          <w:sz w:val="24"/>
          <w:szCs w:val="24"/>
        </w:rPr>
        <w:t xml:space="preserve">akti nuk miratohet nga Kuvendi </w:t>
      </w:r>
      <w:r w:rsidR="00692403" w:rsidRPr="007E7D29">
        <w:rPr>
          <w:rFonts w:ascii="Times New Roman" w:hAnsi="Times New Roman"/>
          <w:sz w:val="24"/>
          <w:szCs w:val="24"/>
        </w:rPr>
        <w:t>o</w:t>
      </w:r>
      <w:r w:rsidR="00CA2B95">
        <w:rPr>
          <w:rFonts w:ascii="Times New Roman" w:hAnsi="Times New Roman"/>
          <w:sz w:val="24"/>
          <w:szCs w:val="24"/>
        </w:rPr>
        <w:t>se</w:t>
      </w:r>
      <w:r w:rsidR="00692403" w:rsidRPr="007E7D29">
        <w:rPr>
          <w:rFonts w:ascii="Times New Roman" w:hAnsi="Times New Roman"/>
          <w:sz w:val="24"/>
          <w:szCs w:val="24"/>
        </w:rPr>
        <w:t xml:space="preserve"> nuk merret në shqyrtim prej tij, me kalimin e periudhës 45</w:t>
      </w:r>
      <w:r w:rsidR="00CA2B95">
        <w:rPr>
          <w:rFonts w:ascii="Times New Roman" w:hAnsi="Times New Roman"/>
          <w:sz w:val="24"/>
          <w:szCs w:val="24"/>
        </w:rPr>
        <w:t>-</w:t>
      </w:r>
      <w:r w:rsidR="00692403" w:rsidRPr="007E7D29">
        <w:rPr>
          <w:rFonts w:ascii="Times New Roman" w:hAnsi="Times New Roman"/>
          <w:sz w:val="24"/>
          <w:szCs w:val="24"/>
        </w:rPr>
        <w:t>ditore, ai jo vetëm nuk prodhon më efekte për të ardhmen</w:t>
      </w:r>
      <w:r w:rsidR="00CA2B95">
        <w:rPr>
          <w:rFonts w:ascii="Times New Roman" w:hAnsi="Times New Roman"/>
          <w:sz w:val="24"/>
          <w:szCs w:val="24"/>
        </w:rPr>
        <w:t>,</w:t>
      </w:r>
      <w:r w:rsidR="00692403" w:rsidRPr="007E7D29">
        <w:rPr>
          <w:rFonts w:ascii="Times New Roman" w:hAnsi="Times New Roman"/>
          <w:sz w:val="24"/>
          <w:szCs w:val="24"/>
        </w:rPr>
        <w:t xml:space="preserve"> por, njëkohësish</w:t>
      </w:r>
      <w:r w:rsidRPr="007E7D29">
        <w:rPr>
          <w:rFonts w:ascii="Times New Roman" w:hAnsi="Times New Roman"/>
          <w:sz w:val="24"/>
          <w:szCs w:val="24"/>
        </w:rPr>
        <w:t>t, humbet fuqinë që nga fillimi (</w:t>
      </w:r>
      <w:r w:rsidRPr="007E7D29">
        <w:rPr>
          <w:rFonts w:ascii="Times New Roman" w:hAnsi="Times New Roman"/>
          <w:i/>
          <w:sz w:val="24"/>
          <w:szCs w:val="24"/>
        </w:rPr>
        <w:t xml:space="preserve">shih vendimet </w:t>
      </w:r>
      <w:r w:rsidRPr="007E7D29">
        <w:rPr>
          <w:rFonts w:ascii="Times New Roman" w:eastAsia="Times New Roman" w:hAnsi="Times New Roman"/>
          <w:i/>
          <w:iCs/>
          <w:sz w:val="24"/>
          <w:szCs w:val="24"/>
        </w:rPr>
        <w:t xml:space="preserve">nr. 4, datë 21.02.2022; </w:t>
      </w:r>
      <w:r w:rsidRPr="007E7D29">
        <w:rPr>
          <w:rFonts w:ascii="Times New Roman" w:hAnsi="Times New Roman"/>
          <w:i/>
          <w:sz w:val="24"/>
          <w:szCs w:val="24"/>
        </w:rPr>
        <w:t>nr.</w:t>
      </w:r>
      <w:r w:rsidRPr="007E7D29">
        <w:rPr>
          <w:rFonts w:ascii="Times New Roman" w:eastAsia="Times New Roman" w:hAnsi="Times New Roman"/>
          <w:i/>
          <w:sz w:val="24"/>
          <w:szCs w:val="24"/>
          <w:lang w:eastAsia="ja-JP"/>
        </w:rPr>
        <w:t xml:space="preserve"> 23, datë 16.04.2014; </w:t>
      </w:r>
      <w:r w:rsidRPr="007E7D29">
        <w:rPr>
          <w:rFonts w:ascii="Times New Roman" w:hAnsi="Times New Roman"/>
          <w:i/>
          <w:sz w:val="24"/>
          <w:szCs w:val="24"/>
        </w:rPr>
        <w:t>nr. 24, datë 10.11.2006 të Gjykatës Kushtetuese</w:t>
      </w:r>
      <w:r w:rsidRPr="007E7D29">
        <w:rPr>
          <w:rFonts w:ascii="Times New Roman" w:hAnsi="Times New Roman"/>
          <w:sz w:val="24"/>
          <w:szCs w:val="24"/>
        </w:rPr>
        <w:t>).</w:t>
      </w:r>
      <w:r w:rsidR="00231385" w:rsidRPr="007E7D29">
        <w:rPr>
          <w:rFonts w:ascii="Times New Roman" w:hAnsi="Times New Roman"/>
          <w:sz w:val="24"/>
          <w:szCs w:val="24"/>
        </w:rPr>
        <w:t xml:space="preserve"> Në këtë rast </w:t>
      </w:r>
      <w:r w:rsidR="005C30D6" w:rsidRPr="007E7D29">
        <w:rPr>
          <w:rFonts w:ascii="Times New Roman" w:hAnsi="Times New Roman"/>
          <w:sz w:val="24"/>
          <w:szCs w:val="24"/>
        </w:rPr>
        <w:t xml:space="preserve">Kuvendi nuk vepron në ushtrim të kompetencës legjislative, e cila është ushtruar nga pushteti ekzekutiv, por në ushtrim të kontrollit parlamentar ndaj mënyrës se si është ushtruar kjo iniciative nga Këshilli i Ministrave. </w:t>
      </w:r>
      <w:r w:rsidR="00443358" w:rsidRPr="007E7D29">
        <w:rPr>
          <w:rFonts w:ascii="Times New Roman" w:hAnsi="Times New Roman"/>
          <w:sz w:val="24"/>
          <w:szCs w:val="24"/>
          <w:lang w:eastAsia="ja-JP"/>
        </w:rPr>
        <w:t>K</w:t>
      </w:r>
      <w:r w:rsidR="00200206" w:rsidRPr="007E7D29">
        <w:rPr>
          <w:rFonts w:ascii="Times New Roman" w:hAnsi="Times New Roman"/>
          <w:sz w:val="24"/>
          <w:szCs w:val="24"/>
          <w:lang w:eastAsia="ja-JP"/>
        </w:rPr>
        <w:t xml:space="preserve">ompetenca e Kuvendit </w:t>
      </w:r>
      <w:r w:rsidR="00443358" w:rsidRPr="007E7D29">
        <w:rPr>
          <w:rFonts w:ascii="Times New Roman" w:hAnsi="Times New Roman"/>
          <w:sz w:val="24"/>
          <w:szCs w:val="24"/>
          <w:lang w:eastAsia="ja-JP"/>
        </w:rPr>
        <w:t xml:space="preserve">në këtë rast </w:t>
      </w:r>
      <w:r w:rsidR="00200206" w:rsidRPr="007E7D29">
        <w:rPr>
          <w:rFonts w:ascii="Times New Roman" w:hAnsi="Times New Roman"/>
          <w:sz w:val="24"/>
          <w:szCs w:val="24"/>
          <w:lang w:eastAsia="ja-JP"/>
        </w:rPr>
        <w:t xml:space="preserve">konsiston në vlerësimin në formë dhe përmbajtje të normës dhe elementeve përbërëse të saj, si dhe në shprehjen e mendimit përfundimtar lidhur me aktin normativ. Natyra e këtij vlerësimi është politike, por dhe juridike. </w:t>
      </w:r>
      <w:r w:rsidR="00443358" w:rsidRPr="007E7D29">
        <w:rPr>
          <w:rFonts w:ascii="Times New Roman" w:hAnsi="Times New Roman"/>
          <w:sz w:val="24"/>
          <w:szCs w:val="24"/>
          <w:lang w:eastAsia="ja-JP"/>
        </w:rPr>
        <w:t xml:space="preserve">Kuvendi </w:t>
      </w:r>
      <w:r w:rsidR="00200206" w:rsidRPr="007E7D29">
        <w:rPr>
          <w:rFonts w:ascii="Times New Roman" w:eastAsia="MS Mincho" w:hAnsi="Times New Roman"/>
          <w:sz w:val="24"/>
          <w:szCs w:val="24"/>
        </w:rPr>
        <w:t xml:space="preserve">shqyrton praninë e të gjitha elementeve të përcaktuara shprehimisht për aktin normativ me fuqinë e ligjit në Kushtetutë, si dhe pajtueshmërinë e përmbajtjes së tij me Kushtetutën dhe ligjet e tjera në fuqi. </w:t>
      </w:r>
      <w:r w:rsidR="00443358" w:rsidRPr="007E7D29">
        <w:rPr>
          <w:rFonts w:ascii="Times New Roman" w:eastAsia="MS Mincho" w:hAnsi="Times New Roman"/>
          <w:sz w:val="24"/>
          <w:szCs w:val="24"/>
        </w:rPr>
        <w:t xml:space="preserve">Ai </w:t>
      </w:r>
      <w:r w:rsidR="00200206" w:rsidRPr="007E7D29">
        <w:rPr>
          <w:rFonts w:ascii="Times New Roman" w:hAnsi="Times New Roman"/>
          <w:sz w:val="24"/>
          <w:szCs w:val="24"/>
        </w:rPr>
        <w:t xml:space="preserve">është organi që bën vlerësimin dhe kontrollin e nevojës dhe urgjencës, sepse Kushtetuta e ka ngarkuar në mënyrë të drejtpërdrejtë për këtë qëllim. </w:t>
      </w:r>
      <w:r w:rsidR="00443358" w:rsidRPr="007E7D29">
        <w:rPr>
          <w:rFonts w:ascii="Times New Roman" w:hAnsi="Times New Roman"/>
          <w:sz w:val="24"/>
          <w:szCs w:val="24"/>
          <w:lang w:eastAsia="ja-JP"/>
        </w:rPr>
        <w:t>G</w:t>
      </w:r>
      <w:r w:rsidR="00200206" w:rsidRPr="007E7D29">
        <w:rPr>
          <w:rFonts w:ascii="Times New Roman" w:hAnsi="Times New Roman"/>
          <w:sz w:val="24"/>
          <w:szCs w:val="24"/>
          <w:lang w:eastAsia="ja-JP"/>
        </w:rPr>
        <w:t xml:space="preserve">jatë </w:t>
      </w:r>
      <w:r w:rsidR="00200206" w:rsidRPr="007E7D29">
        <w:rPr>
          <w:rFonts w:ascii="Times New Roman" w:hAnsi="Times New Roman"/>
          <w:sz w:val="24"/>
          <w:szCs w:val="24"/>
          <w:lang w:eastAsia="ja-JP"/>
        </w:rPr>
        <w:lastRenderedPageBreak/>
        <w:t>miratimit të aktit normativ</w:t>
      </w:r>
      <w:r w:rsidR="00443358" w:rsidRPr="007E7D29">
        <w:rPr>
          <w:rFonts w:ascii="Times New Roman" w:hAnsi="Times New Roman"/>
          <w:sz w:val="24"/>
          <w:szCs w:val="24"/>
          <w:lang w:eastAsia="ja-JP"/>
        </w:rPr>
        <w:t xml:space="preserve"> Kuvendi</w:t>
      </w:r>
      <w:r w:rsidR="00200206" w:rsidRPr="007E7D29">
        <w:rPr>
          <w:rFonts w:ascii="Times New Roman" w:hAnsi="Times New Roman"/>
          <w:sz w:val="24"/>
          <w:szCs w:val="24"/>
          <w:lang w:eastAsia="ja-JP"/>
        </w:rPr>
        <w:t xml:space="preserve"> ka diskrecion të zgjedhë një nga tri alternativat e mëposhtme: (i) të marrë në shqyrtim dhe ta miratojë aktin e nxjerrë nga Këshilli i Ministrave</w:t>
      </w:r>
      <w:r w:rsidR="006D7B41">
        <w:rPr>
          <w:rFonts w:ascii="Times New Roman" w:hAnsi="Times New Roman"/>
          <w:sz w:val="24"/>
          <w:szCs w:val="24"/>
          <w:lang w:eastAsia="ja-JP"/>
        </w:rPr>
        <w:t>;</w:t>
      </w:r>
      <w:r w:rsidR="00200206" w:rsidRPr="007E7D29">
        <w:rPr>
          <w:rFonts w:ascii="Times New Roman" w:hAnsi="Times New Roman"/>
          <w:sz w:val="24"/>
          <w:szCs w:val="24"/>
          <w:lang w:eastAsia="ja-JP"/>
        </w:rPr>
        <w:t xml:space="preserve"> (ii) ta marrë në shqyrtim dhe të mos e miratojë atë</w:t>
      </w:r>
      <w:r w:rsidR="006D7B41">
        <w:rPr>
          <w:rFonts w:ascii="Times New Roman" w:hAnsi="Times New Roman"/>
          <w:sz w:val="24"/>
          <w:szCs w:val="24"/>
          <w:lang w:eastAsia="ja-JP"/>
        </w:rPr>
        <w:t>;</w:t>
      </w:r>
      <w:r w:rsidR="00200206" w:rsidRPr="007E7D29">
        <w:rPr>
          <w:rFonts w:ascii="Times New Roman" w:hAnsi="Times New Roman"/>
          <w:sz w:val="24"/>
          <w:szCs w:val="24"/>
          <w:lang w:eastAsia="ja-JP"/>
        </w:rPr>
        <w:t xml:space="preserve"> (iii) të heshtë derisa të plotësohet afati 45-ditor që dispozita kushtetuese i ka lënë në dispozicion pë</w:t>
      </w:r>
      <w:r w:rsidR="00231385" w:rsidRPr="007E7D29">
        <w:rPr>
          <w:rFonts w:ascii="Times New Roman" w:hAnsi="Times New Roman"/>
          <w:sz w:val="24"/>
          <w:szCs w:val="24"/>
          <w:lang w:eastAsia="ja-JP"/>
        </w:rPr>
        <w:t xml:space="preserve">r t’u shprehur lidhur me aktin </w:t>
      </w:r>
      <w:r w:rsidR="00200206" w:rsidRPr="007E7D29">
        <w:rPr>
          <w:rFonts w:ascii="Times New Roman" w:eastAsia="MS Mincho" w:hAnsi="Times New Roman"/>
          <w:sz w:val="24"/>
          <w:szCs w:val="24"/>
        </w:rPr>
        <w:t>(</w:t>
      </w:r>
      <w:r w:rsidR="00200206" w:rsidRPr="007E7D29">
        <w:rPr>
          <w:rFonts w:ascii="Times New Roman" w:hAnsi="Times New Roman"/>
          <w:i/>
          <w:sz w:val="24"/>
          <w:szCs w:val="24"/>
        </w:rPr>
        <w:t>shih vendimet nr. 5, datë 05.02.2014; nr. 24, datë 10.11.2006 të Gjykatës Kushtetuese</w:t>
      </w:r>
      <w:r w:rsidR="00200206" w:rsidRPr="007E7D29">
        <w:rPr>
          <w:rFonts w:ascii="Times New Roman" w:hAnsi="Times New Roman"/>
          <w:sz w:val="24"/>
          <w:szCs w:val="24"/>
        </w:rPr>
        <w:t>)</w:t>
      </w:r>
      <w:r w:rsidR="00200206" w:rsidRPr="007E7D29">
        <w:rPr>
          <w:rFonts w:ascii="Times New Roman" w:eastAsia="MS Mincho" w:hAnsi="Times New Roman"/>
          <w:sz w:val="24"/>
          <w:szCs w:val="24"/>
        </w:rPr>
        <w:t>.</w:t>
      </w:r>
      <w:r w:rsidR="00231385" w:rsidRPr="007E7D29">
        <w:rPr>
          <w:rFonts w:ascii="Times New Roman" w:eastAsia="Arial Unicode MS" w:hAnsi="Times New Roman"/>
          <w:i/>
          <w:sz w:val="24"/>
          <w:szCs w:val="24"/>
        </w:rPr>
        <w:t xml:space="preserve"> </w:t>
      </w:r>
      <w:r w:rsidR="00231385" w:rsidRPr="007E7D29">
        <w:rPr>
          <w:rFonts w:ascii="Times New Roman" w:hAnsi="Times New Roman"/>
          <w:sz w:val="24"/>
          <w:szCs w:val="24"/>
          <w:lang w:eastAsia="ja-JP"/>
        </w:rPr>
        <w:t xml:space="preserve">Alternativa e zgjedhur nga Kuvendi lidhet në mënyrë të drejtpërdrejtë me perspektivën e mëtejshme të </w:t>
      </w:r>
      <w:r w:rsidR="00057068">
        <w:rPr>
          <w:rFonts w:ascii="Times New Roman" w:hAnsi="Times New Roman"/>
          <w:sz w:val="24"/>
          <w:szCs w:val="24"/>
          <w:lang w:eastAsia="ja-JP"/>
        </w:rPr>
        <w:t>aktit normativ</w:t>
      </w:r>
      <w:r w:rsidR="007E7D29">
        <w:rPr>
          <w:rFonts w:ascii="Times New Roman" w:hAnsi="Times New Roman"/>
          <w:sz w:val="24"/>
          <w:szCs w:val="24"/>
          <w:lang w:eastAsia="ja-JP"/>
        </w:rPr>
        <w:t xml:space="preserve">, pra </w:t>
      </w:r>
      <w:r w:rsidR="007E7D29" w:rsidRPr="007E7D29">
        <w:rPr>
          <w:rFonts w:ascii="Times New Roman" w:hAnsi="Times New Roman"/>
          <w:sz w:val="24"/>
          <w:szCs w:val="24"/>
        </w:rPr>
        <w:t>n</w:t>
      </w:r>
      <w:r w:rsidR="007E7D29">
        <w:rPr>
          <w:rFonts w:ascii="Times New Roman" w:hAnsi="Times New Roman"/>
          <w:sz w:val="24"/>
          <w:szCs w:val="24"/>
        </w:rPr>
        <w:t>ë</w:t>
      </w:r>
      <w:r w:rsidR="007E7D29" w:rsidRPr="007E7D29">
        <w:rPr>
          <w:rFonts w:ascii="Times New Roman" w:hAnsi="Times New Roman"/>
          <w:sz w:val="24"/>
          <w:szCs w:val="24"/>
        </w:rPr>
        <w:t>se a</w:t>
      </w:r>
      <w:r w:rsidR="00057068">
        <w:rPr>
          <w:rFonts w:ascii="Times New Roman" w:hAnsi="Times New Roman"/>
          <w:sz w:val="24"/>
          <w:szCs w:val="24"/>
        </w:rPr>
        <w:t xml:space="preserve">i </w:t>
      </w:r>
      <w:r w:rsidR="007E7D29" w:rsidRPr="007E7D29">
        <w:rPr>
          <w:rFonts w:ascii="Times New Roman" w:hAnsi="Times New Roman"/>
          <w:sz w:val="24"/>
          <w:szCs w:val="24"/>
        </w:rPr>
        <w:t>do t</w:t>
      </w:r>
      <w:r w:rsidR="007E7D29">
        <w:rPr>
          <w:rFonts w:ascii="Times New Roman" w:hAnsi="Times New Roman"/>
          <w:sz w:val="24"/>
          <w:szCs w:val="24"/>
        </w:rPr>
        <w:t>ë</w:t>
      </w:r>
      <w:r w:rsidR="007E7D29" w:rsidRPr="007E7D29">
        <w:rPr>
          <w:rFonts w:ascii="Times New Roman" w:hAnsi="Times New Roman"/>
          <w:sz w:val="24"/>
          <w:szCs w:val="24"/>
        </w:rPr>
        <w:t xml:space="preserve"> dal</w:t>
      </w:r>
      <w:r w:rsidR="007E7D29">
        <w:rPr>
          <w:rFonts w:ascii="Times New Roman" w:hAnsi="Times New Roman"/>
          <w:sz w:val="24"/>
          <w:szCs w:val="24"/>
        </w:rPr>
        <w:t>ë</w:t>
      </w:r>
      <w:r w:rsidR="007E7D29" w:rsidRPr="007E7D29">
        <w:rPr>
          <w:rFonts w:ascii="Times New Roman" w:hAnsi="Times New Roman"/>
          <w:sz w:val="24"/>
          <w:szCs w:val="24"/>
        </w:rPr>
        <w:t xml:space="preserve"> nga rendi juridik apo do t</w:t>
      </w:r>
      <w:r w:rsidR="007E7D29">
        <w:rPr>
          <w:rFonts w:ascii="Times New Roman" w:hAnsi="Times New Roman"/>
          <w:sz w:val="24"/>
          <w:szCs w:val="24"/>
        </w:rPr>
        <w:t>ë</w:t>
      </w:r>
      <w:r w:rsidR="007E7D29" w:rsidRPr="007E7D29">
        <w:rPr>
          <w:rFonts w:ascii="Times New Roman" w:hAnsi="Times New Roman"/>
          <w:sz w:val="24"/>
          <w:szCs w:val="24"/>
        </w:rPr>
        <w:t xml:space="preserve"> b</w:t>
      </w:r>
      <w:r w:rsidR="007E7D29">
        <w:rPr>
          <w:rFonts w:ascii="Times New Roman" w:hAnsi="Times New Roman"/>
          <w:sz w:val="24"/>
          <w:szCs w:val="24"/>
        </w:rPr>
        <w:t>ë</w:t>
      </w:r>
      <w:r w:rsidR="007E7D29" w:rsidRPr="007E7D29">
        <w:rPr>
          <w:rFonts w:ascii="Times New Roman" w:hAnsi="Times New Roman"/>
          <w:sz w:val="24"/>
          <w:szCs w:val="24"/>
        </w:rPr>
        <w:t>het pjes</w:t>
      </w:r>
      <w:r w:rsidR="007E7D29">
        <w:rPr>
          <w:rFonts w:ascii="Times New Roman" w:hAnsi="Times New Roman"/>
          <w:sz w:val="24"/>
          <w:szCs w:val="24"/>
        </w:rPr>
        <w:t>ë</w:t>
      </w:r>
      <w:r w:rsidR="007E7D29" w:rsidRPr="007E7D29">
        <w:rPr>
          <w:rFonts w:ascii="Times New Roman" w:hAnsi="Times New Roman"/>
          <w:sz w:val="24"/>
          <w:szCs w:val="24"/>
        </w:rPr>
        <w:t xml:space="preserve"> e tij</w:t>
      </w:r>
      <w:r w:rsidR="007E7D29">
        <w:rPr>
          <w:rFonts w:ascii="Times New Roman" w:hAnsi="Times New Roman"/>
          <w:sz w:val="24"/>
          <w:szCs w:val="24"/>
        </w:rPr>
        <w:t xml:space="preserve">. </w:t>
      </w:r>
    </w:p>
    <w:p w:rsidR="007E7D29" w:rsidRPr="007E7D29" w:rsidRDefault="00231385"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eastAsia="Times New Roman" w:hAnsi="Times New Roman"/>
          <w:sz w:val="24"/>
          <w:szCs w:val="24"/>
        </w:rPr>
        <w:t xml:space="preserve">Në lidhje me </w:t>
      </w:r>
      <w:r w:rsidRPr="007E7D29">
        <w:rPr>
          <w:rFonts w:ascii="Times New Roman" w:hAnsi="Times New Roman"/>
          <w:sz w:val="24"/>
          <w:szCs w:val="24"/>
          <w:lang w:eastAsia="ja-JP"/>
        </w:rPr>
        <w:t xml:space="preserve">kufijtë e juridiksionit kushtetues, ai nuk është vënë në diskutim gjatë gjykimit të këtyre çështjeve, as në rastin kur Kuvendi ka shprehur vullnetin e tij me ligj miratues, por ky i fundit nuk është bërë objekt kundërshtimi, as kur objekt kundërshtimi ka qenë njëkohësisht si akti normativ, ashtu </w:t>
      </w:r>
      <w:r w:rsidR="006D7B41">
        <w:rPr>
          <w:rFonts w:ascii="Times New Roman" w:hAnsi="Times New Roman"/>
          <w:sz w:val="24"/>
          <w:szCs w:val="24"/>
          <w:lang w:eastAsia="ja-JP"/>
        </w:rPr>
        <w:t>e</w:t>
      </w:r>
      <w:r w:rsidRPr="007E7D29">
        <w:rPr>
          <w:rFonts w:ascii="Times New Roman" w:hAnsi="Times New Roman"/>
          <w:sz w:val="24"/>
          <w:szCs w:val="24"/>
          <w:lang w:eastAsia="ja-JP"/>
        </w:rPr>
        <w:t>dhe ligji miratues</w:t>
      </w:r>
      <w:r w:rsidRPr="007E7D29">
        <w:rPr>
          <w:rFonts w:ascii="Times New Roman" w:hAnsi="Times New Roman"/>
          <w:i/>
          <w:sz w:val="24"/>
          <w:szCs w:val="24"/>
        </w:rPr>
        <w:t xml:space="preserve"> (shih vendimet nr. 24, datë 10.11.2006; nr. 1, datë 06.02.2013 të Gjykatës Kushtetuese).</w:t>
      </w:r>
      <w:r w:rsidRPr="007E7D29">
        <w:rPr>
          <w:rFonts w:ascii="Times New Roman" w:hAnsi="Times New Roman"/>
          <w:sz w:val="24"/>
          <w:szCs w:val="24"/>
          <w:lang w:eastAsia="ja-JP"/>
        </w:rPr>
        <w:t xml:space="preserve"> </w:t>
      </w:r>
      <w:r w:rsidRPr="007E7D29">
        <w:rPr>
          <w:rFonts w:ascii="Times New Roman" w:eastAsia="Times New Roman" w:hAnsi="Times New Roman"/>
          <w:sz w:val="24"/>
          <w:szCs w:val="24"/>
        </w:rPr>
        <w:t xml:space="preserve">Gjykata ka vlerësuar se është detyrë dhe pjesë e natyrshme e juridiksionit të saj vlerësimi i kushtetutshmërisë së aktit normativ, ashtu dhe ligjit miratues të Kuvendit. Kontrolli mbi </w:t>
      </w:r>
      <w:r w:rsidRPr="007E7D29">
        <w:rPr>
          <w:rFonts w:ascii="Times New Roman" w:eastAsia="Times New Roman" w:hAnsi="Times New Roman"/>
          <w:sz w:val="24"/>
          <w:szCs w:val="24"/>
          <w:lang w:eastAsia="ja-JP"/>
        </w:rPr>
        <w:t>pajtueshm</w:t>
      </w:r>
      <w:r w:rsidRPr="007E7D29">
        <w:rPr>
          <w:rFonts w:ascii="Times New Roman" w:eastAsia="Times New Roman" w:hAnsi="Times New Roman"/>
          <w:sz w:val="24"/>
          <w:szCs w:val="24"/>
        </w:rPr>
        <w:t>ë</w:t>
      </w:r>
      <w:r w:rsidRPr="007E7D29">
        <w:rPr>
          <w:rFonts w:ascii="Times New Roman" w:eastAsia="Times New Roman" w:hAnsi="Times New Roman"/>
          <w:sz w:val="24"/>
          <w:szCs w:val="24"/>
          <w:lang w:eastAsia="ja-JP"/>
        </w:rPr>
        <w:t>rin</w:t>
      </w:r>
      <w:r w:rsidRPr="007E7D29">
        <w:rPr>
          <w:rFonts w:ascii="Times New Roman" w:eastAsia="Times New Roman" w:hAnsi="Times New Roman"/>
          <w:sz w:val="24"/>
          <w:szCs w:val="24"/>
        </w:rPr>
        <w:t>ë</w:t>
      </w:r>
      <w:r w:rsidRPr="007E7D29">
        <w:rPr>
          <w:rFonts w:ascii="Times New Roman" w:eastAsia="Times New Roman" w:hAnsi="Times New Roman"/>
          <w:sz w:val="24"/>
          <w:szCs w:val="24"/>
          <w:lang w:eastAsia="ja-JP"/>
        </w:rPr>
        <w:t xml:space="preserve"> me Kushtetutën të aktit normativ me fuqinë e ligjit shtrihet edhe mbi ligjin miratues, në referim të nenit 131, shkronja “a”, të Kushtetutës</w:t>
      </w:r>
      <w:r w:rsidRPr="007E7D29">
        <w:rPr>
          <w:rFonts w:ascii="Times New Roman" w:eastAsia="Times New Roman" w:hAnsi="Times New Roman"/>
          <w:i/>
          <w:sz w:val="24"/>
          <w:szCs w:val="24"/>
          <w:lang w:eastAsia="ja-JP"/>
        </w:rPr>
        <w:t xml:space="preserve"> </w:t>
      </w:r>
      <w:r w:rsidRPr="007E7D29">
        <w:rPr>
          <w:rFonts w:ascii="Times New Roman" w:eastAsia="Times New Roman" w:hAnsi="Times New Roman"/>
          <w:sz w:val="24"/>
          <w:szCs w:val="24"/>
          <w:lang w:eastAsia="ja-JP"/>
        </w:rPr>
        <w:t>(</w:t>
      </w:r>
      <w:r w:rsidRPr="007E7D29">
        <w:rPr>
          <w:rFonts w:ascii="Times New Roman" w:eastAsia="Times New Roman" w:hAnsi="Times New Roman"/>
          <w:i/>
          <w:sz w:val="24"/>
          <w:szCs w:val="24"/>
          <w:lang w:eastAsia="ja-JP"/>
        </w:rPr>
        <w:t xml:space="preserve">shih </w:t>
      </w:r>
      <w:r w:rsidRPr="007E7D29">
        <w:rPr>
          <w:rFonts w:ascii="Times New Roman" w:hAnsi="Times New Roman"/>
          <w:i/>
          <w:sz w:val="24"/>
          <w:szCs w:val="24"/>
        </w:rPr>
        <w:t>vendimin nr. 5, datë 05.02.2014 të Gjykatës Kushtetuese</w:t>
      </w:r>
      <w:r w:rsidRPr="007E7D29">
        <w:rPr>
          <w:rFonts w:ascii="Times New Roman" w:hAnsi="Times New Roman"/>
          <w:sz w:val="24"/>
          <w:szCs w:val="24"/>
        </w:rPr>
        <w:t xml:space="preserve">). </w:t>
      </w:r>
    </w:p>
    <w:p w:rsidR="007E7D29" w:rsidRPr="007E7D29" w:rsidRDefault="00BC56E9" w:rsidP="007E7D29">
      <w:pPr>
        <w:pStyle w:val="ListParagraph"/>
        <w:numPr>
          <w:ilvl w:val="0"/>
          <w:numId w:val="4"/>
        </w:numPr>
        <w:tabs>
          <w:tab w:val="left" w:pos="1170"/>
          <w:tab w:val="left" w:pos="1350"/>
        </w:tabs>
        <w:spacing w:after="0" w:line="360" w:lineRule="auto"/>
        <w:ind w:left="0" w:firstLine="810"/>
        <w:jc w:val="both"/>
        <w:rPr>
          <w:rFonts w:ascii="Times New Roman" w:hAnsi="Times New Roman"/>
          <w:sz w:val="24"/>
          <w:szCs w:val="24"/>
        </w:rPr>
      </w:pPr>
      <w:r w:rsidRPr="007E7D29">
        <w:rPr>
          <w:rFonts w:ascii="Times New Roman" w:eastAsia="Arial Unicode MS" w:hAnsi="Times New Roman"/>
          <w:sz w:val="24"/>
          <w:szCs w:val="24"/>
        </w:rPr>
        <w:t>Parë në këtë këndvështrim, por p</w:t>
      </w:r>
      <w:r w:rsidR="009B1ABC" w:rsidRPr="007E7D29">
        <w:rPr>
          <w:rFonts w:ascii="Times New Roman" w:eastAsia="Arial Unicode MS" w:hAnsi="Times New Roman"/>
          <w:sz w:val="24"/>
          <w:szCs w:val="24"/>
        </w:rPr>
        <w:t xml:space="preserve">a vënë në dyshim juridiksionin e saj për shqyrtimin e </w:t>
      </w:r>
      <w:r w:rsidR="00296261" w:rsidRPr="007E7D29">
        <w:rPr>
          <w:rFonts w:ascii="Times New Roman" w:eastAsia="Arial Unicode MS" w:hAnsi="Times New Roman"/>
          <w:sz w:val="24"/>
          <w:szCs w:val="24"/>
        </w:rPr>
        <w:t>këtyre akteve normative, pra si të aktit normativ me fuqinë e ligjit, ashtu edhe të ligjit miratues të tij</w:t>
      </w:r>
      <w:r w:rsidR="009B1ABC" w:rsidRPr="007E7D29">
        <w:rPr>
          <w:rFonts w:ascii="Times New Roman" w:eastAsia="Arial Unicode MS" w:hAnsi="Times New Roman"/>
          <w:sz w:val="24"/>
          <w:szCs w:val="24"/>
        </w:rPr>
        <w:t xml:space="preserve">, </w:t>
      </w:r>
      <w:r w:rsidR="0074432E" w:rsidRPr="007E7D29">
        <w:rPr>
          <w:rFonts w:ascii="Times New Roman" w:hAnsi="Times New Roman"/>
          <w:sz w:val="24"/>
          <w:szCs w:val="24"/>
        </w:rPr>
        <w:t xml:space="preserve">Gjykata </w:t>
      </w:r>
      <w:r w:rsidR="00296261" w:rsidRPr="007E7D29">
        <w:rPr>
          <w:rFonts w:ascii="Times New Roman" w:hAnsi="Times New Roman"/>
          <w:sz w:val="24"/>
          <w:szCs w:val="24"/>
        </w:rPr>
        <w:t xml:space="preserve">vuri në </w:t>
      </w:r>
      <w:r w:rsidR="0074432E" w:rsidRPr="007E7D29">
        <w:rPr>
          <w:rFonts w:ascii="Times New Roman" w:hAnsi="Times New Roman"/>
          <w:sz w:val="24"/>
          <w:szCs w:val="24"/>
        </w:rPr>
        <w:t>diskut</w:t>
      </w:r>
      <w:r w:rsidR="00296261" w:rsidRPr="007E7D29">
        <w:rPr>
          <w:rFonts w:ascii="Times New Roman" w:hAnsi="Times New Roman"/>
          <w:sz w:val="24"/>
          <w:szCs w:val="24"/>
        </w:rPr>
        <w:t xml:space="preserve">im legjitimimin </w:t>
      </w:r>
      <w:r w:rsidR="00296261" w:rsidRPr="007E7D29">
        <w:rPr>
          <w:rFonts w:ascii="Times New Roman" w:hAnsi="Times New Roman"/>
          <w:i/>
          <w:sz w:val="24"/>
          <w:szCs w:val="24"/>
        </w:rPr>
        <w:t xml:space="preserve">ratione temporis </w:t>
      </w:r>
      <w:r w:rsidR="00296261" w:rsidRPr="007E7D29">
        <w:rPr>
          <w:rFonts w:ascii="Times New Roman" w:hAnsi="Times New Roman"/>
          <w:sz w:val="24"/>
          <w:szCs w:val="24"/>
        </w:rPr>
        <w:t>të</w:t>
      </w:r>
      <w:r w:rsidR="00296FA1">
        <w:rPr>
          <w:rFonts w:ascii="Times New Roman" w:hAnsi="Times New Roman"/>
          <w:sz w:val="24"/>
          <w:szCs w:val="24"/>
        </w:rPr>
        <w:t xml:space="preserve"> kërkuesit </w:t>
      </w:r>
      <w:r w:rsidR="0074432E" w:rsidRPr="007E7D29">
        <w:rPr>
          <w:rFonts w:ascii="Times New Roman" w:eastAsia="Times New Roman" w:hAnsi="Times New Roman"/>
          <w:sz w:val="24"/>
          <w:szCs w:val="24"/>
          <w:lang w:eastAsia="sq-AL"/>
        </w:rPr>
        <w:t>në lidhje me momentin nga i cili fillon të llogaritet afati 2-vjeçar i paraqitjes së kërkesës, i parashikuar nga neni 50, pika 1, i po këtij ligji, pra nëse ai llogaritet nga koha e hyrjes në fuqi të aktit normativ me fuqinë e ligjit apo të ligjit miratues të tij</w:t>
      </w:r>
      <w:r w:rsidR="00DF5A3C">
        <w:rPr>
          <w:rFonts w:ascii="Times New Roman" w:eastAsia="Times New Roman" w:hAnsi="Times New Roman"/>
          <w:sz w:val="24"/>
          <w:szCs w:val="24"/>
          <w:lang w:eastAsia="sq-AL"/>
        </w:rPr>
        <w:t xml:space="preserve"> dhe se kur hyn në fuqi ligji miratues i aktit normativ</w:t>
      </w:r>
      <w:r w:rsidR="0074432E" w:rsidRPr="007E7D29">
        <w:rPr>
          <w:rFonts w:ascii="Times New Roman" w:eastAsia="Times New Roman" w:hAnsi="Times New Roman"/>
          <w:sz w:val="24"/>
          <w:szCs w:val="24"/>
          <w:lang w:eastAsia="sq-AL"/>
        </w:rPr>
        <w:t xml:space="preserve">. </w:t>
      </w:r>
    </w:p>
    <w:p w:rsidR="00057068" w:rsidRPr="00637C9C" w:rsidRDefault="00BC56E9" w:rsidP="00637C9C">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sidRPr="00264622">
        <w:rPr>
          <w:rFonts w:ascii="Times New Roman" w:eastAsia="Arial Unicode MS" w:hAnsi="Times New Roman"/>
          <w:sz w:val="24"/>
          <w:szCs w:val="24"/>
        </w:rPr>
        <w:t xml:space="preserve">Sipas </w:t>
      </w:r>
      <w:r w:rsidR="007E7D29" w:rsidRPr="00B6320D">
        <w:rPr>
          <w:rFonts w:ascii="Times New Roman" w:eastAsia="Arial Unicode MS" w:hAnsi="Times New Roman"/>
          <w:i/>
          <w:sz w:val="24"/>
          <w:szCs w:val="24"/>
        </w:rPr>
        <w:t>një</w:t>
      </w:r>
      <w:r w:rsidR="00E737A0" w:rsidRPr="00B6320D">
        <w:rPr>
          <w:rFonts w:ascii="Times New Roman" w:eastAsia="Arial Unicode MS" w:hAnsi="Times New Roman"/>
          <w:i/>
          <w:sz w:val="24"/>
          <w:szCs w:val="24"/>
        </w:rPr>
        <w:t>rit</w:t>
      </w:r>
      <w:r w:rsidR="007E7D29" w:rsidRPr="00B6320D">
        <w:rPr>
          <w:rFonts w:ascii="Times New Roman" w:eastAsia="Arial Unicode MS" w:hAnsi="Times New Roman"/>
          <w:i/>
          <w:sz w:val="24"/>
          <w:szCs w:val="24"/>
        </w:rPr>
        <w:t xml:space="preserve"> qëndrim</w:t>
      </w:r>
      <w:r w:rsidR="007E7D29" w:rsidRPr="00264622">
        <w:rPr>
          <w:rFonts w:ascii="Times New Roman" w:eastAsia="Arial Unicode MS" w:hAnsi="Times New Roman"/>
          <w:sz w:val="24"/>
          <w:szCs w:val="24"/>
        </w:rPr>
        <w:t xml:space="preserve"> të gjyqtarëve, </w:t>
      </w:r>
      <w:r w:rsidR="00E737A0" w:rsidRPr="00264622">
        <w:rPr>
          <w:rFonts w:ascii="Times New Roman" w:eastAsia="Arial Unicode MS" w:hAnsi="Times New Roman"/>
          <w:sz w:val="24"/>
          <w:szCs w:val="24"/>
        </w:rPr>
        <w:t xml:space="preserve">objekt i kërkesës në shqyrtim është kundërshtimi i ligjit </w:t>
      </w:r>
      <w:r w:rsidR="00E737A0" w:rsidRPr="00264622">
        <w:rPr>
          <w:rFonts w:ascii="Times New Roman" w:eastAsia="Times New Roman" w:hAnsi="Times New Roman"/>
          <w:sz w:val="24"/>
          <w:szCs w:val="24"/>
        </w:rPr>
        <w:t>nr. 97/2019, me të cilin Kuvendi</w:t>
      </w:r>
      <w:r w:rsidR="006A5031">
        <w:rPr>
          <w:rFonts w:ascii="Times New Roman" w:eastAsia="Times New Roman" w:hAnsi="Times New Roman"/>
          <w:sz w:val="24"/>
          <w:szCs w:val="24"/>
        </w:rPr>
        <w:t>, pasi</w:t>
      </w:r>
      <w:r w:rsidR="00F46C56">
        <w:rPr>
          <w:rFonts w:ascii="Times New Roman" w:eastAsia="Times New Roman" w:hAnsi="Times New Roman"/>
          <w:sz w:val="24"/>
          <w:szCs w:val="24"/>
        </w:rPr>
        <w:t xml:space="preserve"> ka zhvilluar </w:t>
      </w:r>
      <w:r w:rsidR="00E737A0" w:rsidRPr="00264622">
        <w:rPr>
          <w:rFonts w:ascii="Times New Roman" w:eastAsia="Times New Roman" w:hAnsi="Times New Roman"/>
          <w:sz w:val="24"/>
          <w:szCs w:val="24"/>
        </w:rPr>
        <w:t>procesi</w:t>
      </w:r>
      <w:r w:rsidR="006A5031">
        <w:rPr>
          <w:rFonts w:ascii="Times New Roman" w:eastAsia="Times New Roman" w:hAnsi="Times New Roman"/>
          <w:sz w:val="24"/>
          <w:szCs w:val="24"/>
        </w:rPr>
        <w:t>n</w:t>
      </w:r>
      <w:r w:rsidR="00E737A0" w:rsidRPr="00264622">
        <w:rPr>
          <w:rFonts w:ascii="Times New Roman" w:eastAsia="Times New Roman" w:hAnsi="Times New Roman"/>
          <w:sz w:val="24"/>
          <w:szCs w:val="24"/>
        </w:rPr>
        <w:t xml:space="preserve"> vendimmarrës </w:t>
      </w:r>
      <w:r w:rsidR="006A5031">
        <w:rPr>
          <w:rFonts w:ascii="Times New Roman" w:eastAsia="Times New Roman" w:hAnsi="Times New Roman"/>
          <w:sz w:val="24"/>
          <w:szCs w:val="24"/>
        </w:rPr>
        <w:t xml:space="preserve">për </w:t>
      </w:r>
      <w:r w:rsidR="00E737A0" w:rsidRPr="00264622">
        <w:rPr>
          <w:rFonts w:ascii="Times New Roman" w:eastAsia="Times New Roman" w:hAnsi="Times New Roman"/>
          <w:sz w:val="24"/>
          <w:szCs w:val="24"/>
        </w:rPr>
        <w:t>vlerësimin e kritereve të parashiku</w:t>
      </w:r>
      <w:r w:rsidR="006D7B41">
        <w:rPr>
          <w:rFonts w:ascii="Times New Roman" w:eastAsia="Times New Roman" w:hAnsi="Times New Roman"/>
          <w:sz w:val="24"/>
          <w:szCs w:val="24"/>
        </w:rPr>
        <w:t>ara në nenin 101 të Kushtetutës</w:t>
      </w:r>
      <w:r w:rsidR="00E737A0" w:rsidRPr="00264622">
        <w:rPr>
          <w:rFonts w:ascii="Times New Roman" w:eastAsia="Times New Roman" w:hAnsi="Times New Roman"/>
          <w:sz w:val="24"/>
          <w:szCs w:val="24"/>
        </w:rPr>
        <w:t xml:space="preserve"> në lidhje me ekzistencën e nevojës dhe urgjencës për miratimin e aktit normativ me fuqinë e ligjit nr. 9/2019</w:t>
      </w:r>
      <w:r w:rsidR="00057068">
        <w:rPr>
          <w:rFonts w:ascii="Times New Roman" w:eastAsia="Times New Roman" w:hAnsi="Times New Roman"/>
          <w:sz w:val="24"/>
          <w:szCs w:val="24"/>
        </w:rPr>
        <w:t>,</w:t>
      </w:r>
      <w:r w:rsidR="00B119DE" w:rsidRPr="00264622">
        <w:rPr>
          <w:rFonts w:ascii="Times New Roman" w:eastAsia="Times New Roman" w:hAnsi="Times New Roman"/>
          <w:sz w:val="24"/>
          <w:szCs w:val="24"/>
        </w:rPr>
        <w:t xml:space="preserve"> ashtu edhe </w:t>
      </w:r>
      <w:r w:rsidR="006A5031">
        <w:rPr>
          <w:rFonts w:ascii="Times New Roman" w:eastAsia="Times New Roman" w:hAnsi="Times New Roman"/>
          <w:sz w:val="24"/>
          <w:szCs w:val="24"/>
        </w:rPr>
        <w:t xml:space="preserve">të </w:t>
      </w:r>
      <w:r w:rsidR="00B119DE" w:rsidRPr="00264622">
        <w:rPr>
          <w:rFonts w:ascii="Times New Roman" w:eastAsia="Times New Roman" w:hAnsi="Times New Roman"/>
          <w:sz w:val="24"/>
          <w:szCs w:val="24"/>
        </w:rPr>
        <w:t>p</w:t>
      </w:r>
      <w:r w:rsidR="000F0F1C" w:rsidRPr="00264622">
        <w:rPr>
          <w:rFonts w:ascii="Times New Roman" w:eastAsia="Times New Roman" w:hAnsi="Times New Roman"/>
          <w:sz w:val="24"/>
          <w:szCs w:val="24"/>
        </w:rPr>
        <w:t>ë</w:t>
      </w:r>
      <w:r w:rsidR="00B119DE" w:rsidRPr="00264622">
        <w:rPr>
          <w:rFonts w:ascii="Times New Roman" w:eastAsia="Times New Roman" w:hAnsi="Times New Roman"/>
          <w:sz w:val="24"/>
          <w:szCs w:val="24"/>
        </w:rPr>
        <w:t>rmba</w:t>
      </w:r>
      <w:r w:rsidR="00057068">
        <w:rPr>
          <w:rFonts w:ascii="Times New Roman" w:eastAsia="Times New Roman" w:hAnsi="Times New Roman"/>
          <w:sz w:val="24"/>
          <w:szCs w:val="24"/>
        </w:rPr>
        <w:t>j</w:t>
      </w:r>
      <w:r w:rsidR="00B119DE" w:rsidRPr="00264622">
        <w:rPr>
          <w:rFonts w:ascii="Times New Roman" w:eastAsia="Times New Roman" w:hAnsi="Times New Roman"/>
          <w:sz w:val="24"/>
          <w:szCs w:val="24"/>
        </w:rPr>
        <w:t>tje</w:t>
      </w:r>
      <w:r w:rsidR="006A5031">
        <w:rPr>
          <w:rFonts w:ascii="Times New Roman" w:eastAsia="Times New Roman" w:hAnsi="Times New Roman"/>
          <w:sz w:val="24"/>
          <w:szCs w:val="24"/>
        </w:rPr>
        <w:t>s së</w:t>
      </w:r>
      <w:r w:rsidR="00B119DE" w:rsidRPr="00264622">
        <w:rPr>
          <w:rFonts w:ascii="Times New Roman" w:eastAsia="Times New Roman" w:hAnsi="Times New Roman"/>
          <w:sz w:val="24"/>
          <w:szCs w:val="24"/>
        </w:rPr>
        <w:t xml:space="preserve"> tij</w:t>
      </w:r>
      <w:r w:rsidR="00E737A0" w:rsidRPr="00264622">
        <w:rPr>
          <w:rFonts w:ascii="Times New Roman" w:eastAsia="Times New Roman" w:hAnsi="Times New Roman"/>
          <w:sz w:val="24"/>
          <w:szCs w:val="24"/>
        </w:rPr>
        <w:t xml:space="preserve">, e ka shndërruar atë në ligj. Për këtë arsye në gjykimin kushtetues është thirrur si subjekt i interesuar edhe Kuvendi, si organi që ka nxjerrë aktin e kundërshtuar. Vetë </w:t>
      </w:r>
      <w:r w:rsidR="00DD5AAD" w:rsidRPr="00264622">
        <w:rPr>
          <w:rFonts w:ascii="Times New Roman" w:eastAsia="Arial Unicode MS" w:hAnsi="Times New Roman"/>
          <w:i/>
          <w:sz w:val="24"/>
          <w:szCs w:val="24"/>
        </w:rPr>
        <w:t xml:space="preserve">ratio </w:t>
      </w:r>
      <w:r w:rsidR="00862578" w:rsidRPr="00264622">
        <w:rPr>
          <w:rFonts w:ascii="Times New Roman" w:eastAsia="Arial Unicode MS" w:hAnsi="Times New Roman"/>
          <w:sz w:val="24"/>
          <w:szCs w:val="24"/>
        </w:rPr>
        <w:t xml:space="preserve">e </w:t>
      </w:r>
      <w:r w:rsidR="00DD5AAD" w:rsidRPr="00264622">
        <w:rPr>
          <w:rFonts w:ascii="Times New Roman" w:eastAsia="Arial Unicode MS" w:hAnsi="Times New Roman"/>
          <w:sz w:val="24"/>
          <w:szCs w:val="24"/>
        </w:rPr>
        <w:t>dispozitës k</w:t>
      </w:r>
      <w:r w:rsidRPr="00264622">
        <w:rPr>
          <w:rFonts w:ascii="Times New Roman" w:eastAsia="Arial Unicode MS" w:hAnsi="Times New Roman"/>
          <w:sz w:val="24"/>
          <w:szCs w:val="24"/>
        </w:rPr>
        <w:t>ushtetu</w:t>
      </w:r>
      <w:r w:rsidR="00DD5AAD" w:rsidRPr="00264622">
        <w:rPr>
          <w:rFonts w:ascii="Times New Roman" w:eastAsia="Arial Unicode MS" w:hAnsi="Times New Roman"/>
          <w:sz w:val="24"/>
          <w:szCs w:val="24"/>
        </w:rPr>
        <w:t>ese</w:t>
      </w:r>
      <w:r w:rsidRPr="00264622">
        <w:rPr>
          <w:rFonts w:ascii="Times New Roman" w:eastAsia="Arial Unicode MS" w:hAnsi="Times New Roman"/>
          <w:sz w:val="24"/>
          <w:szCs w:val="24"/>
        </w:rPr>
        <w:t xml:space="preserve"> që parashikon </w:t>
      </w:r>
      <w:r w:rsidR="00DD5AAD" w:rsidRPr="00264622">
        <w:rPr>
          <w:rFonts w:ascii="Times New Roman" w:eastAsia="Arial Unicode MS" w:hAnsi="Times New Roman"/>
          <w:sz w:val="24"/>
          <w:szCs w:val="24"/>
        </w:rPr>
        <w:t>se</w:t>
      </w:r>
      <w:r w:rsidRPr="00264622">
        <w:rPr>
          <w:rFonts w:ascii="Times New Roman" w:eastAsia="Arial Unicode MS" w:hAnsi="Times New Roman"/>
          <w:sz w:val="24"/>
          <w:szCs w:val="24"/>
        </w:rPr>
        <w:t xml:space="preserve"> aktet </w:t>
      </w:r>
      <w:r w:rsidRPr="00ED6259">
        <w:rPr>
          <w:rFonts w:ascii="Times New Roman" w:eastAsia="Arial Unicode MS" w:hAnsi="Times New Roman"/>
          <w:sz w:val="24"/>
          <w:szCs w:val="24"/>
        </w:rPr>
        <w:t>normative</w:t>
      </w:r>
      <w:r w:rsidR="00DD5AAD" w:rsidRPr="00ED6259">
        <w:rPr>
          <w:rFonts w:ascii="Times New Roman" w:eastAsia="Arial Unicode MS" w:hAnsi="Times New Roman"/>
          <w:sz w:val="24"/>
          <w:szCs w:val="24"/>
        </w:rPr>
        <w:t xml:space="preserve"> me fuqinë e ligjit</w:t>
      </w:r>
      <w:r w:rsidRPr="00ED6259">
        <w:rPr>
          <w:rFonts w:ascii="Times New Roman" w:eastAsia="Arial Unicode MS" w:hAnsi="Times New Roman"/>
          <w:sz w:val="24"/>
          <w:szCs w:val="24"/>
        </w:rPr>
        <w:t xml:space="preserve"> miratohen me ligj </w:t>
      </w:r>
      <w:r w:rsidR="00DD5AAD" w:rsidRPr="00ED6259">
        <w:rPr>
          <w:rFonts w:ascii="Times New Roman" w:eastAsia="Arial Unicode MS" w:hAnsi="Times New Roman"/>
          <w:sz w:val="24"/>
          <w:szCs w:val="24"/>
        </w:rPr>
        <w:t>të Kuvendit ë</w:t>
      </w:r>
      <w:r w:rsidRPr="00ED6259">
        <w:rPr>
          <w:rFonts w:ascii="Times New Roman" w:eastAsia="Arial Unicode MS" w:hAnsi="Times New Roman"/>
          <w:sz w:val="24"/>
          <w:szCs w:val="24"/>
        </w:rPr>
        <w:t xml:space="preserve">shtë që </w:t>
      </w:r>
      <w:r w:rsidR="00DD5AAD" w:rsidRPr="00ED6259">
        <w:rPr>
          <w:rFonts w:ascii="Times New Roman" w:eastAsia="Arial Unicode MS" w:hAnsi="Times New Roman"/>
          <w:sz w:val="24"/>
          <w:szCs w:val="24"/>
        </w:rPr>
        <w:t>ky i fundit</w:t>
      </w:r>
      <w:r w:rsidR="00057068">
        <w:rPr>
          <w:rFonts w:ascii="Times New Roman" w:eastAsia="Arial Unicode MS" w:hAnsi="Times New Roman"/>
          <w:sz w:val="24"/>
          <w:szCs w:val="24"/>
        </w:rPr>
        <w:t xml:space="preserve"> </w:t>
      </w:r>
      <w:r w:rsidR="00DF5A3C">
        <w:rPr>
          <w:rFonts w:ascii="Times New Roman" w:eastAsia="Arial Unicode MS" w:hAnsi="Times New Roman"/>
          <w:sz w:val="24"/>
          <w:szCs w:val="24"/>
        </w:rPr>
        <w:t xml:space="preserve">të shprehë vullnetin </w:t>
      </w:r>
      <w:r w:rsidR="00057068" w:rsidRPr="000A5D01">
        <w:rPr>
          <w:rFonts w:ascii="Times New Roman" w:hAnsi="Times New Roman"/>
          <w:sz w:val="24"/>
          <w:szCs w:val="24"/>
        </w:rPr>
        <w:t xml:space="preserve">në cilësinë </w:t>
      </w:r>
      <w:r w:rsidR="00057068" w:rsidRPr="004955F7">
        <w:rPr>
          <w:rFonts w:ascii="Times New Roman" w:hAnsi="Times New Roman"/>
          <w:sz w:val="24"/>
          <w:szCs w:val="24"/>
        </w:rPr>
        <w:t>e organit të cilit i p</w:t>
      </w:r>
      <w:r w:rsidR="00637C9C" w:rsidRPr="004955F7">
        <w:rPr>
          <w:rFonts w:ascii="Times New Roman" w:hAnsi="Times New Roman"/>
          <w:sz w:val="24"/>
          <w:szCs w:val="24"/>
        </w:rPr>
        <w:t>ë</w:t>
      </w:r>
      <w:r w:rsidR="00057068" w:rsidRPr="004955F7">
        <w:rPr>
          <w:rFonts w:ascii="Times New Roman" w:hAnsi="Times New Roman"/>
          <w:sz w:val="24"/>
          <w:szCs w:val="24"/>
        </w:rPr>
        <w:t>rket pushteti legjislativ,</w:t>
      </w:r>
      <w:r w:rsidR="00DF5A3C" w:rsidRPr="004955F7">
        <w:rPr>
          <w:rFonts w:ascii="Times New Roman" w:eastAsia="Arial Unicode MS" w:hAnsi="Times New Roman"/>
          <w:sz w:val="24"/>
          <w:szCs w:val="24"/>
        </w:rPr>
        <w:t xml:space="preserve"> duke </w:t>
      </w:r>
      <w:r w:rsidRPr="004955F7">
        <w:rPr>
          <w:rFonts w:ascii="Times New Roman" w:eastAsia="Arial Unicode MS" w:hAnsi="Times New Roman"/>
          <w:sz w:val="24"/>
          <w:szCs w:val="24"/>
        </w:rPr>
        <w:t xml:space="preserve">u </w:t>
      </w:r>
      <w:r w:rsidR="00DF5A3C" w:rsidRPr="004955F7">
        <w:rPr>
          <w:rFonts w:ascii="Times New Roman" w:eastAsia="Arial Unicode MS" w:hAnsi="Times New Roman"/>
          <w:sz w:val="24"/>
          <w:szCs w:val="24"/>
        </w:rPr>
        <w:t xml:space="preserve">dhënë </w:t>
      </w:r>
      <w:r w:rsidRPr="004955F7">
        <w:rPr>
          <w:rFonts w:ascii="Times New Roman" w:eastAsia="Arial Unicode MS" w:hAnsi="Times New Roman"/>
          <w:sz w:val="24"/>
          <w:szCs w:val="24"/>
        </w:rPr>
        <w:t>atyre fuqi</w:t>
      </w:r>
      <w:r w:rsidR="00862578" w:rsidRPr="004955F7">
        <w:rPr>
          <w:rFonts w:ascii="Times New Roman" w:eastAsia="Arial Unicode MS" w:hAnsi="Times New Roman"/>
          <w:sz w:val="24"/>
          <w:szCs w:val="24"/>
        </w:rPr>
        <w:t xml:space="preserve"> juridike</w:t>
      </w:r>
      <w:r w:rsidR="00DF5A3C" w:rsidRPr="004955F7">
        <w:rPr>
          <w:rFonts w:ascii="Times New Roman" w:eastAsia="Arial Unicode MS" w:hAnsi="Times New Roman"/>
          <w:sz w:val="24"/>
          <w:szCs w:val="24"/>
        </w:rPr>
        <w:t xml:space="preserve"> të mëtejshme</w:t>
      </w:r>
      <w:r w:rsidR="00862578" w:rsidRPr="004955F7">
        <w:rPr>
          <w:rFonts w:ascii="Times New Roman" w:eastAsia="Arial Unicode MS" w:hAnsi="Times New Roman"/>
          <w:sz w:val="24"/>
          <w:szCs w:val="24"/>
        </w:rPr>
        <w:t>. K</w:t>
      </w:r>
      <w:r w:rsidR="00862578" w:rsidRPr="004955F7">
        <w:rPr>
          <w:rFonts w:ascii="Times New Roman" w:hAnsi="Times New Roman"/>
          <w:sz w:val="24"/>
          <w:szCs w:val="24"/>
        </w:rPr>
        <w:t>thimi i këtij akti në ligj edhe në aspektin formal sjell një rinovim të përmbajtjes së tij</w:t>
      </w:r>
      <w:r w:rsidR="00E22E5A" w:rsidRPr="004955F7">
        <w:rPr>
          <w:rFonts w:ascii="Times New Roman" w:hAnsi="Times New Roman"/>
          <w:sz w:val="24"/>
          <w:szCs w:val="24"/>
        </w:rPr>
        <w:t xml:space="preserve">, </w:t>
      </w:r>
      <w:r w:rsidR="00E22E5A" w:rsidRPr="004955F7">
        <w:rPr>
          <w:rFonts w:ascii="Times New Roman" w:eastAsia="Arial Unicode MS" w:hAnsi="Times New Roman"/>
          <w:sz w:val="24"/>
          <w:szCs w:val="24"/>
        </w:rPr>
        <w:t>duke përbërë ligji miratues një burim të ri</w:t>
      </w:r>
      <w:r w:rsidR="00D40861" w:rsidRPr="004955F7">
        <w:rPr>
          <w:rFonts w:ascii="Times New Roman" w:hAnsi="Times New Roman"/>
          <w:sz w:val="24"/>
          <w:szCs w:val="24"/>
        </w:rPr>
        <w:t xml:space="preserve"> </w:t>
      </w:r>
      <w:r w:rsidR="00E22E5A" w:rsidRPr="004955F7">
        <w:rPr>
          <w:rFonts w:ascii="Times New Roman" w:hAnsi="Times New Roman"/>
          <w:sz w:val="24"/>
          <w:szCs w:val="24"/>
        </w:rPr>
        <w:t xml:space="preserve">të së drejtës, </w:t>
      </w:r>
      <w:r w:rsidR="00D40861" w:rsidRPr="004955F7">
        <w:rPr>
          <w:rFonts w:ascii="Times New Roman" w:hAnsi="Times New Roman"/>
          <w:sz w:val="24"/>
          <w:szCs w:val="24"/>
        </w:rPr>
        <w:t xml:space="preserve">si </w:t>
      </w:r>
      <w:r w:rsidR="00D40861" w:rsidRPr="004955F7">
        <w:rPr>
          <w:rFonts w:ascii="Times New Roman" w:hAnsi="Times New Roman"/>
          <w:sz w:val="24"/>
          <w:szCs w:val="24"/>
        </w:rPr>
        <w:lastRenderedPageBreak/>
        <w:t>dhe nj</w:t>
      </w:r>
      <w:r w:rsidR="00637C9C" w:rsidRPr="004955F7">
        <w:rPr>
          <w:rFonts w:ascii="Times New Roman" w:hAnsi="Times New Roman"/>
          <w:sz w:val="24"/>
          <w:szCs w:val="24"/>
        </w:rPr>
        <w:t>ë</w:t>
      </w:r>
      <w:r w:rsidR="00D40861" w:rsidRPr="004955F7">
        <w:rPr>
          <w:rFonts w:ascii="Times New Roman" w:hAnsi="Times New Roman"/>
          <w:sz w:val="24"/>
          <w:szCs w:val="24"/>
        </w:rPr>
        <w:t xml:space="preserve"> stabilizim t</w:t>
      </w:r>
      <w:r w:rsidR="00637C9C" w:rsidRPr="004955F7">
        <w:rPr>
          <w:rFonts w:ascii="Times New Roman" w:hAnsi="Times New Roman"/>
          <w:sz w:val="24"/>
          <w:szCs w:val="24"/>
        </w:rPr>
        <w:t>ë</w:t>
      </w:r>
      <w:r w:rsidR="00D40861" w:rsidRPr="004955F7">
        <w:rPr>
          <w:rFonts w:ascii="Times New Roman" w:hAnsi="Times New Roman"/>
          <w:sz w:val="24"/>
          <w:szCs w:val="24"/>
        </w:rPr>
        <w:t xml:space="preserve"> </w:t>
      </w:r>
      <w:r w:rsidR="00637C9C" w:rsidRPr="004955F7">
        <w:rPr>
          <w:rFonts w:ascii="Times New Roman" w:hAnsi="Times New Roman"/>
          <w:sz w:val="24"/>
          <w:szCs w:val="24"/>
        </w:rPr>
        <w:t>efekteve të aktit normativ qeveritar</w:t>
      </w:r>
      <w:r w:rsidR="00862578" w:rsidRPr="004955F7">
        <w:rPr>
          <w:rFonts w:ascii="Times New Roman" w:hAnsi="Times New Roman"/>
          <w:sz w:val="24"/>
          <w:szCs w:val="24"/>
        </w:rPr>
        <w:t>, ndërsa mosmiratimi sjell humbjen</w:t>
      </w:r>
      <w:r w:rsidR="00862578" w:rsidRPr="00637C9C">
        <w:rPr>
          <w:rFonts w:ascii="Times New Roman" w:hAnsi="Times New Roman"/>
          <w:sz w:val="24"/>
          <w:szCs w:val="24"/>
        </w:rPr>
        <w:t xml:space="preserve"> e fuqisë së tij që nga fillimi. </w:t>
      </w:r>
    </w:p>
    <w:p w:rsidR="00E737A0" w:rsidRPr="00ED6259" w:rsidRDefault="00264622" w:rsidP="00294A00">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sidRPr="00ED6259">
        <w:rPr>
          <w:rFonts w:ascii="Times New Roman" w:hAnsi="Times New Roman"/>
          <w:sz w:val="24"/>
          <w:szCs w:val="24"/>
        </w:rPr>
        <w:t>Gjatë procesi</w:t>
      </w:r>
      <w:r w:rsidR="00057068">
        <w:rPr>
          <w:rFonts w:ascii="Times New Roman" w:hAnsi="Times New Roman"/>
          <w:sz w:val="24"/>
          <w:szCs w:val="24"/>
        </w:rPr>
        <w:t>t</w:t>
      </w:r>
      <w:r w:rsidRPr="00ED6259">
        <w:rPr>
          <w:rFonts w:ascii="Times New Roman" w:hAnsi="Times New Roman"/>
          <w:sz w:val="24"/>
          <w:szCs w:val="24"/>
        </w:rPr>
        <w:t xml:space="preserve"> të vlerësimit të aktit normativ me fuqinë e ligjit Kuvendi ka të drejtën të ushtrojë edhe kompetencën e tij legjislative, duke sjellë edhe ndryshime në përmbajtjen e aktit normativ, pra duke shtuar, ndryshuar ose edhe shfuqizuar dispozita të tij. Megjithatë, pavarësisht nëse Kuvendi e ushtron ose jo pushtetin e tij legjislativ në këtë drejtim, kjo nuk sjell asnjë ndryshim në lidhje me momentin e hyrjes në fuqi të ligjit miratues dhe</w:t>
      </w:r>
      <w:r w:rsidR="00ED6259" w:rsidRPr="00ED6259">
        <w:rPr>
          <w:rFonts w:ascii="Times New Roman" w:hAnsi="Times New Roman"/>
          <w:sz w:val="24"/>
          <w:szCs w:val="24"/>
        </w:rPr>
        <w:t>,</w:t>
      </w:r>
      <w:r w:rsidRPr="00ED6259">
        <w:rPr>
          <w:rFonts w:ascii="Times New Roman" w:hAnsi="Times New Roman"/>
          <w:sz w:val="24"/>
          <w:szCs w:val="24"/>
        </w:rPr>
        <w:t xml:space="preserve"> në këtë kuptim, as në lidhje me momentin nga fillon llogaritja e afatit për kundërshtimin e tij. </w:t>
      </w:r>
      <w:r w:rsidR="00862578" w:rsidRPr="00ED6259">
        <w:rPr>
          <w:rFonts w:ascii="Times New Roman" w:eastAsia="Arial Unicode MS" w:hAnsi="Times New Roman"/>
          <w:sz w:val="24"/>
          <w:szCs w:val="24"/>
        </w:rPr>
        <w:t xml:space="preserve">Për rrjedhojë, kërkuesi </w:t>
      </w:r>
      <w:r w:rsidR="00862578" w:rsidRPr="00ED6259">
        <w:rPr>
          <w:rFonts w:ascii="Times New Roman" w:hAnsi="Times New Roman"/>
          <w:sz w:val="24"/>
          <w:szCs w:val="24"/>
        </w:rPr>
        <w:t xml:space="preserve">mund të kundërshtojë menjëherë në Gjykatën Kushtetuese aktin normativ me fuqinë e ligjit që nga momenti i hyrjes së tij në fuqi, me rrezikun që kjo kërkesë mund të ngelet pa objekt në eventualitetin e mosmiratimit të tij nga Kuvendi, ose të rezervojë të drejtën të kundërshtojë aktin normativ me fuqinë e ligjit së bashku me ligjin miratues, i cili e bën të përhershëm dhe përfundimtar rregullimin e </w:t>
      </w:r>
      <w:r w:rsidR="00637C9C">
        <w:rPr>
          <w:rFonts w:ascii="Times New Roman" w:hAnsi="Times New Roman"/>
          <w:sz w:val="24"/>
          <w:szCs w:val="24"/>
        </w:rPr>
        <w:t>përcaktuar në mënyrë të përkohshme</w:t>
      </w:r>
      <w:r w:rsidR="00862578" w:rsidRPr="00ED6259">
        <w:rPr>
          <w:rFonts w:ascii="Times New Roman" w:hAnsi="Times New Roman"/>
          <w:sz w:val="24"/>
          <w:szCs w:val="24"/>
        </w:rPr>
        <w:t xml:space="preserve"> me aktin normativ me fuqinë e ligjit. </w:t>
      </w:r>
      <w:r w:rsidR="004D422D" w:rsidRPr="00ED6259">
        <w:rPr>
          <w:rFonts w:ascii="Times New Roman" w:hAnsi="Times New Roman"/>
          <w:sz w:val="24"/>
          <w:szCs w:val="24"/>
        </w:rPr>
        <w:t>Miratimi i ligjit</w:t>
      </w:r>
      <w:r w:rsidR="006A5031">
        <w:rPr>
          <w:rFonts w:ascii="Times New Roman" w:hAnsi="Times New Roman"/>
          <w:sz w:val="24"/>
          <w:szCs w:val="24"/>
        </w:rPr>
        <w:t>,</w:t>
      </w:r>
      <w:r w:rsidR="004D422D" w:rsidRPr="00ED6259">
        <w:rPr>
          <w:rFonts w:ascii="Times New Roman" w:hAnsi="Times New Roman"/>
          <w:sz w:val="24"/>
          <w:szCs w:val="24"/>
        </w:rPr>
        <w:t xml:space="preserve"> </w:t>
      </w:r>
      <w:r w:rsidR="006A5031">
        <w:rPr>
          <w:rFonts w:ascii="Times New Roman" w:hAnsi="Times New Roman"/>
          <w:sz w:val="24"/>
          <w:szCs w:val="24"/>
        </w:rPr>
        <w:t>pavarësisht në</w:t>
      </w:r>
      <w:r w:rsidR="00637C9C">
        <w:rPr>
          <w:rFonts w:ascii="Times New Roman" w:hAnsi="Times New Roman"/>
          <w:sz w:val="24"/>
          <w:szCs w:val="24"/>
        </w:rPr>
        <w:t>se e ndryshon</w:t>
      </w:r>
      <w:r w:rsidR="006A5031">
        <w:rPr>
          <w:rFonts w:ascii="Times New Roman" w:hAnsi="Times New Roman"/>
          <w:sz w:val="24"/>
          <w:szCs w:val="24"/>
        </w:rPr>
        <w:t xml:space="preserve"> ose </w:t>
      </w:r>
      <w:r w:rsidR="00637C9C">
        <w:rPr>
          <w:rFonts w:ascii="Times New Roman" w:hAnsi="Times New Roman"/>
          <w:sz w:val="24"/>
          <w:szCs w:val="24"/>
        </w:rPr>
        <w:t>e riprodhon përmba</w:t>
      </w:r>
      <w:r w:rsidR="006A5031">
        <w:rPr>
          <w:rFonts w:ascii="Times New Roman" w:hAnsi="Times New Roman"/>
          <w:sz w:val="24"/>
          <w:szCs w:val="24"/>
        </w:rPr>
        <w:t>j</w:t>
      </w:r>
      <w:r w:rsidR="00637C9C">
        <w:rPr>
          <w:rFonts w:ascii="Times New Roman" w:hAnsi="Times New Roman"/>
          <w:sz w:val="24"/>
          <w:szCs w:val="24"/>
        </w:rPr>
        <w:t xml:space="preserve">tjen e akti normativ, </w:t>
      </w:r>
      <w:r w:rsidR="004D422D" w:rsidRPr="00ED6259">
        <w:rPr>
          <w:rFonts w:ascii="Times New Roman" w:hAnsi="Times New Roman"/>
          <w:sz w:val="24"/>
          <w:szCs w:val="24"/>
        </w:rPr>
        <w:t>ka efekt t</w:t>
      </w:r>
      <w:r w:rsidR="00296FA1" w:rsidRPr="00ED6259">
        <w:rPr>
          <w:rFonts w:ascii="Times New Roman" w:hAnsi="Times New Roman"/>
          <w:sz w:val="24"/>
          <w:szCs w:val="24"/>
        </w:rPr>
        <w:t>ë</w:t>
      </w:r>
      <w:r w:rsidR="004D422D" w:rsidRPr="00ED6259">
        <w:rPr>
          <w:rFonts w:ascii="Times New Roman" w:hAnsi="Times New Roman"/>
          <w:sz w:val="24"/>
          <w:szCs w:val="24"/>
        </w:rPr>
        <w:t xml:space="preserve"> </w:t>
      </w:r>
      <w:r w:rsidR="00296FA1" w:rsidRPr="00ED6259">
        <w:rPr>
          <w:rFonts w:ascii="Times New Roman" w:hAnsi="Times New Roman"/>
          <w:sz w:val="24"/>
          <w:szCs w:val="24"/>
        </w:rPr>
        <w:t>përsërisë</w:t>
      </w:r>
      <w:r w:rsidR="004D422D" w:rsidRPr="00ED6259">
        <w:rPr>
          <w:rFonts w:ascii="Times New Roman" w:hAnsi="Times New Roman"/>
          <w:sz w:val="24"/>
          <w:szCs w:val="24"/>
        </w:rPr>
        <w:t xml:space="preserve">, </w:t>
      </w:r>
      <w:r w:rsidR="006A5031">
        <w:rPr>
          <w:rFonts w:ascii="Times New Roman" w:hAnsi="Times New Roman"/>
          <w:sz w:val="24"/>
          <w:szCs w:val="24"/>
        </w:rPr>
        <w:t xml:space="preserve">duke </w:t>
      </w:r>
      <w:r w:rsidR="004D422D" w:rsidRPr="00ED6259">
        <w:rPr>
          <w:rFonts w:ascii="Times New Roman" w:hAnsi="Times New Roman"/>
          <w:sz w:val="24"/>
          <w:szCs w:val="24"/>
        </w:rPr>
        <w:t>rinov</w:t>
      </w:r>
      <w:r w:rsidR="006A5031">
        <w:rPr>
          <w:rFonts w:ascii="Times New Roman" w:hAnsi="Times New Roman"/>
          <w:sz w:val="24"/>
          <w:szCs w:val="24"/>
        </w:rPr>
        <w:t xml:space="preserve">uar </w:t>
      </w:r>
      <w:r w:rsidR="004D422D" w:rsidRPr="00ED6259">
        <w:rPr>
          <w:rFonts w:ascii="Times New Roman" w:hAnsi="Times New Roman"/>
          <w:sz w:val="24"/>
          <w:szCs w:val="24"/>
        </w:rPr>
        <w:t>burimi</w:t>
      </w:r>
      <w:r w:rsidR="006A5031">
        <w:rPr>
          <w:rFonts w:ascii="Times New Roman" w:hAnsi="Times New Roman"/>
          <w:sz w:val="24"/>
          <w:szCs w:val="24"/>
        </w:rPr>
        <w:t>n</w:t>
      </w:r>
      <w:r w:rsidR="004D422D" w:rsidRPr="00ED6259">
        <w:rPr>
          <w:rFonts w:ascii="Times New Roman" w:hAnsi="Times New Roman"/>
          <w:sz w:val="24"/>
          <w:szCs w:val="24"/>
        </w:rPr>
        <w:t>, cenimin nga i cili buron interesi për të vepruar</w:t>
      </w:r>
      <w:r w:rsidR="00296FA1" w:rsidRPr="00ED6259">
        <w:rPr>
          <w:rFonts w:ascii="Times New Roman" w:hAnsi="Times New Roman"/>
          <w:sz w:val="24"/>
          <w:szCs w:val="24"/>
        </w:rPr>
        <w:t xml:space="preserve"> (i përgjithshëm për subjektet e pakushtëzuara</w:t>
      </w:r>
      <w:r w:rsidR="006A5031">
        <w:rPr>
          <w:rFonts w:ascii="Times New Roman" w:hAnsi="Times New Roman"/>
          <w:sz w:val="24"/>
          <w:szCs w:val="24"/>
        </w:rPr>
        <w:t xml:space="preserve"> ose</w:t>
      </w:r>
      <w:r w:rsidR="00296FA1" w:rsidRPr="00ED6259">
        <w:rPr>
          <w:rFonts w:ascii="Times New Roman" w:hAnsi="Times New Roman"/>
          <w:sz w:val="24"/>
          <w:szCs w:val="24"/>
        </w:rPr>
        <w:t xml:space="preserve"> individual për subjektet e kushtëzuara)</w:t>
      </w:r>
      <w:r w:rsidR="004D422D" w:rsidRPr="00ED6259">
        <w:rPr>
          <w:rFonts w:ascii="Times New Roman" w:hAnsi="Times New Roman"/>
          <w:sz w:val="24"/>
          <w:szCs w:val="24"/>
        </w:rPr>
        <w:t xml:space="preserve">. </w:t>
      </w:r>
      <w:r w:rsidR="00862578" w:rsidRPr="00ED6259">
        <w:rPr>
          <w:rFonts w:ascii="Times New Roman" w:hAnsi="Times New Roman"/>
          <w:sz w:val="24"/>
          <w:szCs w:val="24"/>
        </w:rPr>
        <w:t>Në një rast të tillë, afati fillon të llogaritet nga data e hyrjes në fuqi të ligjit miratues</w:t>
      </w:r>
      <w:r w:rsidR="00ED6259" w:rsidRPr="00ED6259">
        <w:rPr>
          <w:rFonts w:ascii="Times New Roman" w:hAnsi="Times New Roman"/>
          <w:sz w:val="24"/>
          <w:szCs w:val="24"/>
        </w:rPr>
        <w:t>, pavarësisht nëse ai ka sjellë ose jo ndryshime në aktin normativ</w:t>
      </w:r>
      <w:r w:rsidR="00862578" w:rsidRPr="00ED6259">
        <w:rPr>
          <w:rFonts w:ascii="Times New Roman" w:hAnsi="Times New Roman"/>
          <w:sz w:val="24"/>
          <w:szCs w:val="24"/>
        </w:rPr>
        <w:t xml:space="preserve">. </w:t>
      </w:r>
      <w:r w:rsidR="008B7436" w:rsidRPr="00ED6259">
        <w:rPr>
          <w:rFonts w:ascii="Times New Roman" w:hAnsi="Times New Roman"/>
          <w:sz w:val="24"/>
          <w:szCs w:val="24"/>
        </w:rPr>
        <w:t>Po t</w:t>
      </w:r>
      <w:r w:rsidR="00964B9E" w:rsidRPr="00ED6259">
        <w:rPr>
          <w:rFonts w:ascii="Times New Roman" w:hAnsi="Times New Roman"/>
          <w:sz w:val="24"/>
          <w:szCs w:val="24"/>
        </w:rPr>
        <w:t>ë</w:t>
      </w:r>
      <w:r w:rsidR="008B7436" w:rsidRPr="00ED6259">
        <w:rPr>
          <w:rFonts w:ascii="Times New Roman" w:hAnsi="Times New Roman"/>
          <w:sz w:val="24"/>
          <w:szCs w:val="24"/>
        </w:rPr>
        <w:t xml:space="preserve"> nj</w:t>
      </w:r>
      <w:r w:rsidR="00964B9E" w:rsidRPr="00ED6259">
        <w:rPr>
          <w:rFonts w:ascii="Times New Roman" w:hAnsi="Times New Roman"/>
          <w:sz w:val="24"/>
          <w:szCs w:val="24"/>
        </w:rPr>
        <w:t>ë</w:t>
      </w:r>
      <w:r w:rsidR="008B7436" w:rsidRPr="00ED6259">
        <w:rPr>
          <w:rFonts w:ascii="Times New Roman" w:hAnsi="Times New Roman"/>
          <w:sz w:val="24"/>
          <w:szCs w:val="24"/>
        </w:rPr>
        <w:t>jt</w:t>
      </w:r>
      <w:r w:rsidR="008E144D">
        <w:rPr>
          <w:rFonts w:ascii="Times New Roman" w:hAnsi="Times New Roman"/>
          <w:sz w:val="24"/>
          <w:szCs w:val="24"/>
        </w:rPr>
        <w:t>i</w:t>
      </w:r>
      <w:r w:rsidR="008B7436" w:rsidRPr="00ED6259">
        <w:rPr>
          <w:rFonts w:ascii="Times New Roman" w:hAnsi="Times New Roman"/>
          <w:sz w:val="24"/>
          <w:szCs w:val="24"/>
        </w:rPr>
        <w:t xml:space="preserve">n </w:t>
      </w:r>
      <w:r w:rsidR="008E144D">
        <w:rPr>
          <w:rFonts w:ascii="Times New Roman" w:hAnsi="Times New Roman"/>
          <w:sz w:val="24"/>
          <w:szCs w:val="24"/>
        </w:rPr>
        <w:t>q</w:t>
      </w:r>
      <w:r w:rsidR="006A5031">
        <w:rPr>
          <w:rFonts w:ascii="Times New Roman" w:hAnsi="Times New Roman"/>
          <w:sz w:val="24"/>
          <w:szCs w:val="24"/>
        </w:rPr>
        <w:t>ë</w:t>
      </w:r>
      <w:r w:rsidR="008E144D">
        <w:rPr>
          <w:rFonts w:ascii="Times New Roman" w:hAnsi="Times New Roman"/>
          <w:sz w:val="24"/>
          <w:szCs w:val="24"/>
        </w:rPr>
        <w:t xml:space="preserve">ndrim ka mbajtur </w:t>
      </w:r>
      <w:r w:rsidR="008B7436" w:rsidRPr="00ED6259">
        <w:rPr>
          <w:rFonts w:ascii="Times New Roman" w:hAnsi="Times New Roman"/>
          <w:sz w:val="24"/>
          <w:szCs w:val="24"/>
        </w:rPr>
        <w:t>n</w:t>
      </w:r>
      <w:r w:rsidR="00964B9E" w:rsidRPr="00ED6259">
        <w:rPr>
          <w:rFonts w:ascii="Times New Roman" w:hAnsi="Times New Roman"/>
          <w:sz w:val="24"/>
          <w:szCs w:val="24"/>
        </w:rPr>
        <w:t>ë</w:t>
      </w:r>
      <w:r w:rsidR="008B7436" w:rsidRPr="00ED6259">
        <w:rPr>
          <w:rFonts w:ascii="Times New Roman" w:hAnsi="Times New Roman"/>
          <w:sz w:val="24"/>
          <w:szCs w:val="24"/>
        </w:rPr>
        <w:t xml:space="preserve"> jurisprudenc</w:t>
      </w:r>
      <w:r w:rsidR="00964B9E" w:rsidRPr="00ED6259">
        <w:rPr>
          <w:rFonts w:ascii="Times New Roman" w:hAnsi="Times New Roman"/>
          <w:sz w:val="24"/>
          <w:szCs w:val="24"/>
        </w:rPr>
        <w:t>ë</w:t>
      </w:r>
      <w:r w:rsidR="008B7436" w:rsidRPr="00ED6259">
        <w:rPr>
          <w:rFonts w:ascii="Times New Roman" w:hAnsi="Times New Roman"/>
          <w:sz w:val="24"/>
          <w:szCs w:val="24"/>
        </w:rPr>
        <w:t xml:space="preserve"> konstante dhe t</w:t>
      </w:r>
      <w:r w:rsidR="00964B9E" w:rsidRPr="00ED6259">
        <w:rPr>
          <w:rFonts w:ascii="Times New Roman" w:hAnsi="Times New Roman"/>
          <w:sz w:val="24"/>
          <w:szCs w:val="24"/>
        </w:rPr>
        <w:t>ë</w:t>
      </w:r>
      <w:r w:rsidR="008B7436" w:rsidRPr="00ED6259">
        <w:rPr>
          <w:rFonts w:ascii="Times New Roman" w:hAnsi="Times New Roman"/>
          <w:sz w:val="24"/>
          <w:szCs w:val="24"/>
        </w:rPr>
        <w:t xml:space="preserve"> konsoliduar edhe Gjykata Kushtetuese Italiane (</w:t>
      </w:r>
      <w:r w:rsidR="00314AE6" w:rsidRPr="00ED6259">
        <w:rPr>
          <w:rFonts w:ascii="Times New Roman" w:hAnsi="Times New Roman"/>
          <w:i/>
          <w:sz w:val="24"/>
          <w:szCs w:val="24"/>
        </w:rPr>
        <w:t>shih</w:t>
      </w:r>
      <w:r w:rsidR="00637C9C">
        <w:rPr>
          <w:rFonts w:ascii="Times New Roman" w:hAnsi="Times New Roman"/>
          <w:i/>
          <w:sz w:val="24"/>
          <w:szCs w:val="24"/>
        </w:rPr>
        <w:t>,</w:t>
      </w:r>
      <w:r w:rsidR="00314AE6" w:rsidRPr="00ED6259">
        <w:rPr>
          <w:rFonts w:ascii="Times New Roman" w:hAnsi="Times New Roman"/>
          <w:i/>
          <w:sz w:val="24"/>
          <w:szCs w:val="24"/>
        </w:rPr>
        <w:t xml:space="preserve"> </w:t>
      </w:r>
      <w:r w:rsidR="00637C9C">
        <w:rPr>
          <w:rFonts w:ascii="Times New Roman" w:hAnsi="Times New Roman"/>
          <w:i/>
          <w:sz w:val="24"/>
          <w:szCs w:val="24"/>
        </w:rPr>
        <w:t xml:space="preserve">ndër të tjera, </w:t>
      </w:r>
      <w:r w:rsidR="00314AE6" w:rsidRPr="00ED6259">
        <w:rPr>
          <w:rFonts w:ascii="Times New Roman" w:hAnsi="Times New Roman"/>
          <w:i/>
          <w:sz w:val="24"/>
          <w:szCs w:val="24"/>
        </w:rPr>
        <w:t xml:space="preserve">vendimet nr. </w:t>
      </w:r>
      <w:r w:rsidR="00ED3DEE">
        <w:rPr>
          <w:rFonts w:ascii="Times New Roman" w:hAnsi="Times New Roman"/>
          <w:i/>
          <w:sz w:val="24"/>
          <w:szCs w:val="24"/>
        </w:rPr>
        <w:t>72</w:t>
      </w:r>
      <w:r w:rsidR="00314AE6" w:rsidRPr="00ED6259">
        <w:rPr>
          <w:rFonts w:ascii="Times New Roman" w:hAnsi="Times New Roman"/>
          <w:i/>
          <w:sz w:val="24"/>
          <w:szCs w:val="24"/>
        </w:rPr>
        <w:t>/2014</w:t>
      </w:r>
      <w:r w:rsidR="006D7B41">
        <w:rPr>
          <w:rFonts w:ascii="Times New Roman" w:hAnsi="Times New Roman"/>
          <w:i/>
          <w:sz w:val="24"/>
          <w:szCs w:val="24"/>
        </w:rPr>
        <w:t>;</w:t>
      </w:r>
      <w:r w:rsidR="00ED3DEE">
        <w:rPr>
          <w:rFonts w:ascii="Times New Roman" w:hAnsi="Times New Roman"/>
          <w:i/>
          <w:sz w:val="24"/>
          <w:szCs w:val="24"/>
        </w:rPr>
        <w:t xml:space="preserve"> </w:t>
      </w:r>
      <w:r w:rsidR="004D422D" w:rsidRPr="00ED6259">
        <w:rPr>
          <w:rFonts w:ascii="Times New Roman" w:hAnsi="Times New Roman"/>
          <w:i/>
          <w:sz w:val="24"/>
          <w:szCs w:val="24"/>
        </w:rPr>
        <w:t xml:space="preserve">nr. </w:t>
      </w:r>
      <w:r w:rsidR="00ED3DEE">
        <w:rPr>
          <w:rFonts w:ascii="Times New Roman" w:hAnsi="Times New Roman"/>
          <w:i/>
          <w:sz w:val="24"/>
          <w:szCs w:val="24"/>
        </w:rPr>
        <w:t>139</w:t>
      </w:r>
      <w:r w:rsidR="004D422D" w:rsidRPr="00ED6259">
        <w:rPr>
          <w:rFonts w:ascii="Times New Roman" w:hAnsi="Times New Roman"/>
          <w:i/>
          <w:sz w:val="24"/>
          <w:szCs w:val="24"/>
        </w:rPr>
        <w:t>/201</w:t>
      </w:r>
      <w:r w:rsidR="00ED3DEE">
        <w:rPr>
          <w:rFonts w:ascii="Times New Roman" w:hAnsi="Times New Roman"/>
          <w:i/>
          <w:sz w:val="24"/>
          <w:szCs w:val="24"/>
        </w:rPr>
        <w:t>2</w:t>
      </w:r>
      <w:r w:rsidR="006D7B41">
        <w:rPr>
          <w:rFonts w:ascii="Times New Roman" w:hAnsi="Times New Roman"/>
          <w:i/>
          <w:sz w:val="24"/>
          <w:szCs w:val="24"/>
        </w:rPr>
        <w:t>;</w:t>
      </w:r>
      <w:r w:rsidR="004D422D" w:rsidRPr="00ED6259">
        <w:rPr>
          <w:rFonts w:ascii="Times New Roman" w:hAnsi="Times New Roman"/>
          <w:i/>
          <w:sz w:val="24"/>
          <w:szCs w:val="24"/>
        </w:rPr>
        <w:t xml:space="preserve"> </w:t>
      </w:r>
      <w:r w:rsidRPr="00ED6259">
        <w:rPr>
          <w:rFonts w:ascii="Times New Roman" w:hAnsi="Times New Roman"/>
          <w:i/>
          <w:sz w:val="24"/>
          <w:szCs w:val="24"/>
        </w:rPr>
        <w:t xml:space="preserve">nr. </w:t>
      </w:r>
      <w:r w:rsidR="00ED3DEE">
        <w:rPr>
          <w:rFonts w:ascii="Times New Roman" w:hAnsi="Times New Roman"/>
          <w:i/>
          <w:sz w:val="24"/>
          <w:szCs w:val="24"/>
        </w:rPr>
        <w:t>430</w:t>
      </w:r>
      <w:r w:rsidR="004D422D" w:rsidRPr="00ED6259">
        <w:rPr>
          <w:rFonts w:ascii="Times New Roman" w:hAnsi="Times New Roman"/>
          <w:i/>
          <w:sz w:val="24"/>
          <w:szCs w:val="24"/>
        </w:rPr>
        <w:t>/200</w:t>
      </w:r>
      <w:r w:rsidR="00ED3DEE">
        <w:rPr>
          <w:rFonts w:ascii="Times New Roman" w:hAnsi="Times New Roman"/>
          <w:i/>
          <w:sz w:val="24"/>
          <w:szCs w:val="24"/>
        </w:rPr>
        <w:t>7</w:t>
      </w:r>
      <w:r w:rsidR="006D7B41">
        <w:rPr>
          <w:rFonts w:ascii="Times New Roman" w:hAnsi="Times New Roman"/>
          <w:i/>
          <w:sz w:val="24"/>
          <w:szCs w:val="24"/>
        </w:rPr>
        <w:t>;</w:t>
      </w:r>
      <w:r w:rsidR="00637C9C">
        <w:rPr>
          <w:rFonts w:ascii="Times New Roman" w:hAnsi="Times New Roman"/>
          <w:i/>
          <w:sz w:val="24"/>
          <w:szCs w:val="24"/>
        </w:rPr>
        <w:t xml:space="preserve"> nr. 27</w:t>
      </w:r>
      <w:r w:rsidR="00ED3DEE">
        <w:rPr>
          <w:rFonts w:ascii="Times New Roman" w:hAnsi="Times New Roman"/>
          <w:i/>
          <w:sz w:val="24"/>
          <w:szCs w:val="24"/>
        </w:rPr>
        <w:t>2</w:t>
      </w:r>
      <w:r w:rsidR="00637C9C">
        <w:rPr>
          <w:rFonts w:ascii="Times New Roman" w:hAnsi="Times New Roman"/>
          <w:i/>
          <w:sz w:val="24"/>
          <w:szCs w:val="24"/>
        </w:rPr>
        <w:t xml:space="preserve">/2004 </w:t>
      </w:r>
      <w:r w:rsidR="00314AE6" w:rsidRPr="00ED6259">
        <w:rPr>
          <w:rFonts w:ascii="Times New Roman" w:hAnsi="Times New Roman"/>
          <w:i/>
          <w:sz w:val="24"/>
          <w:szCs w:val="24"/>
        </w:rPr>
        <w:t>t</w:t>
      </w:r>
      <w:r w:rsidR="00296FA1" w:rsidRPr="00ED6259">
        <w:rPr>
          <w:rFonts w:ascii="Times New Roman" w:hAnsi="Times New Roman"/>
          <w:i/>
          <w:sz w:val="24"/>
          <w:szCs w:val="24"/>
        </w:rPr>
        <w:t>ë</w:t>
      </w:r>
      <w:r w:rsidR="00314AE6" w:rsidRPr="00ED6259">
        <w:rPr>
          <w:rFonts w:ascii="Times New Roman" w:hAnsi="Times New Roman"/>
          <w:i/>
          <w:sz w:val="24"/>
          <w:szCs w:val="24"/>
        </w:rPr>
        <w:t xml:space="preserve"> Gjykat</w:t>
      </w:r>
      <w:r w:rsidR="00296FA1" w:rsidRPr="00ED6259">
        <w:rPr>
          <w:rFonts w:ascii="Times New Roman" w:hAnsi="Times New Roman"/>
          <w:i/>
          <w:sz w:val="24"/>
          <w:szCs w:val="24"/>
        </w:rPr>
        <w:t>ë</w:t>
      </w:r>
      <w:r w:rsidR="00314AE6" w:rsidRPr="00ED6259">
        <w:rPr>
          <w:rFonts w:ascii="Times New Roman" w:hAnsi="Times New Roman"/>
          <w:i/>
          <w:sz w:val="24"/>
          <w:szCs w:val="24"/>
        </w:rPr>
        <w:t xml:space="preserve">s </w:t>
      </w:r>
      <w:r w:rsidR="004D422D" w:rsidRPr="00ED6259">
        <w:rPr>
          <w:rFonts w:ascii="Times New Roman" w:hAnsi="Times New Roman"/>
          <w:i/>
          <w:sz w:val="24"/>
          <w:szCs w:val="24"/>
        </w:rPr>
        <w:t>Kushtetuese Italiane</w:t>
      </w:r>
      <w:r w:rsidR="008B7436" w:rsidRPr="00ED6259">
        <w:rPr>
          <w:rFonts w:ascii="Times New Roman" w:hAnsi="Times New Roman"/>
          <w:sz w:val="24"/>
          <w:szCs w:val="24"/>
        </w:rPr>
        <w:t xml:space="preserve">). </w:t>
      </w:r>
    </w:p>
    <w:p w:rsidR="00B119DE" w:rsidRPr="00B6320D" w:rsidRDefault="00B6320D" w:rsidP="0032359C">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Pr>
          <w:rFonts w:ascii="Times New Roman" w:hAnsi="Times New Roman"/>
          <w:sz w:val="24"/>
          <w:szCs w:val="24"/>
        </w:rPr>
        <w:t xml:space="preserve">Nga ana tjetër, </w:t>
      </w:r>
      <w:r w:rsidRPr="000A5D01">
        <w:rPr>
          <w:rFonts w:ascii="Times New Roman" w:hAnsi="Times New Roman"/>
          <w:sz w:val="24"/>
          <w:szCs w:val="24"/>
        </w:rPr>
        <w:t xml:space="preserve">procesi ligjvënës </w:t>
      </w:r>
      <w:r>
        <w:rPr>
          <w:rFonts w:ascii="Times New Roman" w:hAnsi="Times New Roman"/>
          <w:sz w:val="24"/>
          <w:szCs w:val="24"/>
        </w:rPr>
        <w:t xml:space="preserve">është </w:t>
      </w:r>
      <w:r w:rsidRPr="000A5D01">
        <w:rPr>
          <w:rFonts w:ascii="Times New Roman" w:hAnsi="Times New Roman"/>
          <w:sz w:val="24"/>
          <w:szCs w:val="24"/>
        </w:rPr>
        <w:t>i sanksionuar në nenet 81-8</w:t>
      </w:r>
      <w:r>
        <w:rPr>
          <w:rFonts w:ascii="Times New Roman" w:hAnsi="Times New Roman"/>
          <w:sz w:val="24"/>
          <w:szCs w:val="24"/>
        </w:rPr>
        <w:t>5</w:t>
      </w:r>
      <w:r w:rsidRPr="000A5D01">
        <w:rPr>
          <w:rFonts w:ascii="Times New Roman" w:hAnsi="Times New Roman"/>
          <w:sz w:val="24"/>
          <w:szCs w:val="24"/>
        </w:rPr>
        <w:t xml:space="preserve"> të Kushtetutës</w:t>
      </w:r>
      <w:r>
        <w:rPr>
          <w:rFonts w:ascii="Times New Roman" w:hAnsi="Times New Roman"/>
          <w:sz w:val="24"/>
          <w:szCs w:val="24"/>
        </w:rPr>
        <w:t>. Konkretisht</w:t>
      </w:r>
      <w:r w:rsidR="006D7B41">
        <w:rPr>
          <w:rFonts w:ascii="Times New Roman" w:hAnsi="Times New Roman"/>
          <w:sz w:val="24"/>
          <w:szCs w:val="24"/>
        </w:rPr>
        <w:t>,</w:t>
      </w:r>
      <w:r>
        <w:rPr>
          <w:rFonts w:ascii="Times New Roman" w:hAnsi="Times New Roman"/>
          <w:sz w:val="24"/>
          <w:szCs w:val="24"/>
        </w:rPr>
        <w:t xml:space="preserve"> në lidhje me hyrjen në fuqi të ligjit, n</w:t>
      </w:r>
      <w:r w:rsidR="00674ECE" w:rsidRPr="00B6320D">
        <w:rPr>
          <w:rFonts w:ascii="Times New Roman" w:hAnsi="Times New Roman"/>
          <w:sz w:val="24"/>
          <w:szCs w:val="24"/>
        </w:rPr>
        <w:t xml:space="preserve">eni 84, pika 3, </w:t>
      </w:r>
      <w:r w:rsidR="00862578" w:rsidRPr="00B6320D">
        <w:rPr>
          <w:rFonts w:ascii="Times New Roman" w:hAnsi="Times New Roman"/>
          <w:sz w:val="24"/>
          <w:szCs w:val="24"/>
        </w:rPr>
        <w:t>i</w:t>
      </w:r>
      <w:r w:rsidR="00674ECE" w:rsidRPr="00B6320D">
        <w:rPr>
          <w:rFonts w:ascii="Times New Roman" w:hAnsi="Times New Roman"/>
          <w:sz w:val="24"/>
          <w:szCs w:val="24"/>
        </w:rPr>
        <w:t xml:space="preserve"> Kushtetutës </w:t>
      </w:r>
      <w:r w:rsidR="00862578" w:rsidRPr="00B6320D">
        <w:rPr>
          <w:rFonts w:ascii="Times New Roman" w:hAnsi="Times New Roman"/>
          <w:sz w:val="24"/>
          <w:szCs w:val="24"/>
        </w:rPr>
        <w:t xml:space="preserve">vendos </w:t>
      </w:r>
      <w:r w:rsidR="00674ECE" w:rsidRPr="00B6320D">
        <w:rPr>
          <w:rFonts w:ascii="Times New Roman" w:hAnsi="Times New Roman"/>
          <w:sz w:val="24"/>
          <w:szCs w:val="24"/>
        </w:rPr>
        <w:t>rregullin e përgjithshëm</w:t>
      </w:r>
      <w:r w:rsidR="00862578" w:rsidRPr="00B6320D">
        <w:rPr>
          <w:rFonts w:ascii="Times New Roman" w:hAnsi="Times New Roman"/>
          <w:sz w:val="24"/>
          <w:szCs w:val="24"/>
        </w:rPr>
        <w:t xml:space="preserve"> </w:t>
      </w:r>
      <w:r>
        <w:rPr>
          <w:rFonts w:ascii="Times New Roman" w:hAnsi="Times New Roman"/>
          <w:sz w:val="24"/>
          <w:szCs w:val="24"/>
        </w:rPr>
        <w:t>të</w:t>
      </w:r>
      <w:r w:rsidR="00674ECE" w:rsidRPr="00B6320D">
        <w:rPr>
          <w:rFonts w:ascii="Times New Roman" w:hAnsi="Times New Roman"/>
          <w:sz w:val="24"/>
          <w:szCs w:val="24"/>
        </w:rPr>
        <w:t xml:space="preserve"> kalimi</w:t>
      </w:r>
      <w:r>
        <w:rPr>
          <w:rFonts w:ascii="Times New Roman" w:hAnsi="Times New Roman"/>
          <w:sz w:val="24"/>
          <w:szCs w:val="24"/>
        </w:rPr>
        <w:t xml:space="preserve">t </w:t>
      </w:r>
      <w:r w:rsidR="006D7B41">
        <w:rPr>
          <w:rFonts w:ascii="Times New Roman" w:hAnsi="Times New Roman"/>
          <w:sz w:val="24"/>
          <w:szCs w:val="24"/>
        </w:rPr>
        <w:t>të</w:t>
      </w:r>
      <w:r w:rsidR="00674ECE" w:rsidRPr="00B6320D">
        <w:rPr>
          <w:rFonts w:ascii="Times New Roman" w:hAnsi="Times New Roman"/>
          <w:sz w:val="24"/>
          <w:szCs w:val="24"/>
        </w:rPr>
        <w:t xml:space="preserve"> jo më pak se 15 ditëve nga botimi i tij në Fletoren Zyrtare</w:t>
      </w:r>
      <w:r w:rsidR="00862578" w:rsidRPr="00B6320D">
        <w:rPr>
          <w:rFonts w:ascii="Times New Roman" w:hAnsi="Times New Roman"/>
          <w:sz w:val="24"/>
          <w:szCs w:val="24"/>
        </w:rPr>
        <w:t xml:space="preserve">, me përjashtimin e përcaktuar në pikën 4 të tij, sipas të cilit </w:t>
      </w:r>
      <w:r w:rsidR="00674ECE" w:rsidRPr="00B6320D">
        <w:rPr>
          <w:rFonts w:ascii="Times New Roman" w:hAnsi="Times New Roman"/>
          <w:sz w:val="24"/>
          <w:szCs w:val="24"/>
        </w:rPr>
        <w:t xml:space="preserve">në rastet e masave të jashtëzakonshme, si dhe në rast nevoje e urgjence, kur Kuvendi vendos me shumicën e të gjithë anëtarëve dhe Presidenti i Republikës jep pëlqimin, ligji hyn në fuqi menjëherë, vetëm pasi të jetë njoftuar publikisht. </w:t>
      </w:r>
      <w:r w:rsidR="00862578" w:rsidRPr="00B6320D">
        <w:rPr>
          <w:rFonts w:ascii="Times New Roman" w:hAnsi="Times New Roman"/>
          <w:sz w:val="24"/>
          <w:szCs w:val="24"/>
        </w:rPr>
        <w:t xml:space="preserve">Në kushtet kur ligji nr. </w:t>
      </w:r>
      <w:r w:rsidR="00862578" w:rsidRPr="00B6320D">
        <w:rPr>
          <w:rFonts w:ascii="Times New Roman" w:eastAsia="Times New Roman" w:hAnsi="Times New Roman"/>
          <w:sz w:val="24"/>
          <w:szCs w:val="24"/>
        </w:rPr>
        <w:t xml:space="preserve">97/2019 nuk përmban si bazë ligjore pikën 4 të nenit 84 të Kushtetutës dhe as parashikimin e hyrjes në fuqi menjëherë të tij, konsiderohet se zbatohet rregulli i përgjithshëm i hyrjes në fuqi </w:t>
      </w:r>
      <w:r w:rsidR="00284919" w:rsidRPr="00B6320D">
        <w:rPr>
          <w:rFonts w:ascii="Times New Roman" w:eastAsia="Times New Roman" w:hAnsi="Times New Roman"/>
          <w:sz w:val="24"/>
          <w:szCs w:val="24"/>
        </w:rPr>
        <w:t>pas 15 ditësh nga botimi në Fletoren Zyrtare, çka nënkupton se kërkesa është e paraqitur brenda afatit ligjor 2-vjeçar</w:t>
      </w:r>
      <w:r w:rsidR="00057068">
        <w:rPr>
          <w:rStyle w:val="FootnoteReference"/>
          <w:rFonts w:ascii="Times New Roman" w:eastAsia="Times New Roman" w:hAnsi="Times New Roman"/>
          <w:sz w:val="24"/>
          <w:szCs w:val="24"/>
        </w:rPr>
        <w:footnoteReference w:id="1"/>
      </w:r>
      <w:r w:rsidR="00284919" w:rsidRPr="00B6320D">
        <w:rPr>
          <w:rFonts w:ascii="Times New Roman" w:eastAsia="Times New Roman" w:hAnsi="Times New Roman"/>
          <w:sz w:val="24"/>
          <w:szCs w:val="24"/>
        </w:rPr>
        <w:t xml:space="preserve">. </w:t>
      </w:r>
      <w:r w:rsidR="00264622" w:rsidRPr="00B6320D">
        <w:rPr>
          <w:rFonts w:ascii="Times New Roman" w:eastAsia="Times New Roman" w:hAnsi="Times New Roman"/>
          <w:sz w:val="24"/>
          <w:szCs w:val="24"/>
        </w:rPr>
        <w:t xml:space="preserve"> </w:t>
      </w:r>
    </w:p>
    <w:p w:rsidR="000F0F1C" w:rsidRPr="000F0F1C" w:rsidRDefault="00B119DE" w:rsidP="000F0F1C">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sidRPr="00B119DE">
        <w:rPr>
          <w:rFonts w:ascii="Times New Roman" w:hAnsi="Times New Roman"/>
          <w:sz w:val="24"/>
          <w:szCs w:val="24"/>
        </w:rPr>
        <w:lastRenderedPageBreak/>
        <w:t xml:space="preserve">Ndërsa sipas </w:t>
      </w:r>
      <w:r w:rsidRPr="00B6320D">
        <w:rPr>
          <w:rFonts w:ascii="Times New Roman" w:hAnsi="Times New Roman"/>
          <w:i/>
          <w:sz w:val="24"/>
          <w:szCs w:val="24"/>
        </w:rPr>
        <w:t>qëndrimit tjetër</w:t>
      </w:r>
      <w:r w:rsidRPr="00B119DE">
        <w:rPr>
          <w:rFonts w:ascii="Times New Roman" w:hAnsi="Times New Roman"/>
          <w:sz w:val="24"/>
          <w:szCs w:val="24"/>
        </w:rPr>
        <w:t xml:space="preserve"> të gjyqtarëve, baza kushtetuese në këtë rast është neni 101 i Kushtetutës. Kjo dispozitë ka parashikuar aktin normativ me fuqinë e ligjit si akt i natyrës kushtetuese, në tërësi, si për sa </w:t>
      </w:r>
      <w:r w:rsidR="006D7B41">
        <w:rPr>
          <w:rFonts w:ascii="Times New Roman" w:hAnsi="Times New Roman"/>
          <w:sz w:val="24"/>
          <w:szCs w:val="24"/>
        </w:rPr>
        <w:t>u</w:t>
      </w:r>
      <w:r w:rsidRPr="00B119DE">
        <w:rPr>
          <w:rFonts w:ascii="Times New Roman" w:hAnsi="Times New Roman"/>
          <w:sz w:val="24"/>
          <w:szCs w:val="24"/>
        </w:rPr>
        <w:t xml:space="preserve"> përket kritereve të nxjerrjes së tij, qëllimit që kërkon të arrijë, procedurës që duhet ndjekur në mënyrë që mos ta humbasë fuqinë që nga fillimi, afateve të miratimit nga Kuvendi, efekteve të tij</w:t>
      </w:r>
      <w:r w:rsidR="006D7B41">
        <w:rPr>
          <w:rFonts w:ascii="Times New Roman" w:hAnsi="Times New Roman"/>
          <w:sz w:val="24"/>
          <w:szCs w:val="24"/>
        </w:rPr>
        <w:t>,</w:t>
      </w:r>
      <w:r w:rsidRPr="00B119DE">
        <w:rPr>
          <w:rFonts w:ascii="Times New Roman" w:hAnsi="Times New Roman"/>
          <w:sz w:val="24"/>
          <w:szCs w:val="24"/>
        </w:rPr>
        <w:t xml:space="preserve"> ashtu edhe humbjes së këtyre efekteve. Bazuar në këtë dispozitë, akti normativ me fuqinë e ligjit hyn në fuqi menjëherë dhe botohet në Fletoren Zyrtare, me të vetmin kusht që, nëse nuk miratohet nga Kuvendi brenda 45 ditëve, efektet e tij humbasin fuqinë që nga fillimi. Akti normativ me fuqinë e ligjit i nënshtrohet kontrollit të Kuvendit, i cili bën një vlerësim të ekzistencës së kushteve të nevojës dhe urgjencës për të legjitimuar ushtrimin  e kompetencës ligjvënëse nga ana e Këshillit të Ministrave, por po ashtu edhe të  përmbajtjes së tij. Në këtë drejtim, Kuvendi nuk ka asnjë pengesë kushtetuese që të ndërhyjë në përmbajtjen e aktit normativ me fuqinë e ligjit, në ushtrim të pushtetit të tij legjislativ, duke ndryshuar, shtuar ose shfuqizuar dispozita të tij. </w:t>
      </w:r>
    </w:p>
    <w:p w:rsidR="00ED6259" w:rsidRPr="00ED6259" w:rsidRDefault="00B119DE" w:rsidP="000F0F1C">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sidRPr="000F0F1C">
        <w:rPr>
          <w:rFonts w:ascii="Times New Roman" w:hAnsi="Times New Roman"/>
          <w:sz w:val="24"/>
          <w:szCs w:val="24"/>
        </w:rPr>
        <w:t>Në rastin në shqyrtim, Kuvendi ka miratuar aktin normativ me fuqinë e ligjit pa sjellë asnjë ndryshim në përmbajtjen e tij. Ligji miratues nr. 97/2019 ka miratuar efektet tashmë të prodhuara të aktit normativ me fuqinë e ligjit që nga fillimi, duke lejuar që ai të vijojë të prodhojë efekte edhe për të ardhmen. Edhe sipas jurisprudencës së konsoliduar të Gjykatës, </w:t>
      </w:r>
      <w:r w:rsidR="000F0F1C">
        <w:rPr>
          <w:rFonts w:ascii="Times New Roman" w:hAnsi="Times New Roman"/>
          <w:sz w:val="24"/>
          <w:szCs w:val="24"/>
        </w:rPr>
        <w:t>të cituar edhe më sipër,</w:t>
      </w:r>
      <w:r w:rsidRPr="000F0F1C">
        <w:rPr>
          <w:rFonts w:ascii="Times New Roman" w:hAnsi="Times New Roman"/>
          <w:sz w:val="24"/>
          <w:szCs w:val="24"/>
        </w:rPr>
        <w:t xml:space="preserve"> është  theksuar se: “... </w:t>
      </w:r>
      <w:r w:rsidRPr="000F0F1C">
        <w:rPr>
          <w:rFonts w:ascii="Times New Roman" w:hAnsi="Times New Roman"/>
          <w:i/>
          <w:iCs/>
          <w:sz w:val="24"/>
          <w:szCs w:val="24"/>
        </w:rPr>
        <w:t>fuqia e aktit normativ me fuqinë e ligjit është e barabartë me fuqinë e ligjit që nga momenti i nxjerrjes së tij, sepse kjo vlerë e normës përcaktohet nga natyra e marrëdhënies juridike që gjen rregullim në të dhe jo nga organi që e ka miratuar. Fuqia juridike është element i pandashëm i përmbajtjes së normës</w:t>
      </w:r>
      <w:r w:rsidR="00ED6259">
        <w:rPr>
          <w:rFonts w:ascii="Times New Roman" w:hAnsi="Times New Roman"/>
          <w:sz w:val="24"/>
          <w:szCs w:val="24"/>
        </w:rPr>
        <w:t>”</w:t>
      </w:r>
      <w:r w:rsidRPr="000F0F1C">
        <w:rPr>
          <w:rFonts w:ascii="Times New Roman" w:hAnsi="Times New Roman"/>
          <w:sz w:val="24"/>
          <w:szCs w:val="24"/>
        </w:rPr>
        <w:t xml:space="preserve"> (</w:t>
      </w:r>
      <w:r w:rsidRPr="000F0F1C">
        <w:rPr>
          <w:rFonts w:ascii="Times New Roman" w:hAnsi="Times New Roman"/>
          <w:i/>
          <w:iCs/>
          <w:sz w:val="24"/>
          <w:szCs w:val="24"/>
        </w:rPr>
        <w:t>shih vendimet nr. 4, datë 21.02.2022; nr.</w:t>
      </w:r>
      <w:r w:rsidRPr="000F0F1C">
        <w:rPr>
          <w:rFonts w:ascii="Times New Roman" w:hAnsi="Times New Roman"/>
          <w:i/>
          <w:iCs/>
          <w:sz w:val="24"/>
          <w:szCs w:val="24"/>
          <w:lang w:eastAsia="ja-JP"/>
        </w:rPr>
        <w:t xml:space="preserve"> 23, datë 16.04.2014; </w:t>
      </w:r>
      <w:r w:rsidRPr="000F0F1C">
        <w:rPr>
          <w:rFonts w:ascii="Times New Roman" w:hAnsi="Times New Roman"/>
          <w:i/>
          <w:iCs/>
          <w:sz w:val="24"/>
          <w:szCs w:val="24"/>
        </w:rPr>
        <w:t>nr. 24, datë 10.11.2006 të Gjykatës Kushtetuese</w:t>
      </w:r>
      <w:r w:rsidRPr="000F0F1C">
        <w:rPr>
          <w:rFonts w:ascii="Times New Roman" w:hAnsi="Times New Roman"/>
          <w:sz w:val="24"/>
          <w:szCs w:val="24"/>
        </w:rPr>
        <w:t xml:space="preserve">). Në këtë kuptim, për qëllime të llogaritjes së afatit 2-vjeçar do të konsiderohet data e hyrjes në fuqi e aktit normativ nr. 9/2019, për rrjedhojë kërkesa është paraqitur jashtë afatit ligjor. </w:t>
      </w:r>
    </w:p>
    <w:p w:rsidR="000F0F1C" w:rsidRDefault="00B119DE" w:rsidP="000F0F1C">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sidRPr="000F0F1C">
        <w:rPr>
          <w:rFonts w:ascii="Times New Roman" w:hAnsi="Times New Roman"/>
          <w:sz w:val="24"/>
          <w:szCs w:val="24"/>
        </w:rPr>
        <w:t xml:space="preserve">Nga ana tjetër, Gjykata ka vlerësuar se është detyrë dhe pjesë e natyrshme e juridiksionit të saj vlerësimi i kushtetutshmërisë së aktit normativ, ashtu dhe ligjit miratues të Kuvendit. Kontrolli mbi </w:t>
      </w:r>
      <w:r w:rsidRPr="000F0F1C">
        <w:rPr>
          <w:rFonts w:ascii="Times New Roman" w:hAnsi="Times New Roman"/>
          <w:sz w:val="24"/>
          <w:szCs w:val="24"/>
          <w:lang w:eastAsia="ja-JP"/>
        </w:rPr>
        <w:t>pajtueshm</w:t>
      </w:r>
      <w:r w:rsidRPr="000F0F1C">
        <w:rPr>
          <w:rFonts w:ascii="Times New Roman" w:hAnsi="Times New Roman"/>
          <w:sz w:val="24"/>
          <w:szCs w:val="24"/>
        </w:rPr>
        <w:t>ë</w:t>
      </w:r>
      <w:r w:rsidRPr="000F0F1C">
        <w:rPr>
          <w:rFonts w:ascii="Times New Roman" w:hAnsi="Times New Roman"/>
          <w:sz w:val="24"/>
          <w:szCs w:val="24"/>
          <w:lang w:eastAsia="ja-JP"/>
        </w:rPr>
        <w:t>rin</w:t>
      </w:r>
      <w:r w:rsidRPr="000F0F1C">
        <w:rPr>
          <w:rFonts w:ascii="Times New Roman" w:hAnsi="Times New Roman"/>
          <w:sz w:val="24"/>
          <w:szCs w:val="24"/>
        </w:rPr>
        <w:t>ë</w:t>
      </w:r>
      <w:r w:rsidRPr="000F0F1C">
        <w:rPr>
          <w:rFonts w:ascii="Times New Roman" w:hAnsi="Times New Roman"/>
          <w:sz w:val="24"/>
          <w:szCs w:val="24"/>
          <w:lang w:eastAsia="ja-JP"/>
        </w:rPr>
        <w:t xml:space="preserve"> me Kushtetutën të aktit normativ me fuqinë e ligjit shtrihet edhe mbi ligjin miratues, në referim të nenit 131, shkronja “a”, të Kushtetutës</w:t>
      </w:r>
      <w:r w:rsidRPr="000F0F1C">
        <w:rPr>
          <w:rFonts w:ascii="Times New Roman" w:hAnsi="Times New Roman"/>
          <w:i/>
          <w:iCs/>
          <w:sz w:val="24"/>
          <w:szCs w:val="24"/>
          <w:lang w:eastAsia="ja-JP"/>
        </w:rPr>
        <w:t xml:space="preserve"> </w:t>
      </w:r>
      <w:r w:rsidRPr="000F0F1C">
        <w:rPr>
          <w:rFonts w:ascii="Times New Roman" w:hAnsi="Times New Roman"/>
          <w:sz w:val="24"/>
          <w:szCs w:val="24"/>
          <w:lang w:eastAsia="ja-JP"/>
        </w:rPr>
        <w:t>(</w:t>
      </w:r>
      <w:r w:rsidRPr="000F0F1C">
        <w:rPr>
          <w:rFonts w:ascii="Times New Roman" w:hAnsi="Times New Roman"/>
          <w:i/>
          <w:iCs/>
          <w:sz w:val="24"/>
          <w:szCs w:val="24"/>
          <w:lang w:eastAsia="ja-JP"/>
        </w:rPr>
        <w:t xml:space="preserve">shih </w:t>
      </w:r>
      <w:r w:rsidRPr="000F0F1C">
        <w:rPr>
          <w:rFonts w:ascii="Times New Roman" w:hAnsi="Times New Roman"/>
          <w:i/>
          <w:iCs/>
          <w:sz w:val="24"/>
          <w:szCs w:val="24"/>
        </w:rPr>
        <w:t>vendimin nr. 5, datë 05.02.2014 të Gjykatës Kushtetuese</w:t>
      </w:r>
      <w:r w:rsidRPr="000F0F1C">
        <w:rPr>
          <w:rFonts w:ascii="Times New Roman" w:hAnsi="Times New Roman"/>
          <w:sz w:val="24"/>
          <w:szCs w:val="24"/>
        </w:rPr>
        <w:t>). Përveçse kërkesa është paraqitur jashtë afatit ligjor, edhe pretendimet e kërkuesit në rastin konkret, në thelb, lidhen</w:t>
      </w:r>
      <w:r w:rsidR="000C16DB">
        <w:rPr>
          <w:rFonts w:ascii="Times New Roman" w:hAnsi="Times New Roman"/>
          <w:sz w:val="24"/>
          <w:szCs w:val="24"/>
        </w:rPr>
        <w:t xml:space="preserve"> me dispozitat e aktit normativ</w:t>
      </w:r>
      <w:r w:rsidRPr="000F0F1C">
        <w:rPr>
          <w:rFonts w:ascii="Times New Roman" w:hAnsi="Times New Roman"/>
          <w:sz w:val="24"/>
          <w:szCs w:val="24"/>
        </w:rPr>
        <w:t xml:space="preserve"> dhe ai nuk ka pretenduar shkelje lidhur me aspekte formale o</w:t>
      </w:r>
      <w:r w:rsidR="000C16DB">
        <w:rPr>
          <w:rFonts w:ascii="Times New Roman" w:hAnsi="Times New Roman"/>
          <w:sz w:val="24"/>
          <w:szCs w:val="24"/>
        </w:rPr>
        <w:t>se</w:t>
      </w:r>
      <w:r w:rsidRPr="000F0F1C">
        <w:rPr>
          <w:rFonts w:ascii="Times New Roman" w:hAnsi="Times New Roman"/>
          <w:sz w:val="24"/>
          <w:szCs w:val="24"/>
        </w:rPr>
        <w:t xml:space="preserve"> të meta procedurale të ligjit miratues. Në këtë kuptim, edhe në kuadër të parimit të sigurisë juridike, </w:t>
      </w:r>
      <w:r w:rsidRPr="000F0F1C">
        <w:rPr>
          <w:rFonts w:ascii="Times New Roman" w:hAnsi="Times New Roman"/>
          <w:sz w:val="24"/>
          <w:szCs w:val="24"/>
        </w:rPr>
        <w:lastRenderedPageBreak/>
        <w:t xml:space="preserve">kërkuesi kishte detyrimin të respektonte afatin ligjor </w:t>
      </w:r>
      <w:r w:rsidRPr="000F0F1C">
        <w:rPr>
          <w:rFonts w:ascii="Times New Roman" w:hAnsi="Times New Roman"/>
          <w:i/>
          <w:iCs/>
          <w:sz w:val="24"/>
          <w:szCs w:val="24"/>
        </w:rPr>
        <w:t>ratione temporis</w:t>
      </w:r>
      <w:r w:rsidRPr="000F0F1C">
        <w:rPr>
          <w:rFonts w:ascii="Times New Roman" w:hAnsi="Times New Roman"/>
          <w:sz w:val="24"/>
          <w:szCs w:val="24"/>
        </w:rPr>
        <w:t xml:space="preserve"> për të iniciuar këtë gjykim kushtetues, me qëllimin për të adresuar pretendimet e tij për përmbajtjen e aktit normativ me fuqinë e ligjit</w:t>
      </w:r>
      <w:r w:rsidR="00057068">
        <w:rPr>
          <w:rStyle w:val="FootnoteReference"/>
          <w:rFonts w:ascii="Times New Roman" w:hAnsi="Times New Roman"/>
          <w:sz w:val="24"/>
          <w:szCs w:val="24"/>
        </w:rPr>
        <w:footnoteReference w:id="2"/>
      </w:r>
      <w:r w:rsidRPr="000F0F1C">
        <w:rPr>
          <w:rFonts w:ascii="Times New Roman" w:hAnsi="Times New Roman"/>
          <w:sz w:val="24"/>
          <w:szCs w:val="24"/>
        </w:rPr>
        <w:t xml:space="preserve">. </w:t>
      </w:r>
    </w:p>
    <w:p w:rsidR="001A296D" w:rsidRPr="000F0F1C" w:rsidRDefault="0074432E" w:rsidP="000F0F1C">
      <w:pPr>
        <w:pStyle w:val="ListParagraph"/>
        <w:numPr>
          <w:ilvl w:val="0"/>
          <w:numId w:val="4"/>
        </w:numPr>
        <w:tabs>
          <w:tab w:val="left" w:pos="1170"/>
          <w:tab w:val="left" w:pos="1350"/>
        </w:tabs>
        <w:spacing w:after="0" w:line="360" w:lineRule="auto"/>
        <w:ind w:left="0" w:firstLine="810"/>
        <w:jc w:val="both"/>
        <w:rPr>
          <w:rFonts w:ascii="Times New Roman" w:eastAsia="Arial Unicode MS" w:hAnsi="Times New Roman"/>
          <w:i/>
          <w:sz w:val="24"/>
          <w:szCs w:val="24"/>
        </w:rPr>
      </w:pPr>
      <w:r w:rsidRPr="000F0F1C">
        <w:rPr>
          <w:rStyle w:val="jlqj4b"/>
          <w:rFonts w:ascii="Times New Roman" w:hAnsi="Times New Roman"/>
          <w:sz w:val="24"/>
          <w:szCs w:val="24"/>
        </w:rPr>
        <w:t>Në përfundim</w:t>
      </w:r>
      <w:r w:rsidR="001A296D" w:rsidRPr="000F0F1C">
        <w:rPr>
          <w:rStyle w:val="jlqj4b"/>
          <w:rFonts w:ascii="Times New Roman" w:hAnsi="Times New Roman"/>
          <w:sz w:val="24"/>
          <w:szCs w:val="24"/>
        </w:rPr>
        <w:t xml:space="preserve">, </w:t>
      </w:r>
      <w:r w:rsidRPr="000F0F1C">
        <w:rPr>
          <w:rFonts w:ascii="Times New Roman" w:hAnsi="Times New Roman"/>
          <w:sz w:val="24"/>
          <w:szCs w:val="24"/>
        </w:rPr>
        <w:t>Gjykata</w:t>
      </w:r>
      <w:r w:rsidR="001A296D" w:rsidRPr="000F0F1C">
        <w:rPr>
          <w:rFonts w:ascii="Times New Roman" w:hAnsi="Times New Roman"/>
          <w:sz w:val="24"/>
          <w:szCs w:val="24"/>
        </w:rPr>
        <w:t xml:space="preserve"> nuk arriti numrin e kërkuar të votave për vendimmarrje</w:t>
      </w:r>
      <w:r w:rsidRPr="000F0F1C">
        <w:rPr>
          <w:rFonts w:ascii="Times New Roman" w:hAnsi="Times New Roman"/>
          <w:sz w:val="24"/>
          <w:szCs w:val="24"/>
        </w:rPr>
        <w:t xml:space="preserve"> në drejtim të legjitimimit </w:t>
      </w:r>
      <w:r w:rsidRPr="000F0F1C">
        <w:rPr>
          <w:rFonts w:ascii="Times New Roman" w:hAnsi="Times New Roman"/>
          <w:i/>
          <w:sz w:val="24"/>
          <w:szCs w:val="24"/>
        </w:rPr>
        <w:t xml:space="preserve">ratione temporis </w:t>
      </w:r>
      <w:r w:rsidRPr="000F0F1C">
        <w:rPr>
          <w:rFonts w:ascii="Times New Roman" w:hAnsi="Times New Roman"/>
          <w:sz w:val="24"/>
          <w:szCs w:val="24"/>
        </w:rPr>
        <w:t>të kërkuesit</w:t>
      </w:r>
      <w:r w:rsidR="001A296D" w:rsidRPr="000F0F1C">
        <w:rPr>
          <w:rFonts w:ascii="Times New Roman" w:hAnsi="Times New Roman"/>
          <w:sz w:val="24"/>
          <w:szCs w:val="24"/>
        </w:rPr>
        <w:t xml:space="preserve">, sipas nenit 133, pika 2, të Kushtetutës, të detajuar edhe në nenin 72, pika 2, të ligjit nr. 8577/2000. Për rrjedhojë, duke qenë se nuk u formua shumica prej 5 gjyqtarësh, në kuptim të nenit 73, pika 4, të ligjit nr. 8577/2000, kërkesa e një të </w:t>
      </w:r>
      <w:r w:rsidR="000C16DB">
        <w:rPr>
          <w:rFonts w:ascii="Times New Roman" w:hAnsi="Times New Roman"/>
          <w:sz w:val="24"/>
          <w:szCs w:val="24"/>
        </w:rPr>
        <w:t>pestës</w:t>
      </w:r>
      <w:r w:rsidR="001A296D" w:rsidRPr="000F0F1C">
        <w:rPr>
          <w:rFonts w:ascii="Times New Roman" w:hAnsi="Times New Roman"/>
          <w:sz w:val="24"/>
          <w:szCs w:val="24"/>
        </w:rPr>
        <w:t xml:space="preserve"> së deputetëve konsiderohet e rrëzuar. </w:t>
      </w:r>
    </w:p>
    <w:p w:rsidR="008321B2" w:rsidRPr="007E7D29" w:rsidRDefault="008321B2" w:rsidP="007E7D29">
      <w:pPr>
        <w:pStyle w:val="ListParagraph"/>
        <w:tabs>
          <w:tab w:val="left" w:pos="450"/>
          <w:tab w:val="left" w:pos="1080"/>
          <w:tab w:val="left" w:pos="1170"/>
        </w:tabs>
        <w:spacing w:after="0" w:line="360" w:lineRule="auto"/>
        <w:ind w:left="0"/>
        <w:jc w:val="both"/>
        <w:rPr>
          <w:rFonts w:ascii="Times New Roman" w:hAnsi="Times New Roman"/>
          <w:sz w:val="24"/>
          <w:szCs w:val="24"/>
        </w:rPr>
      </w:pPr>
      <w:r w:rsidRPr="007E7D29">
        <w:rPr>
          <w:rFonts w:ascii="Times New Roman" w:hAnsi="Times New Roman"/>
          <w:sz w:val="24"/>
          <w:szCs w:val="24"/>
        </w:rPr>
        <w:t xml:space="preserve"> </w:t>
      </w:r>
    </w:p>
    <w:p w:rsidR="008321B2" w:rsidRPr="007E7D29" w:rsidRDefault="008321B2" w:rsidP="000C16DB">
      <w:pPr>
        <w:tabs>
          <w:tab w:val="left" w:pos="1080"/>
        </w:tabs>
        <w:spacing w:after="0" w:line="360" w:lineRule="auto"/>
        <w:jc w:val="center"/>
        <w:rPr>
          <w:rFonts w:ascii="Times New Roman" w:eastAsia="Times New Roman" w:hAnsi="Times New Roman"/>
          <w:sz w:val="24"/>
          <w:szCs w:val="24"/>
          <w:lang w:val="sq-AL"/>
        </w:rPr>
      </w:pPr>
      <w:r w:rsidRPr="007E7D29">
        <w:rPr>
          <w:rFonts w:ascii="Times New Roman" w:eastAsia="Times New Roman" w:hAnsi="Times New Roman"/>
          <w:b/>
          <w:bCs/>
          <w:sz w:val="24"/>
          <w:szCs w:val="24"/>
          <w:lang w:val="sq-AL"/>
        </w:rPr>
        <w:t>PËR KËTO ARSYE,</w:t>
      </w:r>
    </w:p>
    <w:p w:rsidR="008321B2" w:rsidRPr="007E7D29" w:rsidRDefault="008321B2" w:rsidP="007E7D29">
      <w:pPr>
        <w:tabs>
          <w:tab w:val="left" w:pos="1080"/>
        </w:tabs>
        <w:spacing w:after="0" w:line="360" w:lineRule="auto"/>
        <w:ind w:firstLine="540"/>
        <w:jc w:val="both"/>
        <w:rPr>
          <w:rFonts w:ascii="Times New Roman" w:eastAsia="Times New Roman" w:hAnsi="Times New Roman"/>
          <w:bCs/>
          <w:sz w:val="24"/>
          <w:szCs w:val="24"/>
          <w:lang w:val="sq-AL"/>
        </w:rPr>
      </w:pPr>
      <w:r w:rsidRPr="007E7D29">
        <w:rPr>
          <w:rFonts w:ascii="Times New Roman" w:eastAsia="Times New Roman" w:hAnsi="Times New Roman"/>
          <w:bCs/>
          <w:sz w:val="24"/>
          <w:szCs w:val="24"/>
          <w:lang w:val="sq-AL"/>
        </w:rPr>
        <w:t>Gjykata Kushtetuese e Republikës së Shqipërisë, në mbështetje të nen</w:t>
      </w:r>
      <w:r w:rsidR="00E9397F" w:rsidRPr="007E7D29">
        <w:rPr>
          <w:rFonts w:ascii="Times New Roman" w:eastAsia="Times New Roman" w:hAnsi="Times New Roman"/>
          <w:bCs/>
          <w:sz w:val="24"/>
          <w:szCs w:val="24"/>
          <w:lang w:val="sq-AL"/>
        </w:rPr>
        <w:t xml:space="preserve">eve 131, pika 1, shkronja “a”, 134, pika 1, shkronja “c”, dhe 133, pika 2, </w:t>
      </w:r>
      <w:r w:rsidRPr="007E7D29">
        <w:rPr>
          <w:rFonts w:ascii="Times New Roman" w:eastAsia="Times New Roman" w:hAnsi="Times New Roman"/>
          <w:bCs/>
          <w:sz w:val="24"/>
          <w:szCs w:val="24"/>
          <w:lang w:val="sq-AL"/>
        </w:rPr>
        <w:t>të Kushtetutës</w:t>
      </w:r>
      <w:r w:rsidR="000C16DB">
        <w:rPr>
          <w:rFonts w:ascii="Times New Roman" w:eastAsia="Times New Roman" w:hAnsi="Times New Roman"/>
          <w:bCs/>
          <w:sz w:val="24"/>
          <w:szCs w:val="24"/>
          <w:lang w:val="sq-AL"/>
        </w:rPr>
        <w:t xml:space="preserve"> së Republikës së Shqipërisë</w:t>
      </w:r>
      <w:r w:rsidRPr="007E7D29">
        <w:rPr>
          <w:rFonts w:ascii="Times New Roman" w:eastAsia="Times New Roman" w:hAnsi="Times New Roman"/>
          <w:bCs/>
          <w:sz w:val="24"/>
          <w:szCs w:val="24"/>
          <w:lang w:val="sq-AL"/>
        </w:rPr>
        <w:t xml:space="preserve">, si dhe të neneve 72 dhe 73, pika 4, të ligjit nr. 8577, datë 10.02.2000 “Për organizimin dhe funksionimin e Gjykatës Kushtetuese të Republikës së Shqipërisë”, </w:t>
      </w:r>
      <w:r w:rsidRPr="007E7D29">
        <w:rPr>
          <w:rFonts w:ascii="Times New Roman" w:eastAsia="Times New Roman" w:hAnsi="Times New Roman"/>
          <w:sz w:val="24"/>
          <w:szCs w:val="24"/>
          <w:lang w:val="sq-AL"/>
        </w:rPr>
        <w:t>të ndryshuar,</w:t>
      </w:r>
    </w:p>
    <w:p w:rsidR="00E9397F" w:rsidRPr="007E7D29" w:rsidRDefault="00E9397F" w:rsidP="007E7D29">
      <w:pPr>
        <w:tabs>
          <w:tab w:val="left" w:pos="1080"/>
        </w:tabs>
        <w:spacing w:after="0" w:line="360" w:lineRule="auto"/>
        <w:ind w:firstLine="540"/>
        <w:jc w:val="center"/>
        <w:rPr>
          <w:rFonts w:ascii="Times New Roman" w:eastAsia="Times New Roman" w:hAnsi="Times New Roman"/>
          <w:b/>
          <w:bCs/>
          <w:sz w:val="24"/>
          <w:szCs w:val="24"/>
          <w:lang w:val="sq-AL"/>
        </w:rPr>
      </w:pPr>
    </w:p>
    <w:p w:rsidR="008321B2" w:rsidRPr="007E7D29" w:rsidRDefault="008321B2" w:rsidP="000C16DB">
      <w:pPr>
        <w:tabs>
          <w:tab w:val="left" w:pos="1080"/>
        </w:tabs>
        <w:spacing w:after="0" w:line="360" w:lineRule="auto"/>
        <w:jc w:val="center"/>
        <w:rPr>
          <w:rFonts w:ascii="Times New Roman" w:eastAsia="Times New Roman" w:hAnsi="Times New Roman"/>
          <w:b/>
          <w:bCs/>
          <w:sz w:val="24"/>
          <w:szCs w:val="24"/>
          <w:lang w:val="sq-AL"/>
        </w:rPr>
      </w:pPr>
      <w:r w:rsidRPr="007E7D29">
        <w:rPr>
          <w:rFonts w:ascii="Times New Roman" w:eastAsia="Times New Roman" w:hAnsi="Times New Roman"/>
          <w:b/>
          <w:bCs/>
          <w:sz w:val="24"/>
          <w:szCs w:val="24"/>
          <w:lang w:val="sq-AL"/>
        </w:rPr>
        <w:t>V E N D O S I:</w:t>
      </w:r>
    </w:p>
    <w:p w:rsidR="008321B2" w:rsidRPr="007E7D29" w:rsidRDefault="008321B2" w:rsidP="007E7D29">
      <w:pPr>
        <w:numPr>
          <w:ilvl w:val="0"/>
          <w:numId w:val="40"/>
        </w:numPr>
        <w:tabs>
          <w:tab w:val="left" w:pos="90"/>
          <w:tab w:val="left" w:pos="1080"/>
        </w:tabs>
        <w:spacing w:after="0" w:line="360" w:lineRule="auto"/>
        <w:ind w:hanging="180"/>
        <w:jc w:val="both"/>
        <w:rPr>
          <w:rFonts w:ascii="Times New Roman" w:eastAsia="Times New Roman" w:hAnsi="Times New Roman"/>
          <w:sz w:val="24"/>
          <w:szCs w:val="24"/>
          <w:lang w:val="sq-AL"/>
        </w:rPr>
      </w:pPr>
      <w:r w:rsidRPr="007E7D29">
        <w:rPr>
          <w:rFonts w:ascii="Times New Roman" w:eastAsia="Times New Roman" w:hAnsi="Times New Roman"/>
          <w:sz w:val="24"/>
          <w:szCs w:val="24"/>
          <w:lang w:val="sq-AL"/>
        </w:rPr>
        <w:t>Rrëzimin e kërkesës.</w:t>
      </w:r>
    </w:p>
    <w:p w:rsidR="008321B2" w:rsidRPr="007E7D29" w:rsidRDefault="008321B2" w:rsidP="007E7D29">
      <w:pPr>
        <w:tabs>
          <w:tab w:val="left" w:pos="90"/>
          <w:tab w:val="left" w:pos="720"/>
        </w:tabs>
        <w:spacing w:after="0" w:line="360" w:lineRule="auto"/>
        <w:jc w:val="both"/>
        <w:rPr>
          <w:rFonts w:ascii="Times New Roman" w:eastAsia="Times New Roman" w:hAnsi="Times New Roman"/>
          <w:sz w:val="24"/>
          <w:szCs w:val="24"/>
          <w:lang w:val="sq-AL"/>
        </w:rPr>
      </w:pPr>
      <w:r w:rsidRPr="007E7D29">
        <w:rPr>
          <w:rFonts w:ascii="Times New Roman" w:eastAsia="Times New Roman" w:hAnsi="Times New Roman"/>
          <w:sz w:val="24"/>
          <w:szCs w:val="24"/>
          <w:lang w:val="sq-AL"/>
        </w:rPr>
        <w:tab/>
      </w:r>
      <w:r w:rsidRPr="007E7D29">
        <w:rPr>
          <w:rFonts w:ascii="Times New Roman" w:eastAsia="Times New Roman" w:hAnsi="Times New Roman"/>
          <w:sz w:val="24"/>
          <w:szCs w:val="24"/>
          <w:lang w:val="sq-AL"/>
        </w:rPr>
        <w:tab/>
        <w:t>Ky vendim është përfundimtar dhe hyn në fuqi ditën e botimit në Fletoren</w:t>
      </w:r>
      <w:r w:rsidRPr="007E7D29">
        <w:rPr>
          <w:rFonts w:ascii="Times New Roman" w:eastAsia="Times New Roman" w:hAnsi="Times New Roman"/>
          <w:b/>
          <w:bCs/>
          <w:sz w:val="24"/>
          <w:szCs w:val="24"/>
          <w:lang w:val="sq-AL"/>
        </w:rPr>
        <w:t xml:space="preserve"> </w:t>
      </w:r>
      <w:r w:rsidRPr="007E7D29">
        <w:rPr>
          <w:rFonts w:ascii="Times New Roman" w:eastAsia="Times New Roman" w:hAnsi="Times New Roman"/>
          <w:sz w:val="24"/>
          <w:szCs w:val="24"/>
          <w:lang w:val="sq-AL"/>
        </w:rPr>
        <w:t>Zyrtare.</w:t>
      </w:r>
      <w:r w:rsidR="006A5031">
        <w:rPr>
          <w:rFonts w:ascii="Times New Roman" w:eastAsia="Times New Roman" w:hAnsi="Times New Roman"/>
          <w:sz w:val="24"/>
          <w:szCs w:val="24"/>
          <w:lang w:val="sq-AL"/>
        </w:rPr>
        <w:t xml:space="preserve"> </w:t>
      </w:r>
    </w:p>
    <w:p w:rsidR="000F7A37" w:rsidRPr="007E7D29" w:rsidRDefault="000F7A37" w:rsidP="007E7D29">
      <w:pPr>
        <w:spacing w:after="0" w:line="360" w:lineRule="auto"/>
        <w:jc w:val="both"/>
        <w:rPr>
          <w:rFonts w:ascii="Times New Roman" w:hAnsi="Times New Roman"/>
          <w:b/>
          <w:bCs/>
          <w:sz w:val="24"/>
          <w:szCs w:val="24"/>
          <w:lang w:val="sq-AL"/>
        </w:rPr>
      </w:pPr>
      <w:r w:rsidRPr="007E7D29">
        <w:rPr>
          <w:rFonts w:ascii="Times New Roman" w:hAnsi="Times New Roman"/>
          <w:b/>
          <w:bCs/>
          <w:sz w:val="24"/>
          <w:szCs w:val="24"/>
          <w:lang w:val="sq-AL"/>
        </w:rPr>
        <w:t xml:space="preserve">Marrë më </w:t>
      </w:r>
      <w:r w:rsidR="008321B2" w:rsidRPr="007E7D29">
        <w:rPr>
          <w:rFonts w:ascii="Times New Roman" w:hAnsi="Times New Roman"/>
          <w:b/>
          <w:bCs/>
          <w:sz w:val="24"/>
          <w:szCs w:val="24"/>
          <w:lang w:val="sq-AL"/>
        </w:rPr>
        <w:t>07</w:t>
      </w:r>
      <w:r w:rsidRPr="007E7D29">
        <w:rPr>
          <w:rFonts w:ascii="Times New Roman" w:hAnsi="Times New Roman"/>
          <w:b/>
          <w:bCs/>
          <w:sz w:val="24"/>
          <w:szCs w:val="24"/>
          <w:lang w:val="sq-AL"/>
        </w:rPr>
        <w:t>.</w:t>
      </w:r>
      <w:r w:rsidR="008321B2" w:rsidRPr="007E7D29">
        <w:rPr>
          <w:rFonts w:ascii="Times New Roman" w:hAnsi="Times New Roman"/>
          <w:b/>
          <w:bCs/>
          <w:sz w:val="24"/>
          <w:szCs w:val="24"/>
          <w:lang w:val="sq-AL"/>
        </w:rPr>
        <w:t>07</w:t>
      </w:r>
      <w:r w:rsidRPr="007E7D29">
        <w:rPr>
          <w:rFonts w:ascii="Times New Roman" w:hAnsi="Times New Roman"/>
          <w:b/>
          <w:bCs/>
          <w:sz w:val="24"/>
          <w:szCs w:val="24"/>
          <w:lang w:val="sq-AL"/>
        </w:rPr>
        <w:t>.2022</w:t>
      </w:r>
    </w:p>
    <w:p w:rsidR="000F7A37" w:rsidRDefault="000F7A37" w:rsidP="007E7D29">
      <w:pPr>
        <w:keepNext/>
        <w:spacing w:after="0" w:line="360" w:lineRule="auto"/>
        <w:jc w:val="both"/>
        <w:outlineLvl w:val="3"/>
        <w:rPr>
          <w:rFonts w:ascii="Times New Roman" w:hAnsi="Times New Roman"/>
          <w:b/>
          <w:bCs/>
          <w:sz w:val="24"/>
          <w:szCs w:val="24"/>
          <w:lang w:val="sq-AL"/>
        </w:rPr>
      </w:pPr>
      <w:r w:rsidRPr="002F7460">
        <w:rPr>
          <w:rFonts w:ascii="Times New Roman" w:hAnsi="Times New Roman"/>
          <w:b/>
          <w:bCs/>
          <w:sz w:val="24"/>
          <w:szCs w:val="24"/>
          <w:lang w:val="sq-AL"/>
        </w:rPr>
        <w:t xml:space="preserve">Shpallur më </w:t>
      </w:r>
      <w:r w:rsidR="00F9386C">
        <w:rPr>
          <w:rFonts w:ascii="Times New Roman" w:hAnsi="Times New Roman"/>
          <w:b/>
          <w:bCs/>
          <w:sz w:val="24"/>
          <w:szCs w:val="24"/>
          <w:lang w:val="sq-AL"/>
        </w:rPr>
        <w:t>26</w:t>
      </w:r>
      <w:r w:rsidRPr="002F7460">
        <w:rPr>
          <w:rFonts w:ascii="Times New Roman" w:hAnsi="Times New Roman"/>
          <w:b/>
          <w:bCs/>
          <w:sz w:val="24"/>
          <w:szCs w:val="24"/>
          <w:lang w:val="sq-AL"/>
        </w:rPr>
        <w:t>.</w:t>
      </w:r>
      <w:r w:rsidR="00F9386C">
        <w:rPr>
          <w:rFonts w:ascii="Times New Roman" w:hAnsi="Times New Roman"/>
          <w:b/>
          <w:bCs/>
          <w:sz w:val="24"/>
          <w:szCs w:val="24"/>
          <w:lang w:val="sq-AL"/>
        </w:rPr>
        <w:t>07</w:t>
      </w:r>
      <w:r w:rsidRPr="002F7460">
        <w:rPr>
          <w:rFonts w:ascii="Times New Roman" w:hAnsi="Times New Roman"/>
          <w:b/>
          <w:bCs/>
          <w:sz w:val="24"/>
          <w:szCs w:val="24"/>
          <w:lang w:val="sq-AL"/>
        </w:rPr>
        <w:t>.2022</w:t>
      </w:r>
    </w:p>
    <w:p w:rsidR="002F7460" w:rsidRPr="007E7D29" w:rsidRDefault="002F7460" w:rsidP="007E7D29">
      <w:pPr>
        <w:keepNext/>
        <w:spacing w:after="0" w:line="360" w:lineRule="auto"/>
        <w:jc w:val="both"/>
        <w:outlineLvl w:val="3"/>
        <w:rPr>
          <w:rFonts w:ascii="Times New Roman" w:hAnsi="Times New Roman"/>
          <w:b/>
          <w:bCs/>
          <w:sz w:val="24"/>
          <w:szCs w:val="24"/>
          <w:lang w:val="sq-AL"/>
        </w:rPr>
      </w:pPr>
    </w:p>
    <w:p w:rsidR="005D7D5B" w:rsidRPr="00B80185" w:rsidRDefault="005D7D5B" w:rsidP="00B80185">
      <w:pPr>
        <w:jc w:val="center"/>
        <w:rPr>
          <w:rFonts w:ascii="Times New Roman" w:hAnsi="Times New Roman"/>
          <w:sz w:val="24"/>
          <w:szCs w:val="24"/>
          <w:lang w:val="sq-AL"/>
        </w:rPr>
      </w:pPr>
    </w:p>
    <w:sectPr w:rsidR="005D7D5B" w:rsidRPr="00B80185" w:rsidSect="00B80185">
      <w:footerReference w:type="default" r:id="rId8"/>
      <w:headerReference w:type="first" r:id="rId9"/>
      <w:pgSz w:w="12240" w:h="15840"/>
      <w:pgMar w:top="90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BF" w:rsidRDefault="00B732BF" w:rsidP="00B2396F">
      <w:pPr>
        <w:spacing w:after="0" w:line="240" w:lineRule="auto"/>
      </w:pPr>
      <w:r>
        <w:separator/>
      </w:r>
    </w:p>
  </w:endnote>
  <w:endnote w:type="continuationSeparator" w:id="0">
    <w:p w:rsidR="00B732BF" w:rsidRDefault="00B732BF" w:rsidP="00B2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07" w:rsidRPr="00967689" w:rsidRDefault="00711107" w:rsidP="00967689">
    <w:pPr>
      <w:pStyle w:val="Footer"/>
      <w:pBdr>
        <w:top w:val="thinThickSmallGap" w:sz="24" w:space="0" w:color="823B0B"/>
      </w:pBdr>
      <w:rPr>
        <w:rFonts w:ascii="Times New Roman" w:hAnsi="Times New Roman"/>
        <w:sz w:val="24"/>
        <w:szCs w:val="24"/>
      </w:rPr>
    </w:pPr>
    <w:r w:rsidRPr="00967689">
      <w:rPr>
        <w:rFonts w:ascii="Times New Roman" w:hAnsi="Times New Roman"/>
        <w:sz w:val="24"/>
        <w:szCs w:val="24"/>
      </w:rPr>
      <w:t>Vendim i Gjykatës</w:t>
    </w:r>
    <w:r>
      <w:rPr>
        <w:rFonts w:ascii="Times New Roman" w:hAnsi="Times New Roman"/>
        <w:sz w:val="24"/>
        <w:szCs w:val="24"/>
      </w:rPr>
      <w:t xml:space="preserve"> Kushtetuese</w:t>
    </w:r>
  </w:p>
  <w:p w:rsidR="00711107" w:rsidRPr="00FE0282" w:rsidRDefault="00711107" w:rsidP="00232DD7">
    <w:pPr>
      <w:pBdr>
        <w:top w:val="thinThickSmallGap" w:sz="24" w:space="0" w:color="823B0B"/>
      </w:pBdr>
      <w:tabs>
        <w:tab w:val="center" w:pos="4680"/>
        <w:tab w:val="right" w:pos="9360"/>
      </w:tabs>
      <w:spacing w:line="240" w:lineRule="auto"/>
      <w:rPr>
        <w:lang w:val="sq-AL"/>
      </w:rPr>
    </w:pPr>
    <w:r w:rsidRPr="00B2396F">
      <w:rPr>
        <w:rFonts w:ascii="Times New Roman" w:hAnsi="Times New Roman"/>
        <w:sz w:val="24"/>
        <w:szCs w:val="24"/>
        <w:lang w:val="sq-AL"/>
      </w:rPr>
      <w:t xml:space="preserve">Kërkues: </w:t>
    </w:r>
    <w:r w:rsidR="00FE0282">
      <w:rPr>
        <w:rFonts w:ascii="Times New Roman" w:hAnsi="Times New Roman"/>
        <w:iCs/>
        <w:color w:val="000000"/>
        <w:sz w:val="24"/>
        <w:szCs w:val="24"/>
        <w:lang w:val="sq-AL"/>
      </w:rPr>
      <w:t>n</w:t>
    </w:r>
    <w:r w:rsidRPr="00B2396F">
      <w:rPr>
        <w:rFonts w:ascii="Times New Roman" w:hAnsi="Times New Roman"/>
        <w:iCs/>
        <w:color w:val="000000"/>
        <w:sz w:val="24"/>
        <w:szCs w:val="24"/>
        <w:lang w:val="sq-AL"/>
      </w:rPr>
      <w:t xml:space="preserve">jë grup deputetësh të Kuvendit (jo më pak se </w:t>
    </w:r>
    <w:r>
      <w:rPr>
        <w:rFonts w:ascii="Times New Roman" w:hAnsi="Times New Roman"/>
        <w:iCs/>
        <w:color w:val="000000"/>
        <w:sz w:val="24"/>
        <w:szCs w:val="24"/>
        <w:lang w:val="sq-AL"/>
      </w:rPr>
      <w:t>1/5</w:t>
    </w:r>
    <w:r w:rsidR="00FE0282">
      <w:rPr>
        <w:rFonts w:ascii="Times New Roman" w:hAnsi="Times New Roman"/>
        <w:iCs/>
        <w:color w:val="000000"/>
        <w:sz w:val="24"/>
        <w:szCs w:val="24"/>
        <w:lang w:val="sq-AL"/>
      </w:rPr>
      <w:t>-ta</w:t>
    </w:r>
    <w:r>
      <w:rPr>
        <w:rFonts w:ascii="Times New Roman" w:hAnsi="Times New Roman"/>
        <w:iCs/>
        <w:color w:val="000000"/>
        <w:sz w:val="24"/>
        <w:szCs w:val="24"/>
        <w:lang w:val="sq-AL"/>
      </w:rPr>
      <w:t xml:space="preserve"> e de</w:t>
    </w:r>
    <w:r w:rsidR="00244F9B">
      <w:rPr>
        <w:rFonts w:ascii="Times New Roman" w:hAnsi="Times New Roman"/>
        <w:iCs/>
        <w:color w:val="000000"/>
        <w:sz w:val="24"/>
        <w:szCs w:val="24"/>
        <w:lang w:val="sq-AL"/>
      </w:rPr>
      <w:t xml:space="preserve">putetëve)                     </w:t>
    </w:r>
    <w:r w:rsidRPr="00B2396F">
      <w:rPr>
        <w:rFonts w:ascii="Times New Roman" w:hAnsi="Times New Roman"/>
        <w:sz w:val="24"/>
        <w:szCs w:val="24"/>
        <w:lang w:val="sq-AL"/>
      </w:rPr>
      <w:t xml:space="preserve">Faqe </w:t>
    </w:r>
    <w:r w:rsidRPr="00B2396F">
      <w:rPr>
        <w:rFonts w:ascii="Times New Roman" w:hAnsi="Times New Roman"/>
        <w:sz w:val="24"/>
        <w:szCs w:val="24"/>
        <w:lang w:val="sq-AL"/>
      </w:rPr>
      <w:fldChar w:fldCharType="begin"/>
    </w:r>
    <w:r w:rsidRPr="00B2396F">
      <w:rPr>
        <w:rFonts w:ascii="Times New Roman" w:hAnsi="Times New Roman"/>
        <w:sz w:val="24"/>
        <w:szCs w:val="24"/>
        <w:lang w:val="sq-AL"/>
      </w:rPr>
      <w:instrText xml:space="preserve"> PAGE   \* MERGEFORMAT </w:instrText>
    </w:r>
    <w:r w:rsidRPr="00B2396F">
      <w:rPr>
        <w:rFonts w:ascii="Times New Roman" w:hAnsi="Times New Roman"/>
        <w:sz w:val="24"/>
        <w:szCs w:val="24"/>
        <w:lang w:val="sq-AL"/>
      </w:rPr>
      <w:fldChar w:fldCharType="separate"/>
    </w:r>
    <w:r w:rsidR="001540FB">
      <w:rPr>
        <w:rFonts w:ascii="Times New Roman" w:hAnsi="Times New Roman"/>
        <w:noProof/>
        <w:sz w:val="24"/>
        <w:szCs w:val="24"/>
        <w:lang w:val="sq-AL"/>
      </w:rPr>
      <w:t>17</w:t>
    </w:r>
    <w:r w:rsidRPr="00B2396F">
      <w:rPr>
        <w:rFonts w:ascii="Times New Roman" w:hAnsi="Times New Roman"/>
        <w:noProof/>
        <w:sz w:val="24"/>
        <w:szCs w:val="24"/>
        <w:lang w:val="sq-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BF" w:rsidRDefault="00B732BF" w:rsidP="00B2396F">
      <w:pPr>
        <w:spacing w:after="0" w:line="240" w:lineRule="auto"/>
      </w:pPr>
      <w:r>
        <w:separator/>
      </w:r>
    </w:p>
  </w:footnote>
  <w:footnote w:type="continuationSeparator" w:id="0">
    <w:p w:rsidR="00B732BF" w:rsidRDefault="00B732BF" w:rsidP="00B2396F">
      <w:pPr>
        <w:spacing w:after="0" w:line="240" w:lineRule="auto"/>
      </w:pPr>
      <w:r>
        <w:continuationSeparator/>
      </w:r>
    </w:p>
  </w:footnote>
  <w:footnote w:id="1">
    <w:p w:rsidR="00057068" w:rsidRPr="00057068" w:rsidRDefault="00057068" w:rsidP="00057068">
      <w:pPr>
        <w:pStyle w:val="FootnoteText"/>
        <w:jc w:val="both"/>
        <w:rPr>
          <w:rFonts w:ascii="Times New Roman" w:hAnsi="Times New Roman"/>
          <w:lang w:val="sq-AL"/>
        </w:rPr>
      </w:pPr>
      <w:r>
        <w:rPr>
          <w:rStyle w:val="FootnoteReference"/>
        </w:rPr>
        <w:footnoteRef/>
      </w:r>
      <w:r>
        <w:t xml:space="preserve"> </w:t>
      </w:r>
      <w:r w:rsidRPr="00B842DA">
        <w:rPr>
          <w:rFonts w:ascii="Times New Roman" w:hAnsi="Times New Roman"/>
          <w:lang w:val="sq-AL"/>
        </w:rPr>
        <w:t xml:space="preserve">Votuan për legjitimimin e kërkuesit </w:t>
      </w:r>
      <w:r w:rsidR="008E144D">
        <w:rPr>
          <w:rFonts w:ascii="Times New Roman" w:hAnsi="Times New Roman"/>
          <w:lang w:val="sq-AL"/>
        </w:rPr>
        <w:t xml:space="preserve">me këtë arsyetim </w:t>
      </w:r>
      <w:r w:rsidRPr="00B842DA">
        <w:rPr>
          <w:rFonts w:ascii="Times New Roman" w:hAnsi="Times New Roman"/>
          <w:lang w:val="sq-AL"/>
        </w:rPr>
        <w:t>gjyqtar</w:t>
      </w:r>
      <w:r>
        <w:rPr>
          <w:rFonts w:ascii="Times New Roman" w:hAnsi="Times New Roman"/>
          <w:lang w:val="sq-AL"/>
        </w:rPr>
        <w:t>ë</w:t>
      </w:r>
      <w:r w:rsidRPr="00B842DA">
        <w:rPr>
          <w:rFonts w:ascii="Times New Roman" w:hAnsi="Times New Roman"/>
          <w:lang w:val="sq-AL"/>
        </w:rPr>
        <w:t xml:space="preserve">t </w:t>
      </w:r>
      <w:r>
        <w:rPr>
          <w:rFonts w:ascii="Times New Roman" w:hAnsi="Times New Roman"/>
          <w:lang w:val="sq-AL"/>
        </w:rPr>
        <w:t>Vitore Tusha</w:t>
      </w:r>
      <w:r w:rsidRPr="00B842DA">
        <w:rPr>
          <w:rFonts w:ascii="Times New Roman" w:hAnsi="Times New Roman"/>
          <w:lang w:val="sq-AL"/>
        </w:rPr>
        <w:t xml:space="preserve">, </w:t>
      </w:r>
      <w:r>
        <w:rPr>
          <w:rFonts w:ascii="Times New Roman" w:hAnsi="Times New Roman"/>
          <w:lang w:val="sq-AL"/>
        </w:rPr>
        <w:t xml:space="preserve">Marsida Xhaferllari, Sonila Bejtja dhe Fiona Papajorgji. </w:t>
      </w:r>
    </w:p>
  </w:footnote>
  <w:footnote w:id="2">
    <w:p w:rsidR="00057068" w:rsidRPr="009774F8" w:rsidRDefault="00057068">
      <w:pPr>
        <w:pStyle w:val="FootnoteText"/>
        <w:rPr>
          <w:lang w:val="sq-AL"/>
        </w:rPr>
      </w:pPr>
      <w:r>
        <w:rPr>
          <w:rStyle w:val="FootnoteReference"/>
        </w:rPr>
        <w:footnoteRef/>
      </w:r>
      <w:r w:rsidRPr="009774F8">
        <w:rPr>
          <w:lang w:val="sq-AL"/>
        </w:rPr>
        <w:t xml:space="preserve"> </w:t>
      </w:r>
      <w:r w:rsidRPr="00B842DA">
        <w:rPr>
          <w:rFonts w:ascii="Times New Roman" w:hAnsi="Times New Roman"/>
          <w:lang w:val="sq-AL"/>
        </w:rPr>
        <w:t xml:space="preserve">Votuan kundër legjitimimit të kërkuesit </w:t>
      </w:r>
      <w:r w:rsidR="008E144D">
        <w:rPr>
          <w:rFonts w:ascii="Times New Roman" w:hAnsi="Times New Roman"/>
          <w:lang w:val="sq-AL"/>
        </w:rPr>
        <w:t xml:space="preserve">me këtë arsyetim </w:t>
      </w:r>
      <w:r w:rsidRPr="00B842DA">
        <w:rPr>
          <w:rFonts w:ascii="Times New Roman" w:hAnsi="Times New Roman"/>
          <w:lang w:val="sq-AL"/>
        </w:rPr>
        <w:t xml:space="preserve">gjyqtarët Elsa Toska, Altin Binaj dhe </w:t>
      </w:r>
      <w:r>
        <w:rPr>
          <w:rFonts w:ascii="Times New Roman" w:hAnsi="Times New Roman"/>
          <w:lang w:val="sq-AL"/>
        </w:rPr>
        <w:t>Sandër Beci.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07" w:rsidRPr="006F024F" w:rsidRDefault="00711107" w:rsidP="006F024F">
    <w:pPr>
      <w:pStyle w:val="Header"/>
    </w:pPr>
    <w:r w:rsidRPr="006F02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D45"/>
    <w:multiLevelType w:val="hybridMultilevel"/>
    <w:tmpl w:val="FB243A2E"/>
    <w:lvl w:ilvl="0" w:tplc="DF161098">
      <w:start w:val="2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D429A"/>
    <w:multiLevelType w:val="hybridMultilevel"/>
    <w:tmpl w:val="F490EB3C"/>
    <w:lvl w:ilvl="0" w:tplc="F042DCAE">
      <w:start w:val="1"/>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9A06CD6"/>
    <w:multiLevelType w:val="multilevel"/>
    <w:tmpl w:val="DAB87352"/>
    <w:lvl w:ilvl="0">
      <w:start w:val="1"/>
      <w:numFmt w:val="decimal"/>
      <w:lvlText w:val="%1."/>
      <w:lvlJc w:val="left"/>
      <w:pPr>
        <w:ind w:left="60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AA68D2"/>
    <w:multiLevelType w:val="multilevel"/>
    <w:tmpl w:val="B9929632"/>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2445C7"/>
    <w:multiLevelType w:val="multilevel"/>
    <w:tmpl w:val="DAB87352"/>
    <w:lvl w:ilvl="0">
      <w:start w:val="1"/>
      <w:numFmt w:val="decimal"/>
      <w:lvlText w:val="%1."/>
      <w:lvlJc w:val="left"/>
      <w:pPr>
        <w:ind w:left="60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53C16"/>
    <w:multiLevelType w:val="multilevel"/>
    <w:tmpl w:val="386877E6"/>
    <w:lvl w:ilvl="0">
      <w:start w:val="1"/>
      <w:numFmt w:val="decimal"/>
      <w:lvlText w:val="%1."/>
      <w:lvlJc w:val="left"/>
      <w:pPr>
        <w:ind w:left="1080" w:hanging="360"/>
      </w:pPr>
      <w:rPr>
        <w:rFonts w:ascii="Times New Roman" w:eastAsia="Calibri" w:hAnsi="Times New Roman" w:cs="Times New Roman"/>
        <w:b w:val="0"/>
        <w:i w:val="0"/>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0E2135C4"/>
    <w:multiLevelType w:val="multilevel"/>
    <w:tmpl w:val="EE3E5CAC"/>
    <w:lvl w:ilvl="0">
      <w:start w:val="5"/>
      <w:numFmt w:val="decimal"/>
      <w:lvlText w:val="%1"/>
      <w:lvlJc w:val="left"/>
      <w:pPr>
        <w:ind w:left="360" w:hanging="360"/>
      </w:pPr>
      <w:rPr>
        <w:rFonts w:hint="default"/>
        <w:b/>
      </w:rPr>
    </w:lvl>
    <w:lvl w:ilvl="1">
      <w:start w:val="1"/>
      <w:numFmt w:val="decimal"/>
      <w:lvlText w:val="%1.%2"/>
      <w:lvlJc w:val="left"/>
      <w:pPr>
        <w:ind w:left="1170" w:hanging="360"/>
      </w:pPr>
      <w:rPr>
        <w:rFonts w:hint="default"/>
        <w:b w:val="0"/>
        <w:i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7" w15:restartNumberingAfterBreak="0">
    <w:nsid w:val="13EE5133"/>
    <w:multiLevelType w:val="multilevel"/>
    <w:tmpl w:val="DAB87352"/>
    <w:lvl w:ilvl="0">
      <w:start w:val="1"/>
      <w:numFmt w:val="decimal"/>
      <w:lvlText w:val="%1."/>
      <w:lvlJc w:val="left"/>
      <w:pPr>
        <w:ind w:left="387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B545EE"/>
    <w:multiLevelType w:val="multilevel"/>
    <w:tmpl w:val="0DC6CA1C"/>
    <w:lvl w:ilvl="0">
      <w:start w:val="14"/>
      <w:numFmt w:val="decimal"/>
      <w:lvlText w:val="%1."/>
      <w:lvlJc w:val="left"/>
      <w:pPr>
        <w:ind w:left="12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8A47BB0"/>
    <w:multiLevelType w:val="multilevel"/>
    <w:tmpl w:val="BDA27438"/>
    <w:lvl w:ilvl="0">
      <w:start w:val="5"/>
      <w:numFmt w:val="decimal"/>
      <w:lvlText w:val="%1."/>
      <w:lvlJc w:val="left"/>
      <w:pPr>
        <w:ind w:left="480" w:hanging="480"/>
      </w:pPr>
      <w:rPr>
        <w:rFonts w:hint="default"/>
      </w:rPr>
    </w:lvl>
    <w:lvl w:ilvl="1">
      <w:start w:val="1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94D42C2"/>
    <w:multiLevelType w:val="multilevel"/>
    <w:tmpl w:val="DAB87352"/>
    <w:lvl w:ilvl="0">
      <w:start w:val="1"/>
      <w:numFmt w:val="decimal"/>
      <w:lvlText w:val="%1."/>
      <w:lvlJc w:val="left"/>
      <w:pPr>
        <w:ind w:left="36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EE2634"/>
    <w:multiLevelType w:val="hybridMultilevel"/>
    <w:tmpl w:val="D960D07C"/>
    <w:lvl w:ilvl="0" w:tplc="1CCC468C">
      <w:start w:val="2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47C5"/>
    <w:multiLevelType w:val="hybridMultilevel"/>
    <w:tmpl w:val="1AF8E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A19FE"/>
    <w:multiLevelType w:val="multilevel"/>
    <w:tmpl w:val="B8E483D0"/>
    <w:lvl w:ilvl="0">
      <w:start w:val="51"/>
      <w:numFmt w:val="decimal"/>
      <w:lvlText w:val="%1."/>
      <w:lvlJc w:val="left"/>
      <w:pPr>
        <w:ind w:left="480" w:hanging="480"/>
      </w:pPr>
      <w:rPr>
        <w:rFonts w:hint="default"/>
        <w:b/>
      </w:rPr>
    </w:lvl>
    <w:lvl w:ilvl="1">
      <w:start w:val="1"/>
      <w:numFmt w:val="decimal"/>
      <w:lvlText w:val="%1.%2."/>
      <w:lvlJc w:val="left"/>
      <w:pPr>
        <w:ind w:left="1560" w:hanging="48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15:restartNumberingAfterBreak="0">
    <w:nsid w:val="247D00E5"/>
    <w:multiLevelType w:val="hybridMultilevel"/>
    <w:tmpl w:val="401615DE"/>
    <w:lvl w:ilvl="0" w:tplc="5212EF7A">
      <w:start w:val="1"/>
      <w:numFmt w:val="decimal"/>
      <w:lvlText w:val="%1."/>
      <w:lvlJc w:val="left"/>
      <w:pPr>
        <w:ind w:left="81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883B8A">
      <w:start w:val="1"/>
      <w:numFmt w:val="upperLetter"/>
      <w:lvlText w:val="%6."/>
      <w:lvlJc w:val="left"/>
      <w:pPr>
        <w:ind w:left="4500" w:hanging="360"/>
      </w:pPr>
      <w:rPr>
        <w:rFonts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BFC268F"/>
    <w:multiLevelType w:val="hybridMultilevel"/>
    <w:tmpl w:val="3D544D60"/>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DFB3E4F"/>
    <w:multiLevelType w:val="hybridMultilevel"/>
    <w:tmpl w:val="CD280276"/>
    <w:lvl w:ilvl="0" w:tplc="E60A92E4">
      <w:start w:val="1"/>
      <w:numFmt w:val="decimal"/>
      <w:lvlText w:val="%1."/>
      <w:lvlJc w:val="left"/>
      <w:pPr>
        <w:ind w:left="3510" w:hanging="360"/>
      </w:pPr>
      <w:rPr>
        <w:rFonts w:ascii="Times New Roman" w:hAnsi="Times New Roman" w:cs="Times New Roman" w:hint="default"/>
        <w:b w:val="0"/>
        <w:i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EFD5A05"/>
    <w:multiLevelType w:val="hybridMultilevel"/>
    <w:tmpl w:val="1F30E390"/>
    <w:lvl w:ilvl="0" w:tplc="1C66EA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00E46C4"/>
    <w:multiLevelType w:val="multilevel"/>
    <w:tmpl w:val="B9929632"/>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872513"/>
    <w:multiLevelType w:val="multilevel"/>
    <w:tmpl w:val="CCEAEB10"/>
    <w:lvl w:ilvl="0">
      <w:start w:val="12"/>
      <w:numFmt w:val="decimal"/>
      <w:lvlText w:val="%1."/>
      <w:lvlJc w:val="left"/>
      <w:pPr>
        <w:ind w:left="119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171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0" w15:restartNumberingAfterBreak="0">
    <w:nsid w:val="342F3F24"/>
    <w:multiLevelType w:val="multilevel"/>
    <w:tmpl w:val="DAB87352"/>
    <w:lvl w:ilvl="0">
      <w:start w:val="1"/>
      <w:numFmt w:val="decimal"/>
      <w:lvlText w:val="%1."/>
      <w:lvlJc w:val="left"/>
      <w:pPr>
        <w:ind w:left="36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B243B1"/>
    <w:multiLevelType w:val="hybridMultilevel"/>
    <w:tmpl w:val="E66E9D66"/>
    <w:lvl w:ilvl="0" w:tplc="77E4C97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37446C43"/>
    <w:multiLevelType w:val="multilevel"/>
    <w:tmpl w:val="16B20A30"/>
    <w:lvl w:ilvl="0">
      <w:start w:val="135"/>
      <w:numFmt w:val="decimal"/>
      <w:lvlText w:val="%1."/>
      <w:lvlJc w:val="left"/>
      <w:pPr>
        <w:ind w:left="360" w:hanging="360"/>
      </w:pPr>
      <w:rPr>
        <w:rFonts w:ascii="Times New Roman" w:eastAsia="Calibri" w:hAnsi="Times New Roman" w:cs="Times New Roman" w:hint="default"/>
        <w:i w:val="0"/>
        <w:sz w:val="24"/>
        <w:szCs w:val="24"/>
      </w:rPr>
    </w:lvl>
    <w:lvl w:ilvl="1">
      <w:start w:val="1"/>
      <w:numFmt w:val="decimal"/>
      <w:lvlText w:val="%1.%2."/>
      <w:lvlJc w:val="left"/>
      <w:pPr>
        <w:ind w:left="1080" w:hanging="360"/>
      </w:pPr>
      <w:rPr>
        <w:rFonts w:ascii="Times New Roman" w:eastAsia="Calibri" w:hAnsi="Times New Roman" w:cs="Times New Roman" w:hint="default"/>
        <w:i w:val="0"/>
        <w:sz w:val="24"/>
        <w:szCs w:val="24"/>
      </w:rPr>
    </w:lvl>
    <w:lvl w:ilvl="2">
      <w:start w:val="1"/>
      <w:numFmt w:val="decimal"/>
      <w:lvlText w:val="%1.%2.%3."/>
      <w:lvlJc w:val="left"/>
      <w:pPr>
        <w:ind w:left="2160" w:hanging="720"/>
      </w:pPr>
      <w:rPr>
        <w:rFonts w:ascii="Calibri" w:eastAsia="Calibri" w:hAnsi="Calibri" w:cs="Times New Roman" w:hint="default"/>
        <w:i/>
        <w:sz w:val="22"/>
      </w:rPr>
    </w:lvl>
    <w:lvl w:ilvl="3">
      <w:start w:val="1"/>
      <w:numFmt w:val="decimal"/>
      <w:lvlText w:val="%1.%2.%3.%4."/>
      <w:lvlJc w:val="left"/>
      <w:pPr>
        <w:ind w:left="2880" w:hanging="720"/>
      </w:pPr>
      <w:rPr>
        <w:rFonts w:ascii="Calibri" w:eastAsia="Calibri" w:hAnsi="Calibri" w:cs="Times New Roman" w:hint="default"/>
        <w:i/>
        <w:sz w:val="22"/>
      </w:rPr>
    </w:lvl>
    <w:lvl w:ilvl="4">
      <w:start w:val="1"/>
      <w:numFmt w:val="decimal"/>
      <w:lvlText w:val="%1.%2.%3.%4.%5."/>
      <w:lvlJc w:val="left"/>
      <w:pPr>
        <w:ind w:left="3960" w:hanging="1080"/>
      </w:pPr>
      <w:rPr>
        <w:rFonts w:ascii="Calibri" w:eastAsia="Calibri" w:hAnsi="Calibri" w:cs="Times New Roman" w:hint="default"/>
        <w:i/>
        <w:sz w:val="22"/>
      </w:rPr>
    </w:lvl>
    <w:lvl w:ilvl="5">
      <w:start w:val="1"/>
      <w:numFmt w:val="decimal"/>
      <w:lvlText w:val="%1.%2.%3.%4.%5.%6."/>
      <w:lvlJc w:val="left"/>
      <w:pPr>
        <w:ind w:left="4680" w:hanging="1080"/>
      </w:pPr>
      <w:rPr>
        <w:rFonts w:ascii="Calibri" w:eastAsia="Calibri" w:hAnsi="Calibri" w:cs="Times New Roman" w:hint="default"/>
        <w:i/>
        <w:sz w:val="22"/>
      </w:rPr>
    </w:lvl>
    <w:lvl w:ilvl="6">
      <w:start w:val="1"/>
      <w:numFmt w:val="decimal"/>
      <w:lvlText w:val="%1.%2.%3.%4.%5.%6.%7."/>
      <w:lvlJc w:val="left"/>
      <w:pPr>
        <w:ind w:left="5760" w:hanging="1440"/>
      </w:pPr>
      <w:rPr>
        <w:rFonts w:ascii="Calibri" w:eastAsia="Calibri" w:hAnsi="Calibri" w:cs="Times New Roman" w:hint="default"/>
        <w:i/>
        <w:sz w:val="22"/>
      </w:rPr>
    </w:lvl>
    <w:lvl w:ilvl="7">
      <w:start w:val="1"/>
      <w:numFmt w:val="decimal"/>
      <w:lvlText w:val="%1.%2.%3.%4.%5.%6.%7.%8."/>
      <w:lvlJc w:val="left"/>
      <w:pPr>
        <w:ind w:left="6480" w:hanging="1440"/>
      </w:pPr>
      <w:rPr>
        <w:rFonts w:ascii="Calibri" w:eastAsia="Calibri" w:hAnsi="Calibri" w:cs="Times New Roman" w:hint="default"/>
        <w:i/>
        <w:sz w:val="22"/>
      </w:rPr>
    </w:lvl>
    <w:lvl w:ilvl="8">
      <w:start w:val="1"/>
      <w:numFmt w:val="decimal"/>
      <w:lvlText w:val="%1.%2.%3.%4.%5.%6.%7.%8.%9."/>
      <w:lvlJc w:val="left"/>
      <w:pPr>
        <w:ind w:left="7560" w:hanging="1800"/>
      </w:pPr>
      <w:rPr>
        <w:rFonts w:ascii="Calibri" w:eastAsia="Calibri" w:hAnsi="Calibri" w:cs="Times New Roman" w:hint="default"/>
        <w:i/>
        <w:sz w:val="22"/>
      </w:rPr>
    </w:lvl>
  </w:abstractNum>
  <w:abstractNum w:abstractNumId="23" w15:restartNumberingAfterBreak="0">
    <w:nsid w:val="3AB56C27"/>
    <w:multiLevelType w:val="multilevel"/>
    <w:tmpl w:val="67106BE8"/>
    <w:lvl w:ilvl="0">
      <w:start w:val="1"/>
      <w:numFmt w:val="decimal"/>
      <w:lvlText w:val="%1."/>
      <w:lvlJc w:val="left"/>
      <w:pPr>
        <w:ind w:left="1080" w:hanging="360"/>
      </w:pPr>
      <w:rPr>
        <w:rFonts w:ascii="Times New Roman" w:hAnsi="Times New Roman" w:cs="Times New Roman" w:hint="default"/>
        <w:b w:val="0"/>
        <w:i w:val="0"/>
        <w:sz w:val="24"/>
        <w:szCs w:val="24"/>
      </w:rPr>
    </w:lvl>
    <w:lvl w:ilvl="1">
      <w:start w:val="1"/>
      <w:numFmt w:val="decimal"/>
      <w:isLgl/>
      <w:lvlText w:val="%1.%2."/>
      <w:lvlJc w:val="left"/>
      <w:pPr>
        <w:ind w:left="1425" w:hanging="435"/>
      </w:pPr>
      <w:rPr>
        <w:rFonts w:ascii="Times New Roman" w:eastAsia="Calibri" w:hAnsi="Times New Roman" w:cs="Times New Roman" w:hint="default"/>
        <w:i w:val="0"/>
        <w:sz w:val="24"/>
        <w:szCs w:val="24"/>
      </w:rPr>
    </w:lvl>
    <w:lvl w:ilvl="2">
      <w:start w:val="1"/>
      <w:numFmt w:val="decimal"/>
      <w:isLgl/>
      <w:lvlText w:val="%1.%2.%3."/>
      <w:lvlJc w:val="left"/>
      <w:pPr>
        <w:ind w:left="1530" w:hanging="720"/>
      </w:pPr>
      <w:rPr>
        <w:rFonts w:ascii="Times New Roman" w:eastAsia="Calibri" w:hAnsi="Times New Roman" w:cs="Times New Roman" w:hint="default"/>
        <w:i w:val="0"/>
        <w:sz w:val="24"/>
        <w:szCs w:val="24"/>
      </w:rPr>
    </w:lvl>
    <w:lvl w:ilvl="3">
      <w:start w:val="1"/>
      <w:numFmt w:val="decimal"/>
      <w:isLgl/>
      <w:lvlText w:val="%1.%2.%3.%4."/>
      <w:lvlJc w:val="left"/>
      <w:pPr>
        <w:ind w:left="1530" w:hanging="720"/>
      </w:pPr>
      <w:rPr>
        <w:rFonts w:ascii="Calibri" w:eastAsia="Calibri" w:hAnsi="Calibri" w:hint="default"/>
        <w:i/>
        <w:sz w:val="22"/>
      </w:rPr>
    </w:lvl>
    <w:lvl w:ilvl="4">
      <w:start w:val="1"/>
      <w:numFmt w:val="decimal"/>
      <w:isLgl/>
      <w:lvlText w:val="%1.%2.%3.%4.%5."/>
      <w:lvlJc w:val="left"/>
      <w:pPr>
        <w:ind w:left="1890" w:hanging="1080"/>
      </w:pPr>
      <w:rPr>
        <w:rFonts w:ascii="Calibri" w:eastAsia="Calibri" w:hAnsi="Calibri" w:hint="default"/>
        <w:i/>
        <w:sz w:val="22"/>
      </w:rPr>
    </w:lvl>
    <w:lvl w:ilvl="5">
      <w:start w:val="1"/>
      <w:numFmt w:val="decimal"/>
      <w:isLgl/>
      <w:lvlText w:val="%1.%2.%3.%4.%5.%6."/>
      <w:lvlJc w:val="left"/>
      <w:pPr>
        <w:ind w:left="1890" w:hanging="1080"/>
      </w:pPr>
      <w:rPr>
        <w:rFonts w:ascii="Calibri" w:eastAsia="Calibri" w:hAnsi="Calibri" w:hint="default"/>
        <w:i/>
        <w:sz w:val="22"/>
      </w:rPr>
    </w:lvl>
    <w:lvl w:ilvl="6">
      <w:start w:val="1"/>
      <w:numFmt w:val="decimal"/>
      <w:isLgl/>
      <w:lvlText w:val="%1.%2.%3.%4.%5.%6.%7."/>
      <w:lvlJc w:val="left"/>
      <w:pPr>
        <w:ind w:left="2250" w:hanging="1440"/>
      </w:pPr>
      <w:rPr>
        <w:rFonts w:ascii="Calibri" w:eastAsia="Calibri" w:hAnsi="Calibri" w:hint="default"/>
        <w:i/>
        <w:sz w:val="22"/>
      </w:rPr>
    </w:lvl>
    <w:lvl w:ilvl="7">
      <w:start w:val="1"/>
      <w:numFmt w:val="decimal"/>
      <w:isLgl/>
      <w:lvlText w:val="%1.%2.%3.%4.%5.%6.%7.%8."/>
      <w:lvlJc w:val="left"/>
      <w:pPr>
        <w:ind w:left="2250" w:hanging="1440"/>
      </w:pPr>
      <w:rPr>
        <w:rFonts w:ascii="Calibri" w:eastAsia="Calibri" w:hAnsi="Calibri" w:hint="default"/>
        <w:i/>
        <w:sz w:val="22"/>
      </w:rPr>
    </w:lvl>
    <w:lvl w:ilvl="8">
      <w:start w:val="1"/>
      <w:numFmt w:val="decimal"/>
      <w:isLgl/>
      <w:lvlText w:val="%1.%2.%3.%4.%5.%6.%7.%8.%9."/>
      <w:lvlJc w:val="left"/>
      <w:pPr>
        <w:ind w:left="2610" w:hanging="1800"/>
      </w:pPr>
      <w:rPr>
        <w:rFonts w:ascii="Calibri" w:eastAsia="Calibri" w:hAnsi="Calibri" w:hint="default"/>
        <w:i/>
        <w:sz w:val="22"/>
      </w:rPr>
    </w:lvl>
  </w:abstractNum>
  <w:abstractNum w:abstractNumId="24" w15:restartNumberingAfterBreak="0">
    <w:nsid w:val="3BFC7E5C"/>
    <w:multiLevelType w:val="hybridMultilevel"/>
    <w:tmpl w:val="D7A68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D05331"/>
    <w:multiLevelType w:val="multilevel"/>
    <w:tmpl w:val="DAB87352"/>
    <w:lvl w:ilvl="0">
      <w:start w:val="1"/>
      <w:numFmt w:val="decimal"/>
      <w:lvlText w:val="%1."/>
      <w:lvlJc w:val="left"/>
      <w:pPr>
        <w:ind w:left="387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554F6A"/>
    <w:multiLevelType w:val="multilevel"/>
    <w:tmpl w:val="DAB87352"/>
    <w:lvl w:ilvl="0">
      <w:start w:val="1"/>
      <w:numFmt w:val="decimal"/>
      <w:lvlText w:val="%1."/>
      <w:lvlJc w:val="left"/>
      <w:pPr>
        <w:ind w:left="387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B3524F"/>
    <w:multiLevelType w:val="multilevel"/>
    <w:tmpl w:val="BBD2077C"/>
    <w:lvl w:ilvl="0">
      <w:start w:val="1"/>
      <w:numFmt w:val="decimal"/>
      <w:lvlText w:val="%1."/>
      <w:lvlJc w:val="left"/>
      <w:pPr>
        <w:ind w:left="837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170"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28" w15:restartNumberingAfterBreak="0">
    <w:nsid w:val="48DA1B0C"/>
    <w:multiLevelType w:val="multilevel"/>
    <w:tmpl w:val="05747226"/>
    <w:lvl w:ilvl="0">
      <w:start w:val="1"/>
      <w:numFmt w:val="decimal"/>
      <w:lvlText w:val="%1."/>
      <w:lvlJc w:val="left"/>
      <w:pPr>
        <w:ind w:left="1080" w:hanging="360"/>
      </w:pPr>
      <w:rPr>
        <w:rFonts w:ascii="Times New Roman" w:hAnsi="Times New Roman" w:cs="Times New Roman" w:hint="default"/>
        <w:b w:val="0"/>
        <w:i w:val="0"/>
        <w:sz w:val="24"/>
        <w:szCs w:val="24"/>
      </w:rPr>
    </w:lvl>
    <w:lvl w:ilvl="1">
      <w:start w:val="1"/>
      <w:numFmt w:val="decimal"/>
      <w:isLgl/>
      <w:lvlText w:val="%1.%2."/>
      <w:lvlJc w:val="left"/>
      <w:pPr>
        <w:ind w:left="1425" w:hanging="435"/>
      </w:pPr>
      <w:rPr>
        <w:rFonts w:ascii="Times New Roman" w:eastAsia="Calibri" w:hAnsi="Times New Roman" w:cs="Times New Roman" w:hint="default"/>
        <w:i w:val="0"/>
        <w:sz w:val="24"/>
        <w:szCs w:val="24"/>
      </w:rPr>
    </w:lvl>
    <w:lvl w:ilvl="2">
      <w:start w:val="1"/>
      <w:numFmt w:val="decimal"/>
      <w:isLgl/>
      <w:lvlText w:val="%1.%2.%3."/>
      <w:lvlJc w:val="left"/>
      <w:pPr>
        <w:ind w:left="1530" w:hanging="720"/>
      </w:pPr>
      <w:rPr>
        <w:rFonts w:ascii="Times New Roman" w:eastAsia="Calibri" w:hAnsi="Times New Roman" w:cs="Times New Roman" w:hint="default"/>
        <w:i w:val="0"/>
        <w:sz w:val="24"/>
        <w:szCs w:val="24"/>
      </w:rPr>
    </w:lvl>
    <w:lvl w:ilvl="3">
      <w:start w:val="1"/>
      <w:numFmt w:val="decimal"/>
      <w:isLgl/>
      <w:lvlText w:val="%1.%2.%3.%4."/>
      <w:lvlJc w:val="left"/>
      <w:pPr>
        <w:ind w:left="1530" w:hanging="720"/>
      </w:pPr>
      <w:rPr>
        <w:rFonts w:ascii="Calibri" w:eastAsia="Calibri" w:hAnsi="Calibri" w:hint="default"/>
        <w:i/>
        <w:sz w:val="22"/>
      </w:rPr>
    </w:lvl>
    <w:lvl w:ilvl="4">
      <w:start w:val="1"/>
      <w:numFmt w:val="decimal"/>
      <w:isLgl/>
      <w:lvlText w:val="%1.%2.%3.%4.%5."/>
      <w:lvlJc w:val="left"/>
      <w:pPr>
        <w:ind w:left="1890" w:hanging="1080"/>
      </w:pPr>
      <w:rPr>
        <w:rFonts w:ascii="Calibri" w:eastAsia="Calibri" w:hAnsi="Calibri" w:hint="default"/>
        <w:i/>
        <w:sz w:val="22"/>
      </w:rPr>
    </w:lvl>
    <w:lvl w:ilvl="5">
      <w:start w:val="1"/>
      <w:numFmt w:val="decimal"/>
      <w:isLgl/>
      <w:lvlText w:val="%1.%2.%3.%4.%5.%6."/>
      <w:lvlJc w:val="left"/>
      <w:pPr>
        <w:ind w:left="1890" w:hanging="1080"/>
      </w:pPr>
      <w:rPr>
        <w:rFonts w:ascii="Calibri" w:eastAsia="Calibri" w:hAnsi="Calibri" w:hint="default"/>
        <w:i/>
        <w:sz w:val="22"/>
      </w:rPr>
    </w:lvl>
    <w:lvl w:ilvl="6">
      <w:start w:val="1"/>
      <w:numFmt w:val="decimal"/>
      <w:isLgl/>
      <w:lvlText w:val="%1.%2.%3.%4.%5.%6.%7."/>
      <w:lvlJc w:val="left"/>
      <w:pPr>
        <w:ind w:left="2250" w:hanging="1440"/>
      </w:pPr>
      <w:rPr>
        <w:rFonts w:ascii="Calibri" w:eastAsia="Calibri" w:hAnsi="Calibri" w:hint="default"/>
        <w:i/>
        <w:sz w:val="22"/>
      </w:rPr>
    </w:lvl>
    <w:lvl w:ilvl="7">
      <w:start w:val="1"/>
      <w:numFmt w:val="decimal"/>
      <w:isLgl/>
      <w:lvlText w:val="%1.%2.%3.%4.%5.%6.%7.%8."/>
      <w:lvlJc w:val="left"/>
      <w:pPr>
        <w:ind w:left="2250" w:hanging="1440"/>
      </w:pPr>
      <w:rPr>
        <w:rFonts w:ascii="Calibri" w:eastAsia="Calibri" w:hAnsi="Calibri" w:hint="default"/>
        <w:i/>
        <w:sz w:val="22"/>
      </w:rPr>
    </w:lvl>
    <w:lvl w:ilvl="8">
      <w:start w:val="1"/>
      <w:numFmt w:val="decimal"/>
      <w:isLgl/>
      <w:lvlText w:val="%1.%2.%3.%4.%5.%6.%7.%8.%9."/>
      <w:lvlJc w:val="left"/>
      <w:pPr>
        <w:ind w:left="2610" w:hanging="1800"/>
      </w:pPr>
      <w:rPr>
        <w:rFonts w:ascii="Calibri" w:eastAsia="Calibri" w:hAnsi="Calibri" w:hint="default"/>
        <w:i/>
        <w:sz w:val="22"/>
      </w:rPr>
    </w:lvl>
  </w:abstractNum>
  <w:abstractNum w:abstractNumId="29" w15:restartNumberingAfterBreak="0">
    <w:nsid w:val="48E94FA8"/>
    <w:multiLevelType w:val="multilevel"/>
    <w:tmpl w:val="A718E05A"/>
    <w:lvl w:ilvl="0">
      <w:start w:val="5"/>
      <w:numFmt w:val="decimal"/>
      <w:lvlText w:val="%1."/>
      <w:lvlJc w:val="left"/>
      <w:pPr>
        <w:ind w:left="2160" w:hanging="360"/>
      </w:pPr>
      <w:rPr>
        <w:rFonts w:hint="default"/>
        <w:b w:val="0"/>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4A1D0DCD"/>
    <w:multiLevelType w:val="multilevel"/>
    <w:tmpl w:val="DAB87352"/>
    <w:lvl w:ilvl="0">
      <w:start w:val="1"/>
      <w:numFmt w:val="decimal"/>
      <w:lvlText w:val="%1."/>
      <w:lvlJc w:val="left"/>
      <w:pPr>
        <w:ind w:left="387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9C5FDB"/>
    <w:multiLevelType w:val="hybridMultilevel"/>
    <w:tmpl w:val="CD280276"/>
    <w:lvl w:ilvl="0" w:tplc="E60A92E4">
      <w:start w:val="1"/>
      <w:numFmt w:val="decimal"/>
      <w:lvlText w:val="%1."/>
      <w:lvlJc w:val="left"/>
      <w:pPr>
        <w:ind w:left="3510" w:hanging="360"/>
      </w:pPr>
      <w:rPr>
        <w:rFonts w:ascii="Times New Roman" w:hAnsi="Times New Roman" w:cs="Times New Roman" w:hint="default"/>
        <w:b w:val="0"/>
        <w:i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F541B03"/>
    <w:multiLevelType w:val="multilevel"/>
    <w:tmpl w:val="064E4400"/>
    <w:lvl w:ilvl="0">
      <w:start w:val="65"/>
      <w:numFmt w:val="decimal"/>
      <w:lvlText w:val="%1."/>
      <w:lvlJc w:val="left"/>
      <w:pPr>
        <w:ind w:left="119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3" w15:restartNumberingAfterBreak="0">
    <w:nsid w:val="61526361"/>
    <w:multiLevelType w:val="multilevel"/>
    <w:tmpl w:val="DAB87352"/>
    <w:lvl w:ilvl="0">
      <w:start w:val="1"/>
      <w:numFmt w:val="decimal"/>
      <w:lvlText w:val="%1."/>
      <w:lvlJc w:val="left"/>
      <w:pPr>
        <w:ind w:left="60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752EF4"/>
    <w:multiLevelType w:val="hybridMultilevel"/>
    <w:tmpl w:val="70803992"/>
    <w:lvl w:ilvl="0" w:tplc="65EA5DF8">
      <w:start w:val="1"/>
      <w:numFmt w:val="decimal"/>
      <w:lvlText w:val="%1."/>
      <w:lvlJc w:val="left"/>
      <w:pPr>
        <w:ind w:left="471" w:hanging="360"/>
      </w:pPr>
      <w:rPr>
        <w:rFonts w:hint="default"/>
        <w:w w:val="100"/>
        <w:sz w:val="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35" w15:restartNumberingAfterBreak="0">
    <w:nsid w:val="68500344"/>
    <w:multiLevelType w:val="hybridMultilevel"/>
    <w:tmpl w:val="8C24DDF2"/>
    <w:lvl w:ilvl="0" w:tplc="A016E0FA">
      <w:start w:val="1"/>
      <w:numFmt w:val="upperLetter"/>
      <w:lvlText w:val="%1."/>
      <w:lvlJc w:val="left"/>
      <w:pPr>
        <w:ind w:left="1800" w:hanging="360"/>
      </w:pPr>
      <w:rPr>
        <w:rFonts w:hint="default"/>
        <w:b/>
        <w: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6" w15:restartNumberingAfterBreak="0">
    <w:nsid w:val="69385723"/>
    <w:multiLevelType w:val="singleLevel"/>
    <w:tmpl w:val="5B809990"/>
    <w:lvl w:ilvl="0">
      <w:start w:val="1"/>
      <w:numFmt w:val="decimal"/>
      <w:lvlText w:val="%1."/>
      <w:lvlJc w:val="left"/>
      <w:pPr>
        <w:tabs>
          <w:tab w:val="num" w:pos="1080"/>
        </w:tabs>
        <w:ind w:left="1080" w:hanging="360"/>
      </w:pPr>
      <w:rPr>
        <w:rFonts w:hint="default"/>
        <w:b/>
      </w:rPr>
    </w:lvl>
  </w:abstractNum>
  <w:abstractNum w:abstractNumId="37" w15:restartNumberingAfterBreak="0">
    <w:nsid w:val="6ADC38A1"/>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8" w15:restartNumberingAfterBreak="0">
    <w:nsid w:val="6DAC237E"/>
    <w:multiLevelType w:val="multilevel"/>
    <w:tmpl w:val="E3AE451A"/>
    <w:lvl w:ilvl="0">
      <w:start w:val="9"/>
      <w:numFmt w:val="decimal"/>
      <w:lvlText w:val="%1."/>
      <w:lvlJc w:val="left"/>
      <w:pPr>
        <w:ind w:left="360" w:hanging="360"/>
      </w:pPr>
      <w:rPr>
        <w:i w:val="0"/>
        <w:strike w:val="0"/>
        <w:dstrike w:val="0"/>
        <w:u w:val="none"/>
        <w:effect w:val="none"/>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0331A1E"/>
    <w:multiLevelType w:val="multilevel"/>
    <w:tmpl w:val="DAB87352"/>
    <w:lvl w:ilvl="0">
      <w:start w:val="1"/>
      <w:numFmt w:val="decimal"/>
      <w:lvlText w:val="%1."/>
      <w:lvlJc w:val="left"/>
      <w:pPr>
        <w:ind w:left="36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1" w15:restartNumberingAfterBreak="0">
    <w:nsid w:val="740F3E01"/>
    <w:multiLevelType w:val="hybridMultilevel"/>
    <w:tmpl w:val="F6FE13E6"/>
    <w:lvl w:ilvl="0" w:tplc="484888A0">
      <w:start w:val="1"/>
      <w:numFmt w:val="upperLetter"/>
      <w:lvlText w:val="%1."/>
      <w:lvlJc w:val="left"/>
      <w:pPr>
        <w:ind w:left="1260" w:hanging="360"/>
      </w:pPr>
      <w:rPr>
        <w: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2" w15:restartNumberingAfterBreak="0">
    <w:nsid w:val="7A444505"/>
    <w:multiLevelType w:val="hybridMultilevel"/>
    <w:tmpl w:val="662036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744FE8"/>
    <w:multiLevelType w:val="multilevel"/>
    <w:tmpl w:val="B9929632"/>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E42EE3"/>
    <w:multiLevelType w:val="hybridMultilevel"/>
    <w:tmpl w:val="C9704574"/>
    <w:lvl w:ilvl="0" w:tplc="2CD2C2DE">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num w:numId="1">
    <w:abstractNumId w:val="31"/>
  </w:num>
  <w:num w:numId="2">
    <w:abstractNumId w:val="16"/>
  </w:num>
  <w:num w:numId="3">
    <w:abstractNumId w:val="42"/>
  </w:num>
  <w:num w:numId="4">
    <w:abstractNumId w:val="26"/>
  </w:num>
  <w:num w:numId="5">
    <w:abstractNumId w:val="3"/>
  </w:num>
  <w:num w:numId="6">
    <w:abstractNumId w:val="18"/>
  </w:num>
  <w:num w:numId="7">
    <w:abstractNumId w:val="24"/>
  </w:num>
  <w:num w:numId="8">
    <w:abstractNumId w:val="43"/>
  </w:num>
  <w:num w:numId="9">
    <w:abstractNumId w:val="15"/>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35"/>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29"/>
  </w:num>
  <w:num w:numId="23">
    <w:abstractNumId w:val="27"/>
  </w:num>
  <w:num w:numId="24">
    <w:abstractNumId w:val="36"/>
  </w:num>
  <w:num w:numId="25">
    <w:abstractNumId w:val="8"/>
  </w:num>
  <w:num w:numId="26">
    <w:abstractNumId w:val="32"/>
  </w:num>
  <w:num w:numId="27">
    <w:abstractNumId w:val="19"/>
  </w:num>
  <w:num w:numId="28">
    <w:abstractNumId w:val="44"/>
    <w:lvlOverride w:ilvl="0"/>
    <w:lvlOverride w:ilvl="1"/>
    <w:lvlOverride w:ilvl="2"/>
    <w:lvlOverride w:ilvl="3"/>
    <w:lvlOverride w:ilvl="4"/>
    <w:lvlOverride w:ilvl="5"/>
    <w:lvlOverride w:ilvl="6"/>
    <w:lvlOverride w:ilvl="7"/>
    <w:lvlOverride w:ilv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9"/>
  </w:num>
  <w:num w:numId="33">
    <w:abstractNumId w:val="34"/>
  </w:num>
  <w:num w:numId="34">
    <w:abstractNumId w:val="12"/>
  </w:num>
  <w:num w:numId="35">
    <w:abstractNumId w:val="40"/>
  </w:num>
  <w:num w:numId="36">
    <w:abstractNumId w:val="37"/>
  </w:num>
  <w:num w:numId="37">
    <w:abstractNumId w:val="44"/>
  </w:num>
  <w:num w:numId="38">
    <w:abstractNumId w:val="20"/>
  </w:num>
  <w:num w:numId="39">
    <w:abstractNumId w:val="1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1"/>
  </w:num>
  <w:num w:numId="43">
    <w:abstractNumId w:val="2"/>
  </w:num>
  <w:num w:numId="44">
    <w:abstractNumId w:val="4"/>
  </w:num>
  <w:num w:numId="45">
    <w:abstractNumId w:val="33"/>
  </w:num>
  <w:num w:numId="46">
    <w:abstractNumId w:val="25"/>
  </w:num>
  <w:num w:numId="47">
    <w:abstractNumId w:val="0"/>
  </w:num>
  <w:num w:numId="48">
    <w:abstractNumId w:val="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C4"/>
    <w:rsid w:val="00003DC4"/>
    <w:rsid w:val="00010C16"/>
    <w:rsid w:val="000114C1"/>
    <w:rsid w:val="000115B9"/>
    <w:rsid w:val="00012E74"/>
    <w:rsid w:val="000310F5"/>
    <w:rsid w:val="00036AA8"/>
    <w:rsid w:val="00036D09"/>
    <w:rsid w:val="00043F7D"/>
    <w:rsid w:val="000531B4"/>
    <w:rsid w:val="00056FBE"/>
    <w:rsid w:val="00057068"/>
    <w:rsid w:val="0006039E"/>
    <w:rsid w:val="00060C26"/>
    <w:rsid w:val="000660E8"/>
    <w:rsid w:val="00074761"/>
    <w:rsid w:val="000770D9"/>
    <w:rsid w:val="000814F8"/>
    <w:rsid w:val="00083DD2"/>
    <w:rsid w:val="00086629"/>
    <w:rsid w:val="00091B32"/>
    <w:rsid w:val="00097140"/>
    <w:rsid w:val="000A160A"/>
    <w:rsid w:val="000A201C"/>
    <w:rsid w:val="000A3431"/>
    <w:rsid w:val="000A6F84"/>
    <w:rsid w:val="000B0A56"/>
    <w:rsid w:val="000B2766"/>
    <w:rsid w:val="000C05C3"/>
    <w:rsid w:val="000C16DB"/>
    <w:rsid w:val="000C18B4"/>
    <w:rsid w:val="000C3497"/>
    <w:rsid w:val="000C6CBC"/>
    <w:rsid w:val="000D560A"/>
    <w:rsid w:val="000D7576"/>
    <w:rsid w:val="000E3372"/>
    <w:rsid w:val="000E36BF"/>
    <w:rsid w:val="000E413C"/>
    <w:rsid w:val="000E5C3C"/>
    <w:rsid w:val="000E73CE"/>
    <w:rsid w:val="000F0F1C"/>
    <w:rsid w:val="000F6018"/>
    <w:rsid w:val="000F604B"/>
    <w:rsid w:val="000F7A37"/>
    <w:rsid w:val="000F7DB9"/>
    <w:rsid w:val="00102A80"/>
    <w:rsid w:val="00111D03"/>
    <w:rsid w:val="00115B5E"/>
    <w:rsid w:val="0011607A"/>
    <w:rsid w:val="00121544"/>
    <w:rsid w:val="00121EC9"/>
    <w:rsid w:val="00123AB4"/>
    <w:rsid w:val="00130BCD"/>
    <w:rsid w:val="0013330A"/>
    <w:rsid w:val="001358F8"/>
    <w:rsid w:val="00140B40"/>
    <w:rsid w:val="00150028"/>
    <w:rsid w:val="001540FB"/>
    <w:rsid w:val="0016190A"/>
    <w:rsid w:val="001628C1"/>
    <w:rsid w:val="00177EED"/>
    <w:rsid w:val="00181871"/>
    <w:rsid w:val="00183F80"/>
    <w:rsid w:val="001853A4"/>
    <w:rsid w:val="00186678"/>
    <w:rsid w:val="00195D9C"/>
    <w:rsid w:val="00196807"/>
    <w:rsid w:val="001A0743"/>
    <w:rsid w:val="001A09B9"/>
    <w:rsid w:val="001A296D"/>
    <w:rsid w:val="001A3F53"/>
    <w:rsid w:val="001B0603"/>
    <w:rsid w:val="001B1ACF"/>
    <w:rsid w:val="001C57BB"/>
    <w:rsid w:val="001D2BCC"/>
    <w:rsid w:val="001E5D71"/>
    <w:rsid w:val="001F6DC4"/>
    <w:rsid w:val="001F7842"/>
    <w:rsid w:val="001F786F"/>
    <w:rsid w:val="00200206"/>
    <w:rsid w:val="0020272A"/>
    <w:rsid w:val="00203B53"/>
    <w:rsid w:val="0021287B"/>
    <w:rsid w:val="00215104"/>
    <w:rsid w:val="002204D1"/>
    <w:rsid w:val="00220979"/>
    <w:rsid w:val="0022748A"/>
    <w:rsid w:val="00230A0C"/>
    <w:rsid w:val="00231385"/>
    <w:rsid w:val="00231737"/>
    <w:rsid w:val="00232845"/>
    <w:rsid w:val="00232DD7"/>
    <w:rsid w:val="00237D5C"/>
    <w:rsid w:val="00243556"/>
    <w:rsid w:val="00244F9B"/>
    <w:rsid w:val="00250677"/>
    <w:rsid w:val="0025123F"/>
    <w:rsid w:val="0026350A"/>
    <w:rsid w:val="00263547"/>
    <w:rsid w:val="00264622"/>
    <w:rsid w:val="00270A71"/>
    <w:rsid w:val="00273175"/>
    <w:rsid w:val="00276EF9"/>
    <w:rsid w:val="00284919"/>
    <w:rsid w:val="00285D3E"/>
    <w:rsid w:val="00293710"/>
    <w:rsid w:val="00294A00"/>
    <w:rsid w:val="0029558B"/>
    <w:rsid w:val="00296261"/>
    <w:rsid w:val="00296FA1"/>
    <w:rsid w:val="002A2174"/>
    <w:rsid w:val="002A657F"/>
    <w:rsid w:val="002B4811"/>
    <w:rsid w:val="002B5337"/>
    <w:rsid w:val="002B639D"/>
    <w:rsid w:val="002D46F5"/>
    <w:rsid w:val="002D786D"/>
    <w:rsid w:val="002F7460"/>
    <w:rsid w:val="00303CA5"/>
    <w:rsid w:val="00307F87"/>
    <w:rsid w:val="0031082D"/>
    <w:rsid w:val="00310FA1"/>
    <w:rsid w:val="00314AE6"/>
    <w:rsid w:val="003164C4"/>
    <w:rsid w:val="003205C2"/>
    <w:rsid w:val="00322616"/>
    <w:rsid w:val="0032359C"/>
    <w:rsid w:val="00330103"/>
    <w:rsid w:val="00332A54"/>
    <w:rsid w:val="00344592"/>
    <w:rsid w:val="00350740"/>
    <w:rsid w:val="00350939"/>
    <w:rsid w:val="0035279D"/>
    <w:rsid w:val="00355F4B"/>
    <w:rsid w:val="00363C6F"/>
    <w:rsid w:val="003A1B69"/>
    <w:rsid w:val="003A24D9"/>
    <w:rsid w:val="003A64B4"/>
    <w:rsid w:val="003B262E"/>
    <w:rsid w:val="003B7BF4"/>
    <w:rsid w:val="003C6F78"/>
    <w:rsid w:val="003D08BB"/>
    <w:rsid w:val="003E125E"/>
    <w:rsid w:val="003E2BAE"/>
    <w:rsid w:val="003F07D5"/>
    <w:rsid w:val="003F6A38"/>
    <w:rsid w:val="00400586"/>
    <w:rsid w:val="00401D1F"/>
    <w:rsid w:val="004058D8"/>
    <w:rsid w:val="0041505D"/>
    <w:rsid w:val="00415A19"/>
    <w:rsid w:val="00416537"/>
    <w:rsid w:val="00420ACA"/>
    <w:rsid w:val="00422BFD"/>
    <w:rsid w:val="00424AB8"/>
    <w:rsid w:val="0043223E"/>
    <w:rsid w:val="00442EEE"/>
    <w:rsid w:val="00443358"/>
    <w:rsid w:val="004444A7"/>
    <w:rsid w:val="00445F75"/>
    <w:rsid w:val="004541FB"/>
    <w:rsid w:val="004627C4"/>
    <w:rsid w:val="00463072"/>
    <w:rsid w:val="0046329B"/>
    <w:rsid w:val="0046788E"/>
    <w:rsid w:val="00470964"/>
    <w:rsid w:val="00473D33"/>
    <w:rsid w:val="0047692C"/>
    <w:rsid w:val="00482EC4"/>
    <w:rsid w:val="00483DA9"/>
    <w:rsid w:val="00485DDC"/>
    <w:rsid w:val="004903A1"/>
    <w:rsid w:val="00493B59"/>
    <w:rsid w:val="004955F7"/>
    <w:rsid w:val="004A33A8"/>
    <w:rsid w:val="004A7D63"/>
    <w:rsid w:val="004B0E8E"/>
    <w:rsid w:val="004B6859"/>
    <w:rsid w:val="004B69AA"/>
    <w:rsid w:val="004B7EE4"/>
    <w:rsid w:val="004C00AD"/>
    <w:rsid w:val="004C605E"/>
    <w:rsid w:val="004D27AA"/>
    <w:rsid w:val="004D422D"/>
    <w:rsid w:val="004D5E68"/>
    <w:rsid w:val="004D69BC"/>
    <w:rsid w:val="004E3C8F"/>
    <w:rsid w:val="004E78D6"/>
    <w:rsid w:val="004F3536"/>
    <w:rsid w:val="00504DA3"/>
    <w:rsid w:val="005061C7"/>
    <w:rsid w:val="00506FF7"/>
    <w:rsid w:val="00511C96"/>
    <w:rsid w:val="005161B5"/>
    <w:rsid w:val="005164FF"/>
    <w:rsid w:val="0051655C"/>
    <w:rsid w:val="005168BD"/>
    <w:rsid w:val="00520CEC"/>
    <w:rsid w:val="00530B2B"/>
    <w:rsid w:val="0053542B"/>
    <w:rsid w:val="00537069"/>
    <w:rsid w:val="00551A99"/>
    <w:rsid w:val="00555C43"/>
    <w:rsid w:val="00557B48"/>
    <w:rsid w:val="00570BE1"/>
    <w:rsid w:val="00572987"/>
    <w:rsid w:val="005755F1"/>
    <w:rsid w:val="00592523"/>
    <w:rsid w:val="00593712"/>
    <w:rsid w:val="00595457"/>
    <w:rsid w:val="00597DC6"/>
    <w:rsid w:val="005A373A"/>
    <w:rsid w:val="005B11C1"/>
    <w:rsid w:val="005B63E8"/>
    <w:rsid w:val="005B7A2F"/>
    <w:rsid w:val="005C30D6"/>
    <w:rsid w:val="005C3B36"/>
    <w:rsid w:val="005C48CB"/>
    <w:rsid w:val="005D0513"/>
    <w:rsid w:val="005D7D5B"/>
    <w:rsid w:val="005E02F9"/>
    <w:rsid w:val="005E6882"/>
    <w:rsid w:val="005E68E8"/>
    <w:rsid w:val="005F12D3"/>
    <w:rsid w:val="005F2D3A"/>
    <w:rsid w:val="00604F06"/>
    <w:rsid w:val="006159B9"/>
    <w:rsid w:val="0062053F"/>
    <w:rsid w:val="0062146E"/>
    <w:rsid w:val="00637140"/>
    <w:rsid w:val="00637C9C"/>
    <w:rsid w:val="00644247"/>
    <w:rsid w:val="00647FD0"/>
    <w:rsid w:val="00654DB2"/>
    <w:rsid w:val="00664AC9"/>
    <w:rsid w:val="00666124"/>
    <w:rsid w:val="00673845"/>
    <w:rsid w:val="00674ECE"/>
    <w:rsid w:val="00684D84"/>
    <w:rsid w:val="00692403"/>
    <w:rsid w:val="00692EA4"/>
    <w:rsid w:val="00694C68"/>
    <w:rsid w:val="006A004E"/>
    <w:rsid w:val="006A0A26"/>
    <w:rsid w:val="006A15B3"/>
    <w:rsid w:val="006A277A"/>
    <w:rsid w:val="006A5031"/>
    <w:rsid w:val="006C12D5"/>
    <w:rsid w:val="006C25B8"/>
    <w:rsid w:val="006C38AA"/>
    <w:rsid w:val="006C57F9"/>
    <w:rsid w:val="006C6586"/>
    <w:rsid w:val="006D2845"/>
    <w:rsid w:val="006D655A"/>
    <w:rsid w:val="006D6FE8"/>
    <w:rsid w:val="006D7B41"/>
    <w:rsid w:val="006E496E"/>
    <w:rsid w:val="006E4D05"/>
    <w:rsid w:val="006E510F"/>
    <w:rsid w:val="006F024F"/>
    <w:rsid w:val="006F1EAD"/>
    <w:rsid w:val="006F50A4"/>
    <w:rsid w:val="006F5518"/>
    <w:rsid w:val="006F70C2"/>
    <w:rsid w:val="0070080C"/>
    <w:rsid w:val="00707452"/>
    <w:rsid w:val="00707A87"/>
    <w:rsid w:val="00711107"/>
    <w:rsid w:val="007126F7"/>
    <w:rsid w:val="00717D06"/>
    <w:rsid w:val="00721AA7"/>
    <w:rsid w:val="00723E24"/>
    <w:rsid w:val="00723E7F"/>
    <w:rsid w:val="0072571F"/>
    <w:rsid w:val="00725B49"/>
    <w:rsid w:val="00731ED1"/>
    <w:rsid w:val="0074432E"/>
    <w:rsid w:val="00747550"/>
    <w:rsid w:val="0075738F"/>
    <w:rsid w:val="007674D2"/>
    <w:rsid w:val="00774C49"/>
    <w:rsid w:val="00775782"/>
    <w:rsid w:val="007831CA"/>
    <w:rsid w:val="00787391"/>
    <w:rsid w:val="007A0EC9"/>
    <w:rsid w:val="007A1171"/>
    <w:rsid w:val="007B16FB"/>
    <w:rsid w:val="007B5C7D"/>
    <w:rsid w:val="007B7CF3"/>
    <w:rsid w:val="007C1E58"/>
    <w:rsid w:val="007D65D4"/>
    <w:rsid w:val="007E0F8C"/>
    <w:rsid w:val="007E7D29"/>
    <w:rsid w:val="007F01D4"/>
    <w:rsid w:val="007F15AA"/>
    <w:rsid w:val="007F31CD"/>
    <w:rsid w:val="00806CA6"/>
    <w:rsid w:val="00807202"/>
    <w:rsid w:val="008112B0"/>
    <w:rsid w:val="00817A7F"/>
    <w:rsid w:val="0082149E"/>
    <w:rsid w:val="00821FD6"/>
    <w:rsid w:val="00822835"/>
    <w:rsid w:val="00831893"/>
    <w:rsid w:val="008321B2"/>
    <w:rsid w:val="0083248F"/>
    <w:rsid w:val="008359A1"/>
    <w:rsid w:val="00844E0F"/>
    <w:rsid w:val="00857397"/>
    <w:rsid w:val="00862578"/>
    <w:rsid w:val="00867FE0"/>
    <w:rsid w:val="00870D87"/>
    <w:rsid w:val="008741CF"/>
    <w:rsid w:val="00880A1F"/>
    <w:rsid w:val="00884DD8"/>
    <w:rsid w:val="00890833"/>
    <w:rsid w:val="00897F70"/>
    <w:rsid w:val="008A22D9"/>
    <w:rsid w:val="008A275C"/>
    <w:rsid w:val="008A70E7"/>
    <w:rsid w:val="008A7B89"/>
    <w:rsid w:val="008B1AC1"/>
    <w:rsid w:val="008B1AD2"/>
    <w:rsid w:val="008B36ED"/>
    <w:rsid w:val="008B7436"/>
    <w:rsid w:val="008C6823"/>
    <w:rsid w:val="008D19F7"/>
    <w:rsid w:val="008D6514"/>
    <w:rsid w:val="008E144D"/>
    <w:rsid w:val="008E2C4D"/>
    <w:rsid w:val="008E2F9E"/>
    <w:rsid w:val="008F2D1D"/>
    <w:rsid w:val="008F6FE8"/>
    <w:rsid w:val="00904EFE"/>
    <w:rsid w:val="00914B95"/>
    <w:rsid w:val="009309F3"/>
    <w:rsid w:val="0093275E"/>
    <w:rsid w:val="00934416"/>
    <w:rsid w:val="00936B2C"/>
    <w:rsid w:val="00937B0B"/>
    <w:rsid w:val="00941F1E"/>
    <w:rsid w:val="00943741"/>
    <w:rsid w:val="00943809"/>
    <w:rsid w:val="00946F39"/>
    <w:rsid w:val="00953B19"/>
    <w:rsid w:val="00953FCE"/>
    <w:rsid w:val="00957A71"/>
    <w:rsid w:val="00962176"/>
    <w:rsid w:val="00964B9E"/>
    <w:rsid w:val="009657E0"/>
    <w:rsid w:val="00965F05"/>
    <w:rsid w:val="00967689"/>
    <w:rsid w:val="00967D2E"/>
    <w:rsid w:val="009710CE"/>
    <w:rsid w:val="009774F8"/>
    <w:rsid w:val="009A26BD"/>
    <w:rsid w:val="009B1ABC"/>
    <w:rsid w:val="009B5B2B"/>
    <w:rsid w:val="009D2EED"/>
    <w:rsid w:val="009E7623"/>
    <w:rsid w:val="009F1972"/>
    <w:rsid w:val="009F2D0D"/>
    <w:rsid w:val="009F5A1E"/>
    <w:rsid w:val="00A14B6E"/>
    <w:rsid w:val="00A1629A"/>
    <w:rsid w:val="00A22D84"/>
    <w:rsid w:val="00A243FC"/>
    <w:rsid w:val="00A277AD"/>
    <w:rsid w:val="00A32E75"/>
    <w:rsid w:val="00A34357"/>
    <w:rsid w:val="00A348E8"/>
    <w:rsid w:val="00A416DA"/>
    <w:rsid w:val="00A4170A"/>
    <w:rsid w:val="00A5086F"/>
    <w:rsid w:val="00A66E38"/>
    <w:rsid w:val="00A71C75"/>
    <w:rsid w:val="00A722AA"/>
    <w:rsid w:val="00A77C4C"/>
    <w:rsid w:val="00A81670"/>
    <w:rsid w:val="00A946F5"/>
    <w:rsid w:val="00AA4760"/>
    <w:rsid w:val="00AB0192"/>
    <w:rsid w:val="00AC4D81"/>
    <w:rsid w:val="00AC739D"/>
    <w:rsid w:val="00AE014C"/>
    <w:rsid w:val="00AE2467"/>
    <w:rsid w:val="00AF2A43"/>
    <w:rsid w:val="00AF43B7"/>
    <w:rsid w:val="00B07E05"/>
    <w:rsid w:val="00B119DE"/>
    <w:rsid w:val="00B176F9"/>
    <w:rsid w:val="00B221D1"/>
    <w:rsid w:val="00B2396F"/>
    <w:rsid w:val="00B266C5"/>
    <w:rsid w:val="00B31B1E"/>
    <w:rsid w:val="00B40D6A"/>
    <w:rsid w:val="00B41E44"/>
    <w:rsid w:val="00B45EB8"/>
    <w:rsid w:val="00B513A5"/>
    <w:rsid w:val="00B6320D"/>
    <w:rsid w:val="00B732BF"/>
    <w:rsid w:val="00B80185"/>
    <w:rsid w:val="00B80E70"/>
    <w:rsid w:val="00B83365"/>
    <w:rsid w:val="00B85AF0"/>
    <w:rsid w:val="00BA08FF"/>
    <w:rsid w:val="00BA1D03"/>
    <w:rsid w:val="00BA49D6"/>
    <w:rsid w:val="00BB0EC1"/>
    <w:rsid w:val="00BB225B"/>
    <w:rsid w:val="00BB2545"/>
    <w:rsid w:val="00BB4F5E"/>
    <w:rsid w:val="00BB5F1A"/>
    <w:rsid w:val="00BC0E4D"/>
    <w:rsid w:val="00BC56E9"/>
    <w:rsid w:val="00BD0817"/>
    <w:rsid w:val="00BE2341"/>
    <w:rsid w:val="00BE2549"/>
    <w:rsid w:val="00BE2C06"/>
    <w:rsid w:val="00BE7F70"/>
    <w:rsid w:val="00BF02DE"/>
    <w:rsid w:val="00C02DC7"/>
    <w:rsid w:val="00C07574"/>
    <w:rsid w:val="00C12CE1"/>
    <w:rsid w:val="00C1539F"/>
    <w:rsid w:val="00C15E9E"/>
    <w:rsid w:val="00C26BB8"/>
    <w:rsid w:val="00C329A3"/>
    <w:rsid w:val="00C35EA5"/>
    <w:rsid w:val="00C41FDC"/>
    <w:rsid w:val="00C444C3"/>
    <w:rsid w:val="00C478C6"/>
    <w:rsid w:val="00C5261B"/>
    <w:rsid w:val="00C535A3"/>
    <w:rsid w:val="00C54DCD"/>
    <w:rsid w:val="00C615DA"/>
    <w:rsid w:val="00C710B3"/>
    <w:rsid w:val="00C71157"/>
    <w:rsid w:val="00C7265D"/>
    <w:rsid w:val="00C77945"/>
    <w:rsid w:val="00C77C7C"/>
    <w:rsid w:val="00C855BF"/>
    <w:rsid w:val="00C93468"/>
    <w:rsid w:val="00C94B14"/>
    <w:rsid w:val="00CA1FBC"/>
    <w:rsid w:val="00CA2B95"/>
    <w:rsid w:val="00CA2BED"/>
    <w:rsid w:val="00CA301F"/>
    <w:rsid w:val="00CA36D1"/>
    <w:rsid w:val="00CA5B3E"/>
    <w:rsid w:val="00CA78BA"/>
    <w:rsid w:val="00CB383C"/>
    <w:rsid w:val="00CB7534"/>
    <w:rsid w:val="00CC7247"/>
    <w:rsid w:val="00CC7428"/>
    <w:rsid w:val="00CD0B77"/>
    <w:rsid w:val="00CD6C6C"/>
    <w:rsid w:val="00CF4A59"/>
    <w:rsid w:val="00CF4FEF"/>
    <w:rsid w:val="00D107D1"/>
    <w:rsid w:val="00D2604D"/>
    <w:rsid w:val="00D35CE3"/>
    <w:rsid w:val="00D40861"/>
    <w:rsid w:val="00D40D4F"/>
    <w:rsid w:val="00D44D9D"/>
    <w:rsid w:val="00D56647"/>
    <w:rsid w:val="00D57C28"/>
    <w:rsid w:val="00D61340"/>
    <w:rsid w:val="00D6665C"/>
    <w:rsid w:val="00D74865"/>
    <w:rsid w:val="00D757E0"/>
    <w:rsid w:val="00D75BE1"/>
    <w:rsid w:val="00D80BBE"/>
    <w:rsid w:val="00D8722C"/>
    <w:rsid w:val="00D90C59"/>
    <w:rsid w:val="00D92FBF"/>
    <w:rsid w:val="00D948E5"/>
    <w:rsid w:val="00DA04D9"/>
    <w:rsid w:val="00DA2E5A"/>
    <w:rsid w:val="00DA5035"/>
    <w:rsid w:val="00DA50E0"/>
    <w:rsid w:val="00DA6BD5"/>
    <w:rsid w:val="00DB1AAB"/>
    <w:rsid w:val="00DB6701"/>
    <w:rsid w:val="00DC634D"/>
    <w:rsid w:val="00DD0E6F"/>
    <w:rsid w:val="00DD15B4"/>
    <w:rsid w:val="00DD1D21"/>
    <w:rsid w:val="00DD5AAD"/>
    <w:rsid w:val="00DE1910"/>
    <w:rsid w:val="00DF04FA"/>
    <w:rsid w:val="00DF0562"/>
    <w:rsid w:val="00DF29B8"/>
    <w:rsid w:val="00DF4C34"/>
    <w:rsid w:val="00DF5A3C"/>
    <w:rsid w:val="00DF626E"/>
    <w:rsid w:val="00DF6447"/>
    <w:rsid w:val="00E01FF9"/>
    <w:rsid w:val="00E03644"/>
    <w:rsid w:val="00E0678D"/>
    <w:rsid w:val="00E10A70"/>
    <w:rsid w:val="00E20CF4"/>
    <w:rsid w:val="00E20EF2"/>
    <w:rsid w:val="00E22E5A"/>
    <w:rsid w:val="00E2559F"/>
    <w:rsid w:val="00E405FC"/>
    <w:rsid w:val="00E44B26"/>
    <w:rsid w:val="00E552EE"/>
    <w:rsid w:val="00E6395F"/>
    <w:rsid w:val="00E65C14"/>
    <w:rsid w:val="00E737A0"/>
    <w:rsid w:val="00E73E28"/>
    <w:rsid w:val="00E75BB6"/>
    <w:rsid w:val="00E805EE"/>
    <w:rsid w:val="00E80B0C"/>
    <w:rsid w:val="00E8497D"/>
    <w:rsid w:val="00E84D45"/>
    <w:rsid w:val="00E86D2D"/>
    <w:rsid w:val="00E902FB"/>
    <w:rsid w:val="00E904DC"/>
    <w:rsid w:val="00E90A00"/>
    <w:rsid w:val="00E9397F"/>
    <w:rsid w:val="00E93FA0"/>
    <w:rsid w:val="00E966D2"/>
    <w:rsid w:val="00EB514E"/>
    <w:rsid w:val="00EB5EFE"/>
    <w:rsid w:val="00EC386F"/>
    <w:rsid w:val="00ED2CC5"/>
    <w:rsid w:val="00ED3DEE"/>
    <w:rsid w:val="00ED4AC3"/>
    <w:rsid w:val="00ED5C00"/>
    <w:rsid w:val="00ED6259"/>
    <w:rsid w:val="00ED6B5A"/>
    <w:rsid w:val="00EE2BD7"/>
    <w:rsid w:val="00EE3C08"/>
    <w:rsid w:val="00EF2BF8"/>
    <w:rsid w:val="00F07953"/>
    <w:rsid w:val="00F14A96"/>
    <w:rsid w:val="00F22819"/>
    <w:rsid w:val="00F22BAF"/>
    <w:rsid w:val="00F23068"/>
    <w:rsid w:val="00F3268A"/>
    <w:rsid w:val="00F37FF2"/>
    <w:rsid w:val="00F46C56"/>
    <w:rsid w:val="00F51AD3"/>
    <w:rsid w:val="00F56D4A"/>
    <w:rsid w:val="00F621FF"/>
    <w:rsid w:val="00F7240C"/>
    <w:rsid w:val="00F73912"/>
    <w:rsid w:val="00F753BB"/>
    <w:rsid w:val="00F80591"/>
    <w:rsid w:val="00F827D7"/>
    <w:rsid w:val="00F874C5"/>
    <w:rsid w:val="00F915F7"/>
    <w:rsid w:val="00F9386C"/>
    <w:rsid w:val="00FB29E8"/>
    <w:rsid w:val="00FB3E75"/>
    <w:rsid w:val="00FB5537"/>
    <w:rsid w:val="00FB60BE"/>
    <w:rsid w:val="00FB74C2"/>
    <w:rsid w:val="00FC5A55"/>
    <w:rsid w:val="00FE0282"/>
    <w:rsid w:val="00FE192E"/>
    <w:rsid w:val="00FE293A"/>
    <w:rsid w:val="00FE3025"/>
    <w:rsid w:val="00FE4400"/>
    <w:rsid w:val="00FE6C92"/>
    <w:rsid w:val="00FF223E"/>
    <w:rsid w:val="00FF523B"/>
    <w:rsid w:val="00FF59A0"/>
    <w:rsid w:val="00FF7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2CF8-93DD-4BAA-B635-C95135A0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D107D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107D1"/>
    <w:pPr>
      <w:keepNext/>
      <w:spacing w:after="0" w:line="240" w:lineRule="auto"/>
      <w:jc w:val="center"/>
      <w:outlineLvl w:val="1"/>
    </w:pPr>
    <w:rPr>
      <w:rFonts w:ascii="Times New Roman" w:eastAsia="Times New Roman" w:hAnsi="Times New Roman"/>
      <w:sz w:val="24"/>
      <w:szCs w:val="20"/>
    </w:rPr>
  </w:style>
  <w:style w:type="paragraph" w:styleId="Heading6">
    <w:name w:val="heading 6"/>
    <w:basedOn w:val="Normal"/>
    <w:next w:val="Normal"/>
    <w:link w:val="Heading6Char"/>
    <w:uiPriority w:val="9"/>
    <w:semiHidden/>
    <w:unhideWhenUsed/>
    <w:qFormat/>
    <w:rsid w:val="001D2BC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DC4"/>
    <w:pPr>
      <w:tabs>
        <w:tab w:val="center" w:pos="4680"/>
        <w:tab w:val="right" w:pos="9360"/>
      </w:tabs>
      <w:spacing w:after="0" w:line="240" w:lineRule="auto"/>
      <w:jc w:val="both"/>
    </w:pPr>
    <w:rPr>
      <w:lang w:val="sq-AL"/>
    </w:rPr>
  </w:style>
  <w:style w:type="character" w:customStyle="1" w:styleId="HeaderChar">
    <w:name w:val="Header Char"/>
    <w:link w:val="Header"/>
    <w:uiPriority w:val="99"/>
    <w:rsid w:val="001F6DC4"/>
    <w:rPr>
      <w:rFonts w:ascii="Calibri" w:eastAsia="Calibri" w:hAnsi="Calibri" w:cs="Times New Roman"/>
      <w:lang w:val="sq-AL"/>
    </w:rPr>
  </w:style>
  <w:style w:type="paragraph" w:styleId="Footer">
    <w:name w:val="footer"/>
    <w:basedOn w:val="Normal"/>
    <w:link w:val="FooterChar"/>
    <w:uiPriority w:val="99"/>
    <w:unhideWhenUsed/>
    <w:rsid w:val="001F6DC4"/>
    <w:pPr>
      <w:tabs>
        <w:tab w:val="center" w:pos="4680"/>
        <w:tab w:val="right" w:pos="9360"/>
      </w:tabs>
      <w:spacing w:after="0" w:line="240" w:lineRule="auto"/>
      <w:jc w:val="both"/>
    </w:pPr>
    <w:rPr>
      <w:lang w:val="sq-AL"/>
    </w:rPr>
  </w:style>
  <w:style w:type="character" w:customStyle="1" w:styleId="FooterChar">
    <w:name w:val="Footer Char"/>
    <w:link w:val="Footer"/>
    <w:uiPriority w:val="99"/>
    <w:rsid w:val="001F6DC4"/>
    <w:rPr>
      <w:rFonts w:ascii="Calibri" w:eastAsia="Calibri" w:hAnsi="Calibri" w:cs="Times New Roman"/>
      <w:lang w:val="sq-AL"/>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B2396F"/>
    <w:pPr>
      <w:ind w:left="720"/>
      <w:contextualSpacing/>
    </w:pPr>
    <w:rPr>
      <w:lang w:val="sq-AL"/>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locked/>
    <w:rsid w:val="00B2396F"/>
    <w:rPr>
      <w:rFonts w:ascii="Calibri" w:eastAsia="Calibri" w:hAnsi="Calibri" w:cs="Times New Roman"/>
      <w:lang w:val="sq-AL"/>
    </w:rPr>
  </w:style>
  <w:style w:type="paragraph" w:styleId="FootnoteText">
    <w:name w:val="footnote text"/>
    <w:aliases w:val="Car, Char1,Char1,Footnote Text Char1 Char Char Char,Footnote Text Char Char Char Char Char,Char Char,single space,footnote text,fn,FOOTNOTES,Footnote Text Char2 Char,Footnote Text Char1 Char Char,Footnote Text Char2 Char Char Char,f,ft,Char"/>
    <w:basedOn w:val="Normal"/>
    <w:link w:val="FootnoteTextChar"/>
    <w:uiPriority w:val="99"/>
    <w:unhideWhenUsed/>
    <w:qFormat/>
    <w:rsid w:val="00473D33"/>
    <w:pPr>
      <w:spacing w:after="0" w:line="240" w:lineRule="auto"/>
    </w:pPr>
    <w:rPr>
      <w:sz w:val="20"/>
      <w:szCs w:val="20"/>
    </w:rPr>
  </w:style>
  <w:style w:type="character" w:customStyle="1" w:styleId="FootnoteTextChar">
    <w:name w:val="Footnote Text Char"/>
    <w:aliases w:val="Car Char, Char1 Char,Char1 Char,Footnote Text Char1 Char Char Char Char,Footnote Text Char Char Char Char Char Char,Char Char Char,single space Char,footnote text Char,fn Char,FOOTNOTES Char,Footnote Text Char2 Char Char, Char Char Char"/>
    <w:link w:val="FootnoteText"/>
    <w:uiPriority w:val="99"/>
    <w:rsid w:val="00473D33"/>
    <w:rPr>
      <w:rFonts w:ascii="Calibri" w:eastAsia="Calibri" w:hAnsi="Calibri" w:cs="Times New Roman"/>
      <w:sz w:val="20"/>
      <w:szCs w:val="20"/>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Ref,Fn Ref"/>
    <w:link w:val="BVIfnr"/>
    <w:uiPriority w:val="99"/>
    <w:unhideWhenUsed/>
    <w:qFormat/>
    <w:rsid w:val="00473D33"/>
    <w:rPr>
      <w:vertAlign w:val="superscript"/>
    </w:rPr>
  </w:style>
  <w:style w:type="character" w:customStyle="1" w:styleId="TitleChar1">
    <w:name w:val="Title Char1"/>
    <w:uiPriority w:val="10"/>
    <w:rsid w:val="00C77C7C"/>
    <w:rPr>
      <w:rFonts w:ascii="Calibri Light" w:eastAsia="Times New Roman" w:hAnsi="Calibri Light" w:cs="Times New Roman"/>
      <w:spacing w:val="-10"/>
      <w:kern w:val="28"/>
      <w:sz w:val="56"/>
      <w:szCs w:val="56"/>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46788E"/>
    <w:pPr>
      <w:spacing w:line="240" w:lineRule="exact"/>
    </w:pPr>
    <w:rPr>
      <w:sz w:val="20"/>
      <w:szCs w:val="20"/>
      <w:vertAlign w:val="superscript"/>
      <w:lang w:val="sq-AL" w:eastAsia="sq-AL"/>
    </w:rPr>
  </w:style>
  <w:style w:type="paragraph" w:styleId="EndnoteText">
    <w:name w:val="endnote text"/>
    <w:basedOn w:val="Normal"/>
    <w:link w:val="EndnoteTextChar"/>
    <w:uiPriority w:val="99"/>
    <w:semiHidden/>
    <w:unhideWhenUsed/>
    <w:rsid w:val="00C478C6"/>
    <w:rPr>
      <w:sz w:val="20"/>
      <w:szCs w:val="20"/>
    </w:rPr>
  </w:style>
  <w:style w:type="character" w:customStyle="1" w:styleId="EndnoteTextChar">
    <w:name w:val="Endnote Text Char"/>
    <w:link w:val="EndnoteText"/>
    <w:uiPriority w:val="99"/>
    <w:semiHidden/>
    <w:rsid w:val="00C478C6"/>
    <w:rPr>
      <w:lang w:val="en-US" w:eastAsia="en-US"/>
    </w:rPr>
  </w:style>
  <w:style w:type="character" w:styleId="EndnoteReference">
    <w:name w:val="endnote reference"/>
    <w:uiPriority w:val="99"/>
    <w:semiHidden/>
    <w:unhideWhenUsed/>
    <w:rsid w:val="00C478C6"/>
    <w:rPr>
      <w:vertAlign w:val="superscript"/>
    </w:rPr>
  </w:style>
  <w:style w:type="paragraph" w:styleId="BodyTextIndent">
    <w:name w:val="Body Text Indent"/>
    <w:basedOn w:val="Normal"/>
    <w:link w:val="BodyTextIndentChar"/>
    <w:rsid w:val="00692403"/>
    <w:pPr>
      <w:spacing w:after="0" w:line="360" w:lineRule="auto"/>
      <w:ind w:firstLine="720"/>
      <w:jc w:val="both"/>
    </w:pPr>
    <w:rPr>
      <w:rFonts w:ascii="Times New Roman" w:eastAsia="MS Mincho" w:hAnsi="Times New Roman"/>
      <w:noProof/>
      <w:sz w:val="24"/>
      <w:szCs w:val="20"/>
    </w:rPr>
  </w:style>
  <w:style w:type="character" w:customStyle="1" w:styleId="BodyTextIndentChar">
    <w:name w:val="Body Text Indent Char"/>
    <w:link w:val="BodyTextIndent"/>
    <w:rsid w:val="00692403"/>
    <w:rPr>
      <w:rFonts w:ascii="Times New Roman" w:eastAsia="MS Mincho" w:hAnsi="Times New Roman"/>
      <w:noProof/>
      <w:sz w:val="24"/>
      <w:lang w:val="en-US" w:eastAsia="en-US"/>
    </w:rPr>
  </w:style>
  <w:style w:type="paragraph" w:styleId="BodyTextIndent3">
    <w:name w:val="Body Text Indent 3"/>
    <w:basedOn w:val="Normal"/>
    <w:link w:val="BodyTextIndent3Char"/>
    <w:rsid w:val="00692403"/>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692403"/>
    <w:rPr>
      <w:rFonts w:ascii="Times New Roman" w:eastAsia="Times New Roman" w:hAnsi="Times New Roman"/>
      <w:sz w:val="16"/>
      <w:szCs w:val="16"/>
      <w:lang w:val="en-US" w:eastAsia="en-US"/>
    </w:rPr>
  </w:style>
  <w:style w:type="paragraph" w:styleId="BodyText">
    <w:name w:val="Body Text"/>
    <w:basedOn w:val="Normal"/>
    <w:link w:val="BodyTextChar"/>
    <w:uiPriority w:val="99"/>
    <w:unhideWhenUsed/>
    <w:rsid w:val="00D107D1"/>
    <w:pPr>
      <w:spacing w:after="120"/>
    </w:pPr>
  </w:style>
  <w:style w:type="character" w:customStyle="1" w:styleId="BodyTextChar">
    <w:name w:val="Body Text Char"/>
    <w:link w:val="BodyText"/>
    <w:uiPriority w:val="99"/>
    <w:rsid w:val="00D107D1"/>
    <w:rPr>
      <w:sz w:val="22"/>
      <w:szCs w:val="22"/>
      <w:lang w:val="en-US" w:eastAsia="en-US"/>
    </w:rPr>
  </w:style>
  <w:style w:type="character" w:customStyle="1" w:styleId="Heading1Char">
    <w:name w:val="Heading 1 Char"/>
    <w:link w:val="Heading1"/>
    <w:rsid w:val="00D107D1"/>
    <w:rPr>
      <w:rFonts w:ascii="Arial" w:eastAsia="Times New Roman" w:hAnsi="Arial" w:cs="Arial"/>
      <w:b/>
      <w:bCs/>
      <w:kern w:val="32"/>
      <w:sz w:val="32"/>
      <w:szCs w:val="32"/>
      <w:lang w:val="en-US" w:eastAsia="en-US"/>
    </w:rPr>
  </w:style>
  <w:style w:type="character" w:customStyle="1" w:styleId="Heading2Char">
    <w:name w:val="Heading 2 Char"/>
    <w:link w:val="Heading2"/>
    <w:rsid w:val="00D107D1"/>
    <w:rPr>
      <w:rFonts w:ascii="Times New Roman" w:eastAsia="Times New Roman" w:hAnsi="Times New Roman"/>
      <w:sz w:val="24"/>
      <w:lang w:val="en-US" w:eastAsia="en-US"/>
    </w:rPr>
  </w:style>
  <w:style w:type="paragraph" w:styleId="IntenseQuote">
    <w:name w:val="Intense Quote"/>
    <w:basedOn w:val="Normal"/>
    <w:next w:val="Normal"/>
    <w:link w:val="IntenseQuoteChar"/>
    <w:uiPriority w:val="30"/>
    <w:qFormat/>
    <w:rsid w:val="00E86D2D"/>
    <w:pPr>
      <w:widowControl w:val="0"/>
      <w:pBdr>
        <w:bottom w:val="single" w:sz="4" w:space="4" w:color="4F81BD"/>
      </w:pBdr>
      <w:spacing w:before="200" w:after="280" w:line="276" w:lineRule="auto"/>
      <w:ind w:left="936" w:right="936"/>
    </w:pPr>
    <w:rPr>
      <w:b/>
      <w:bCs/>
      <w:i/>
      <w:iCs/>
      <w:color w:val="4F81BD"/>
    </w:rPr>
  </w:style>
  <w:style w:type="character" w:customStyle="1" w:styleId="IntenseQuoteChar">
    <w:name w:val="Intense Quote Char"/>
    <w:link w:val="IntenseQuote"/>
    <w:uiPriority w:val="30"/>
    <w:rsid w:val="00E86D2D"/>
    <w:rPr>
      <w:b/>
      <w:bCs/>
      <w:i/>
      <w:iCs/>
      <w:color w:val="4F81BD"/>
      <w:sz w:val="22"/>
      <w:szCs w:val="22"/>
      <w:lang w:val="en-US" w:eastAsia="en-US"/>
    </w:rPr>
  </w:style>
  <w:style w:type="character" w:customStyle="1" w:styleId="Heading6Char">
    <w:name w:val="Heading 6 Char"/>
    <w:link w:val="Heading6"/>
    <w:uiPriority w:val="9"/>
    <w:semiHidden/>
    <w:rsid w:val="001D2BCC"/>
    <w:rPr>
      <w:rFonts w:eastAsia="Times New Roman"/>
      <w:b/>
      <w:bCs/>
      <w:sz w:val="22"/>
      <w:szCs w:val="22"/>
      <w:lang w:val="en-US" w:eastAsia="en-US"/>
    </w:rPr>
  </w:style>
  <w:style w:type="character" w:customStyle="1" w:styleId="JuParaCar">
    <w:name w:val="Ju_Para Car"/>
    <w:link w:val="JuPara"/>
    <w:locked/>
    <w:rsid w:val="00115B5E"/>
    <w:rPr>
      <w:sz w:val="24"/>
      <w:lang w:val="en-GB" w:eastAsia="fr-FR"/>
    </w:rPr>
  </w:style>
  <w:style w:type="paragraph" w:customStyle="1" w:styleId="JuPara">
    <w:name w:val="Ju_Para"/>
    <w:aliases w:val="Left,First line:  0 cm"/>
    <w:basedOn w:val="Normal"/>
    <w:link w:val="JuParaCar"/>
    <w:rsid w:val="00115B5E"/>
    <w:pPr>
      <w:suppressAutoHyphens/>
      <w:spacing w:after="0" w:line="240" w:lineRule="auto"/>
      <w:ind w:firstLine="284"/>
      <w:jc w:val="both"/>
    </w:pPr>
    <w:rPr>
      <w:sz w:val="24"/>
      <w:szCs w:val="20"/>
      <w:lang w:val="en-GB" w:eastAsia="fr-FR"/>
    </w:rPr>
  </w:style>
  <w:style w:type="character" w:customStyle="1" w:styleId="FootnoteTextChar1">
    <w:name w:val="Footnote Text Char1"/>
    <w:aliases w:val="Char Char Char2"/>
    <w:rsid w:val="00115B5E"/>
    <w:rPr>
      <w:sz w:val="22"/>
      <w:szCs w:val="22"/>
      <w:lang w:val="sq-AL"/>
    </w:rPr>
  </w:style>
  <w:style w:type="character" w:styleId="Strong">
    <w:name w:val="Strong"/>
    <w:uiPriority w:val="22"/>
    <w:qFormat/>
    <w:rsid w:val="00115B5E"/>
    <w:rPr>
      <w:b/>
      <w:bCs/>
    </w:rPr>
  </w:style>
  <w:style w:type="character" w:customStyle="1" w:styleId="sb8d990e2">
    <w:name w:val="sb8d990e2"/>
    <w:rsid w:val="00C02DC7"/>
  </w:style>
  <w:style w:type="character" w:customStyle="1" w:styleId="markedcontent">
    <w:name w:val="markedcontent"/>
    <w:rsid w:val="00DA04D9"/>
  </w:style>
  <w:style w:type="character" w:customStyle="1" w:styleId="jlqj4b">
    <w:name w:val="jlqj4b"/>
    <w:rsid w:val="008321B2"/>
  </w:style>
  <w:style w:type="character" w:customStyle="1" w:styleId="viiyi">
    <w:name w:val="viiyi"/>
    <w:rsid w:val="008321B2"/>
  </w:style>
  <w:style w:type="character" w:styleId="Hyperlink">
    <w:name w:val="Hyperlink"/>
    <w:uiPriority w:val="99"/>
    <w:unhideWhenUsed/>
    <w:rsid w:val="00296261"/>
    <w:rPr>
      <w:color w:val="0000FF"/>
      <w:u w:val="single"/>
    </w:rPr>
  </w:style>
  <w:style w:type="character" w:styleId="CommentReference">
    <w:name w:val="annotation reference"/>
    <w:uiPriority w:val="99"/>
    <w:semiHidden/>
    <w:unhideWhenUsed/>
    <w:rsid w:val="00EE3C08"/>
    <w:rPr>
      <w:sz w:val="16"/>
      <w:szCs w:val="16"/>
    </w:rPr>
  </w:style>
  <w:style w:type="paragraph" w:styleId="CommentText">
    <w:name w:val="annotation text"/>
    <w:basedOn w:val="Normal"/>
    <w:link w:val="CommentTextChar"/>
    <w:uiPriority w:val="99"/>
    <w:semiHidden/>
    <w:unhideWhenUsed/>
    <w:rsid w:val="00EE3C08"/>
    <w:rPr>
      <w:sz w:val="20"/>
      <w:szCs w:val="20"/>
    </w:rPr>
  </w:style>
  <w:style w:type="character" w:customStyle="1" w:styleId="CommentTextChar">
    <w:name w:val="Comment Text Char"/>
    <w:basedOn w:val="DefaultParagraphFont"/>
    <w:link w:val="CommentText"/>
    <w:uiPriority w:val="99"/>
    <w:semiHidden/>
    <w:rsid w:val="00EE3C08"/>
  </w:style>
  <w:style w:type="paragraph" w:styleId="CommentSubject">
    <w:name w:val="annotation subject"/>
    <w:basedOn w:val="CommentText"/>
    <w:next w:val="CommentText"/>
    <w:link w:val="CommentSubjectChar"/>
    <w:uiPriority w:val="99"/>
    <w:semiHidden/>
    <w:unhideWhenUsed/>
    <w:rsid w:val="00EE3C08"/>
    <w:rPr>
      <w:b/>
      <w:bCs/>
    </w:rPr>
  </w:style>
  <w:style w:type="character" w:customStyle="1" w:styleId="CommentSubjectChar">
    <w:name w:val="Comment Subject Char"/>
    <w:link w:val="CommentSubject"/>
    <w:uiPriority w:val="99"/>
    <w:semiHidden/>
    <w:rsid w:val="00EE3C08"/>
    <w:rPr>
      <w:b/>
      <w:bCs/>
    </w:rPr>
  </w:style>
  <w:style w:type="paragraph" w:styleId="BalloonText">
    <w:name w:val="Balloon Text"/>
    <w:basedOn w:val="Normal"/>
    <w:link w:val="BalloonTextChar"/>
    <w:uiPriority w:val="99"/>
    <w:semiHidden/>
    <w:unhideWhenUsed/>
    <w:rsid w:val="00EE3C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3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8618">
      <w:bodyDiv w:val="1"/>
      <w:marLeft w:val="0"/>
      <w:marRight w:val="0"/>
      <w:marTop w:val="0"/>
      <w:marBottom w:val="0"/>
      <w:divBdr>
        <w:top w:val="none" w:sz="0" w:space="0" w:color="auto"/>
        <w:left w:val="none" w:sz="0" w:space="0" w:color="auto"/>
        <w:bottom w:val="none" w:sz="0" w:space="0" w:color="auto"/>
        <w:right w:val="none" w:sz="0" w:space="0" w:color="auto"/>
      </w:divBdr>
    </w:div>
    <w:div w:id="146167965">
      <w:bodyDiv w:val="1"/>
      <w:marLeft w:val="0"/>
      <w:marRight w:val="0"/>
      <w:marTop w:val="0"/>
      <w:marBottom w:val="0"/>
      <w:divBdr>
        <w:top w:val="none" w:sz="0" w:space="0" w:color="auto"/>
        <w:left w:val="none" w:sz="0" w:space="0" w:color="auto"/>
        <w:bottom w:val="none" w:sz="0" w:space="0" w:color="auto"/>
        <w:right w:val="none" w:sz="0" w:space="0" w:color="auto"/>
      </w:divBdr>
    </w:div>
    <w:div w:id="247614506">
      <w:bodyDiv w:val="1"/>
      <w:marLeft w:val="0"/>
      <w:marRight w:val="0"/>
      <w:marTop w:val="0"/>
      <w:marBottom w:val="0"/>
      <w:divBdr>
        <w:top w:val="none" w:sz="0" w:space="0" w:color="auto"/>
        <w:left w:val="none" w:sz="0" w:space="0" w:color="auto"/>
        <w:bottom w:val="none" w:sz="0" w:space="0" w:color="auto"/>
        <w:right w:val="none" w:sz="0" w:space="0" w:color="auto"/>
      </w:divBdr>
    </w:div>
    <w:div w:id="345446414">
      <w:bodyDiv w:val="1"/>
      <w:marLeft w:val="0"/>
      <w:marRight w:val="0"/>
      <w:marTop w:val="0"/>
      <w:marBottom w:val="0"/>
      <w:divBdr>
        <w:top w:val="none" w:sz="0" w:space="0" w:color="auto"/>
        <w:left w:val="none" w:sz="0" w:space="0" w:color="auto"/>
        <w:bottom w:val="none" w:sz="0" w:space="0" w:color="auto"/>
        <w:right w:val="none" w:sz="0" w:space="0" w:color="auto"/>
      </w:divBdr>
    </w:div>
    <w:div w:id="396131989">
      <w:bodyDiv w:val="1"/>
      <w:marLeft w:val="0"/>
      <w:marRight w:val="0"/>
      <w:marTop w:val="0"/>
      <w:marBottom w:val="0"/>
      <w:divBdr>
        <w:top w:val="none" w:sz="0" w:space="0" w:color="auto"/>
        <w:left w:val="none" w:sz="0" w:space="0" w:color="auto"/>
        <w:bottom w:val="none" w:sz="0" w:space="0" w:color="auto"/>
        <w:right w:val="none" w:sz="0" w:space="0" w:color="auto"/>
      </w:divBdr>
    </w:div>
    <w:div w:id="444269911">
      <w:bodyDiv w:val="1"/>
      <w:marLeft w:val="0"/>
      <w:marRight w:val="0"/>
      <w:marTop w:val="0"/>
      <w:marBottom w:val="0"/>
      <w:divBdr>
        <w:top w:val="none" w:sz="0" w:space="0" w:color="auto"/>
        <w:left w:val="none" w:sz="0" w:space="0" w:color="auto"/>
        <w:bottom w:val="none" w:sz="0" w:space="0" w:color="auto"/>
        <w:right w:val="none" w:sz="0" w:space="0" w:color="auto"/>
      </w:divBdr>
    </w:div>
    <w:div w:id="631640522">
      <w:bodyDiv w:val="1"/>
      <w:marLeft w:val="0"/>
      <w:marRight w:val="0"/>
      <w:marTop w:val="0"/>
      <w:marBottom w:val="0"/>
      <w:divBdr>
        <w:top w:val="none" w:sz="0" w:space="0" w:color="auto"/>
        <w:left w:val="none" w:sz="0" w:space="0" w:color="auto"/>
        <w:bottom w:val="none" w:sz="0" w:space="0" w:color="auto"/>
        <w:right w:val="none" w:sz="0" w:space="0" w:color="auto"/>
      </w:divBdr>
    </w:div>
    <w:div w:id="639307080">
      <w:bodyDiv w:val="1"/>
      <w:marLeft w:val="0"/>
      <w:marRight w:val="0"/>
      <w:marTop w:val="0"/>
      <w:marBottom w:val="0"/>
      <w:divBdr>
        <w:top w:val="none" w:sz="0" w:space="0" w:color="auto"/>
        <w:left w:val="none" w:sz="0" w:space="0" w:color="auto"/>
        <w:bottom w:val="none" w:sz="0" w:space="0" w:color="auto"/>
        <w:right w:val="none" w:sz="0" w:space="0" w:color="auto"/>
      </w:divBdr>
    </w:div>
    <w:div w:id="742289908">
      <w:bodyDiv w:val="1"/>
      <w:marLeft w:val="0"/>
      <w:marRight w:val="0"/>
      <w:marTop w:val="0"/>
      <w:marBottom w:val="0"/>
      <w:divBdr>
        <w:top w:val="none" w:sz="0" w:space="0" w:color="auto"/>
        <w:left w:val="none" w:sz="0" w:space="0" w:color="auto"/>
        <w:bottom w:val="none" w:sz="0" w:space="0" w:color="auto"/>
        <w:right w:val="none" w:sz="0" w:space="0" w:color="auto"/>
      </w:divBdr>
    </w:div>
    <w:div w:id="840045327">
      <w:bodyDiv w:val="1"/>
      <w:marLeft w:val="0"/>
      <w:marRight w:val="0"/>
      <w:marTop w:val="0"/>
      <w:marBottom w:val="0"/>
      <w:divBdr>
        <w:top w:val="none" w:sz="0" w:space="0" w:color="auto"/>
        <w:left w:val="none" w:sz="0" w:space="0" w:color="auto"/>
        <w:bottom w:val="none" w:sz="0" w:space="0" w:color="auto"/>
        <w:right w:val="none" w:sz="0" w:space="0" w:color="auto"/>
      </w:divBdr>
    </w:div>
    <w:div w:id="887836966">
      <w:bodyDiv w:val="1"/>
      <w:marLeft w:val="0"/>
      <w:marRight w:val="0"/>
      <w:marTop w:val="0"/>
      <w:marBottom w:val="0"/>
      <w:divBdr>
        <w:top w:val="none" w:sz="0" w:space="0" w:color="auto"/>
        <w:left w:val="none" w:sz="0" w:space="0" w:color="auto"/>
        <w:bottom w:val="none" w:sz="0" w:space="0" w:color="auto"/>
        <w:right w:val="none" w:sz="0" w:space="0" w:color="auto"/>
      </w:divBdr>
    </w:div>
    <w:div w:id="1128010453">
      <w:bodyDiv w:val="1"/>
      <w:marLeft w:val="0"/>
      <w:marRight w:val="0"/>
      <w:marTop w:val="0"/>
      <w:marBottom w:val="0"/>
      <w:divBdr>
        <w:top w:val="none" w:sz="0" w:space="0" w:color="auto"/>
        <w:left w:val="none" w:sz="0" w:space="0" w:color="auto"/>
        <w:bottom w:val="none" w:sz="0" w:space="0" w:color="auto"/>
        <w:right w:val="none" w:sz="0" w:space="0" w:color="auto"/>
      </w:divBdr>
    </w:div>
    <w:div w:id="1132556320">
      <w:bodyDiv w:val="1"/>
      <w:marLeft w:val="0"/>
      <w:marRight w:val="0"/>
      <w:marTop w:val="0"/>
      <w:marBottom w:val="0"/>
      <w:divBdr>
        <w:top w:val="none" w:sz="0" w:space="0" w:color="auto"/>
        <w:left w:val="none" w:sz="0" w:space="0" w:color="auto"/>
        <w:bottom w:val="none" w:sz="0" w:space="0" w:color="auto"/>
        <w:right w:val="none" w:sz="0" w:space="0" w:color="auto"/>
      </w:divBdr>
    </w:div>
    <w:div w:id="1146046070">
      <w:bodyDiv w:val="1"/>
      <w:marLeft w:val="0"/>
      <w:marRight w:val="0"/>
      <w:marTop w:val="0"/>
      <w:marBottom w:val="0"/>
      <w:divBdr>
        <w:top w:val="none" w:sz="0" w:space="0" w:color="auto"/>
        <w:left w:val="none" w:sz="0" w:space="0" w:color="auto"/>
        <w:bottom w:val="none" w:sz="0" w:space="0" w:color="auto"/>
        <w:right w:val="none" w:sz="0" w:space="0" w:color="auto"/>
      </w:divBdr>
    </w:div>
    <w:div w:id="1193029153">
      <w:bodyDiv w:val="1"/>
      <w:marLeft w:val="0"/>
      <w:marRight w:val="0"/>
      <w:marTop w:val="0"/>
      <w:marBottom w:val="0"/>
      <w:divBdr>
        <w:top w:val="none" w:sz="0" w:space="0" w:color="auto"/>
        <w:left w:val="none" w:sz="0" w:space="0" w:color="auto"/>
        <w:bottom w:val="none" w:sz="0" w:space="0" w:color="auto"/>
        <w:right w:val="none" w:sz="0" w:space="0" w:color="auto"/>
      </w:divBdr>
    </w:div>
    <w:div w:id="1213998945">
      <w:bodyDiv w:val="1"/>
      <w:marLeft w:val="0"/>
      <w:marRight w:val="0"/>
      <w:marTop w:val="0"/>
      <w:marBottom w:val="0"/>
      <w:divBdr>
        <w:top w:val="none" w:sz="0" w:space="0" w:color="auto"/>
        <w:left w:val="none" w:sz="0" w:space="0" w:color="auto"/>
        <w:bottom w:val="none" w:sz="0" w:space="0" w:color="auto"/>
        <w:right w:val="none" w:sz="0" w:space="0" w:color="auto"/>
      </w:divBdr>
    </w:div>
    <w:div w:id="1225216494">
      <w:bodyDiv w:val="1"/>
      <w:marLeft w:val="0"/>
      <w:marRight w:val="0"/>
      <w:marTop w:val="0"/>
      <w:marBottom w:val="0"/>
      <w:divBdr>
        <w:top w:val="none" w:sz="0" w:space="0" w:color="auto"/>
        <w:left w:val="none" w:sz="0" w:space="0" w:color="auto"/>
        <w:bottom w:val="none" w:sz="0" w:space="0" w:color="auto"/>
        <w:right w:val="none" w:sz="0" w:space="0" w:color="auto"/>
      </w:divBdr>
    </w:div>
    <w:div w:id="1362899830">
      <w:bodyDiv w:val="1"/>
      <w:marLeft w:val="0"/>
      <w:marRight w:val="0"/>
      <w:marTop w:val="0"/>
      <w:marBottom w:val="0"/>
      <w:divBdr>
        <w:top w:val="none" w:sz="0" w:space="0" w:color="auto"/>
        <w:left w:val="none" w:sz="0" w:space="0" w:color="auto"/>
        <w:bottom w:val="none" w:sz="0" w:space="0" w:color="auto"/>
        <w:right w:val="none" w:sz="0" w:space="0" w:color="auto"/>
      </w:divBdr>
    </w:div>
    <w:div w:id="1436755359">
      <w:bodyDiv w:val="1"/>
      <w:marLeft w:val="0"/>
      <w:marRight w:val="0"/>
      <w:marTop w:val="0"/>
      <w:marBottom w:val="0"/>
      <w:divBdr>
        <w:top w:val="none" w:sz="0" w:space="0" w:color="auto"/>
        <w:left w:val="none" w:sz="0" w:space="0" w:color="auto"/>
        <w:bottom w:val="none" w:sz="0" w:space="0" w:color="auto"/>
        <w:right w:val="none" w:sz="0" w:space="0" w:color="auto"/>
      </w:divBdr>
    </w:div>
    <w:div w:id="1458987240">
      <w:bodyDiv w:val="1"/>
      <w:marLeft w:val="0"/>
      <w:marRight w:val="0"/>
      <w:marTop w:val="0"/>
      <w:marBottom w:val="0"/>
      <w:divBdr>
        <w:top w:val="none" w:sz="0" w:space="0" w:color="auto"/>
        <w:left w:val="none" w:sz="0" w:space="0" w:color="auto"/>
        <w:bottom w:val="none" w:sz="0" w:space="0" w:color="auto"/>
        <w:right w:val="none" w:sz="0" w:space="0" w:color="auto"/>
      </w:divBdr>
    </w:div>
    <w:div w:id="1477993550">
      <w:bodyDiv w:val="1"/>
      <w:marLeft w:val="0"/>
      <w:marRight w:val="0"/>
      <w:marTop w:val="0"/>
      <w:marBottom w:val="0"/>
      <w:divBdr>
        <w:top w:val="none" w:sz="0" w:space="0" w:color="auto"/>
        <w:left w:val="none" w:sz="0" w:space="0" w:color="auto"/>
        <w:bottom w:val="none" w:sz="0" w:space="0" w:color="auto"/>
        <w:right w:val="none" w:sz="0" w:space="0" w:color="auto"/>
      </w:divBdr>
    </w:div>
    <w:div w:id="19343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6816-A5FC-4E8A-B856-66B8C879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6152</Words>
  <Characters>35073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dritantelhaj@gmail.com</cp:lastModifiedBy>
  <cp:revision>2</cp:revision>
  <cp:lastPrinted>2022-07-19T20:17:00Z</cp:lastPrinted>
  <dcterms:created xsi:type="dcterms:W3CDTF">2022-07-26T16:40:00Z</dcterms:created>
  <dcterms:modified xsi:type="dcterms:W3CDTF">2022-07-26T16:40:00Z</dcterms:modified>
</cp:coreProperties>
</file>