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137BD" w14:textId="0112A5C7" w:rsidR="0023766E" w:rsidRDefault="007E66D6" w:rsidP="0023766E">
      <w:pPr>
        <w:keepNext/>
        <w:spacing w:after="0" w:line="360" w:lineRule="auto"/>
        <w:contextualSpacing/>
        <w:jc w:val="center"/>
        <w:outlineLvl w:val="3"/>
        <w:rPr>
          <w:rFonts w:ascii="Times New Roman" w:hAnsi="Times New Roman" w:cs="Times New Roman"/>
          <w:b/>
          <w:bCs/>
          <w:noProof/>
          <w:sz w:val="24"/>
          <w:szCs w:val="24"/>
          <w:lang w:val="sq-AL"/>
        </w:rPr>
      </w:pPr>
      <w:r w:rsidRPr="00682AEB">
        <w:rPr>
          <w:rFonts w:ascii="Times New Roman" w:eastAsia="Times New Roman" w:hAnsi="Times New Roman" w:cs="Times New Roman"/>
          <w:b/>
          <w:bCs/>
          <w:sz w:val="24"/>
          <w:szCs w:val="24"/>
          <w:lang w:val="sq-AL"/>
        </w:rPr>
        <w:t>V</w:t>
      </w:r>
      <w:r w:rsidR="0023766E">
        <w:rPr>
          <w:rFonts w:ascii="Times New Roman" w:eastAsia="Times New Roman" w:hAnsi="Times New Roman" w:cs="Times New Roman"/>
          <w:b/>
          <w:bCs/>
          <w:sz w:val="24"/>
          <w:szCs w:val="24"/>
          <w:lang w:val="sq-AL"/>
        </w:rPr>
        <w:t>endim nr. 28 dat</w:t>
      </w:r>
      <w:r w:rsidR="0023766E" w:rsidRPr="00682AEB">
        <w:rPr>
          <w:rFonts w:ascii="Times New Roman" w:hAnsi="Times New Roman" w:cs="Times New Roman"/>
          <w:b/>
          <w:bCs/>
          <w:noProof/>
          <w:sz w:val="24"/>
          <w:szCs w:val="24"/>
          <w:lang w:val="sq-AL"/>
        </w:rPr>
        <w:t>ë 30.06.2021</w:t>
      </w:r>
    </w:p>
    <w:p w14:paraId="436E6C6E" w14:textId="7BBD2BC6" w:rsidR="0023766E" w:rsidRPr="00682AEB" w:rsidRDefault="0023766E" w:rsidP="0023766E">
      <w:pPr>
        <w:keepNext/>
        <w:spacing w:after="0" w:line="360" w:lineRule="auto"/>
        <w:contextualSpacing/>
        <w:jc w:val="center"/>
        <w:outlineLvl w:val="3"/>
        <w:rPr>
          <w:rFonts w:ascii="Times New Roman" w:hAnsi="Times New Roman" w:cs="Times New Roman"/>
          <w:b/>
          <w:bCs/>
          <w:noProof/>
          <w:sz w:val="24"/>
          <w:szCs w:val="24"/>
          <w:lang w:val="sq-AL"/>
        </w:rPr>
      </w:pPr>
      <w:r>
        <w:rPr>
          <w:rFonts w:ascii="Times New Roman" w:hAnsi="Times New Roman" w:cs="Times New Roman"/>
          <w:b/>
          <w:bCs/>
          <w:noProof/>
          <w:sz w:val="24"/>
          <w:szCs w:val="24"/>
          <w:lang w:val="sq-AL"/>
        </w:rPr>
        <w:t>(V-28/21)</w:t>
      </w:r>
    </w:p>
    <w:p w14:paraId="400CE0A8" w14:textId="77777777" w:rsidR="007E66D6" w:rsidRPr="00682AEB" w:rsidRDefault="007E66D6" w:rsidP="0023766E">
      <w:pPr>
        <w:spacing w:after="0" w:line="360" w:lineRule="auto"/>
        <w:contextualSpacing/>
        <w:rPr>
          <w:rFonts w:ascii="Times New Roman" w:hAnsi="Times New Roman" w:cs="Times New Roman"/>
          <w:sz w:val="24"/>
          <w:szCs w:val="24"/>
          <w:lang w:val="sq-AL"/>
        </w:rPr>
      </w:pPr>
    </w:p>
    <w:p w14:paraId="2675C46C" w14:textId="58790923" w:rsidR="007E66D6" w:rsidRPr="00682AEB" w:rsidRDefault="00252500" w:rsidP="0023766E">
      <w:pPr>
        <w:tabs>
          <w:tab w:val="left" w:pos="1080"/>
        </w:tabs>
        <w:spacing w:after="0" w:line="360" w:lineRule="auto"/>
        <w:ind w:firstLine="720"/>
        <w:contextualSpacing/>
        <w:jc w:val="both"/>
        <w:rPr>
          <w:rFonts w:ascii="Times New Roman" w:hAnsi="Times New Roman" w:cs="Times New Roman"/>
          <w:sz w:val="24"/>
          <w:szCs w:val="24"/>
          <w:lang w:val="sq-AL"/>
        </w:rPr>
      </w:pPr>
      <w:r w:rsidRPr="00682AEB">
        <w:rPr>
          <w:rFonts w:ascii="Times New Roman" w:hAnsi="Times New Roman" w:cs="Times New Roman"/>
          <w:sz w:val="24"/>
          <w:szCs w:val="24"/>
          <w:lang w:val="sq-AL"/>
        </w:rPr>
        <w:t>Gjykata Kushtetuese e</w:t>
      </w:r>
      <w:r w:rsidR="007E66D6" w:rsidRPr="00682AEB">
        <w:rPr>
          <w:rFonts w:ascii="Times New Roman" w:hAnsi="Times New Roman" w:cs="Times New Roman"/>
          <w:sz w:val="24"/>
          <w:szCs w:val="24"/>
          <w:lang w:val="sq-AL"/>
        </w:rPr>
        <w:t xml:space="preserve"> Republikës së Shqipërisë, e përbërë nga:</w:t>
      </w:r>
      <w:r w:rsidR="0023766E">
        <w:rPr>
          <w:rFonts w:ascii="Times New Roman" w:hAnsi="Times New Roman" w:cs="Times New Roman"/>
          <w:sz w:val="24"/>
          <w:szCs w:val="24"/>
          <w:lang w:val="sq-AL"/>
        </w:rPr>
        <w:t xml:space="preserve"> </w:t>
      </w:r>
      <w:r w:rsidR="007E66D6" w:rsidRPr="00682AEB">
        <w:rPr>
          <w:rFonts w:ascii="Times New Roman" w:hAnsi="Times New Roman" w:cs="Times New Roman"/>
          <w:sz w:val="24"/>
          <w:szCs w:val="24"/>
          <w:lang w:val="sq-AL"/>
        </w:rPr>
        <w:t>Vitore Tusha,</w:t>
      </w:r>
      <w:r w:rsidR="0023766E">
        <w:rPr>
          <w:rFonts w:ascii="Times New Roman" w:hAnsi="Times New Roman" w:cs="Times New Roman"/>
          <w:sz w:val="24"/>
          <w:szCs w:val="24"/>
          <w:lang w:val="sq-AL"/>
        </w:rPr>
        <w:t xml:space="preserve"> </w:t>
      </w:r>
      <w:r w:rsidR="007E66D6" w:rsidRPr="00682AEB">
        <w:rPr>
          <w:rFonts w:ascii="Times New Roman" w:hAnsi="Times New Roman" w:cs="Times New Roman"/>
          <w:sz w:val="24"/>
          <w:szCs w:val="24"/>
          <w:lang w:val="sq-AL"/>
        </w:rPr>
        <w:t>Kryetare</w:t>
      </w:r>
      <w:r w:rsidR="0023766E">
        <w:rPr>
          <w:rFonts w:ascii="Times New Roman" w:hAnsi="Times New Roman" w:cs="Times New Roman"/>
          <w:sz w:val="24"/>
          <w:szCs w:val="24"/>
          <w:lang w:val="sq-AL"/>
        </w:rPr>
        <w:t xml:space="preserve">, </w:t>
      </w:r>
      <w:r w:rsidR="007E66D6" w:rsidRPr="00682AEB">
        <w:rPr>
          <w:rFonts w:ascii="Times New Roman" w:hAnsi="Times New Roman" w:cs="Times New Roman"/>
          <w:sz w:val="24"/>
          <w:szCs w:val="24"/>
          <w:lang w:val="sq-AL"/>
        </w:rPr>
        <w:t>Elsa Toska,</w:t>
      </w:r>
      <w:r w:rsidR="007E66D6" w:rsidRPr="00682AEB">
        <w:rPr>
          <w:rFonts w:ascii="Times New Roman" w:hAnsi="Times New Roman" w:cs="Times New Roman"/>
          <w:sz w:val="24"/>
          <w:szCs w:val="24"/>
          <w:lang w:val="sq-AL"/>
        </w:rPr>
        <w:tab/>
        <w:t>Marsida Xhaferllari,</w:t>
      </w:r>
      <w:r w:rsidR="0023766E">
        <w:rPr>
          <w:rFonts w:ascii="Times New Roman" w:hAnsi="Times New Roman" w:cs="Times New Roman"/>
          <w:sz w:val="24"/>
          <w:szCs w:val="24"/>
          <w:lang w:val="sq-AL"/>
        </w:rPr>
        <w:t xml:space="preserve"> </w:t>
      </w:r>
      <w:r w:rsidR="007E66D6" w:rsidRPr="00682AEB">
        <w:rPr>
          <w:rFonts w:ascii="Times New Roman" w:hAnsi="Times New Roman" w:cs="Times New Roman"/>
          <w:sz w:val="24"/>
          <w:szCs w:val="24"/>
          <w:lang w:val="sq-AL"/>
        </w:rPr>
        <w:t>Fiona Papajorgji,</w:t>
      </w:r>
      <w:r w:rsidR="0023766E">
        <w:rPr>
          <w:rFonts w:ascii="Times New Roman" w:hAnsi="Times New Roman" w:cs="Times New Roman"/>
          <w:sz w:val="24"/>
          <w:szCs w:val="24"/>
          <w:lang w:val="sq-AL"/>
        </w:rPr>
        <w:t xml:space="preserve"> </w:t>
      </w:r>
      <w:r w:rsidR="007E66D6" w:rsidRPr="00682AEB">
        <w:rPr>
          <w:rFonts w:ascii="Times New Roman" w:hAnsi="Times New Roman" w:cs="Times New Roman"/>
          <w:sz w:val="24"/>
          <w:szCs w:val="24"/>
          <w:lang w:val="sq-AL"/>
        </w:rPr>
        <w:t>Përparim Kalo,</w:t>
      </w:r>
      <w:r w:rsidR="0023766E">
        <w:rPr>
          <w:rFonts w:ascii="Times New Roman" w:hAnsi="Times New Roman" w:cs="Times New Roman"/>
          <w:sz w:val="24"/>
          <w:szCs w:val="24"/>
          <w:lang w:val="sq-AL"/>
        </w:rPr>
        <w:t xml:space="preserve"> </w:t>
      </w:r>
      <w:r w:rsidR="007E66D6" w:rsidRPr="00682AEB">
        <w:rPr>
          <w:rFonts w:ascii="Times New Roman" w:hAnsi="Times New Roman" w:cs="Times New Roman"/>
          <w:sz w:val="24"/>
          <w:szCs w:val="24"/>
          <w:lang w:val="sq-AL"/>
        </w:rPr>
        <w:t>Sonila Bejtja,</w:t>
      </w:r>
      <w:r w:rsidR="0023766E">
        <w:rPr>
          <w:rFonts w:ascii="Times New Roman" w:hAnsi="Times New Roman" w:cs="Times New Roman"/>
          <w:sz w:val="24"/>
          <w:szCs w:val="24"/>
          <w:lang w:val="sq-AL"/>
        </w:rPr>
        <w:t xml:space="preserve"> </w:t>
      </w:r>
      <w:r w:rsidR="007E66D6" w:rsidRPr="00682AEB">
        <w:rPr>
          <w:rFonts w:ascii="Times New Roman" w:hAnsi="Times New Roman" w:cs="Times New Roman"/>
          <w:sz w:val="24"/>
          <w:szCs w:val="24"/>
          <w:lang w:val="sq-AL"/>
        </w:rPr>
        <w:t>Altin Binaj,</w:t>
      </w:r>
      <w:r w:rsidR="0023766E">
        <w:rPr>
          <w:rFonts w:ascii="Times New Roman" w:hAnsi="Times New Roman" w:cs="Times New Roman"/>
          <w:sz w:val="24"/>
          <w:szCs w:val="24"/>
          <w:lang w:val="sq-AL"/>
        </w:rPr>
        <w:t xml:space="preserve"> a</w:t>
      </w:r>
      <w:r w:rsidR="007E66D6" w:rsidRPr="00682AEB">
        <w:rPr>
          <w:rFonts w:ascii="Times New Roman" w:hAnsi="Times New Roman" w:cs="Times New Roman"/>
          <w:sz w:val="24"/>
          <w:szCs w:val="24"/>
          <w:lang w:val="sq-AL"/>
        </w:rPr>
        <w:t>nëtar</w:t>
      </w:r>
      <w:r w:rsidR="0023766E" w:rsidRPr="00682AEB">
        <w:rPr>
          <w:rFonts w:ascii="Times New Roman" w:hAnsi="Times New Roman" w:cs="Times New Roman"/>
          <w:sz w:val="24"/>
          <w:szCs w:val="24"/>
          <w:lang w:val="sq-AL"/>
        </w:rPr>
        <w:t>ë</w:t>
      </w:r>
      <w:r w:rsidR="0023766E">
        <w:rPr>
          <w:rFonts w:ascii="Times New Roman" w:hAnsi="Times New Roman" w:cs="Times New Roman"/>
          <w:sz w:val="24"/>
          <w:szCs w:val="24"/>
          <w:lang w:val="sq-AL"/>
        </w:rPr>
        <w:t xml:space="preserve">, </w:t>
      </w:r>
      <w:r w:rsidR="007E66D6" w:rsidRPr="00682AEB">
        <w:rPr>
          <w:rFonts w:ascii="Times New Roman" w:hAnsi="Times New Roman" w:cs="Times New Roman"/>
          <w:sz w:val="24"/>
          <w:szCs w:val="24"/>
          <w:lang w:val="sq-AL"/>
        </w:rPr>
        <w:t>me sekretare</w:t>
      </w:r>
      <w:r w:rsidR="00507B6B" w:rsidRPr="00682AEB">
        <w:rPr>
          <w:rFonts w:ascii="Times New Roman" w:hAnsi="Times New Roman" w:cs="Times New Roman"/>
          <w:sz w:val="24"/>
          <w:szCs w:val="24"/>
          <w:lang w:val="sq-AL"/>
        </w:rPr>
        <w:t xml:space="preserve"> Enina Kotoni</w:t>
      </w:r>
      <w:r w:rsidR="007E66D6" w:rsidRPr="00682AEB">
        <w:rPr>
          <w:rFonts w:ascii="Times New Roman" w:hAnsi="Times New Roman" w:cs="Times New Roman"/>
          <w:sz w:val="24"/>
          <w:szCs w:val="24"/>
          <w:lang w:val="sq-AL"/>
        </w:rPr>
        <w:t>, në datën</w:t>
      </w:r>
      <w:r w:rsidR="00507B6B" w:rsidRPr="00682AEB">
        <w:rPr>
          <w:rFonts w:ascii="Times New Roman" w:hAnsi="Times New Roman" w:cs="Times New Roman"/>
          <w:sz w:val="24"/>
          <w:szCs w:val="24"/>
          <w:lang w:val="sq-AL"/>
        </w:rPr>
        <w:t xml:space="preserve"> 09.06.2021</w:t>
      </w:r>
      <w:r w:rsidR="007E68D7" w:rsidRPr="00682AEB">
        <w:rPr>
          <w:rFonts w:ascii="Times New Roman" w:hAnsi="Times New Roman" w:cs="Times New Roman"/>
          <w:sz w:val="24"/>
          <w:szCs w:val="24"/>
          <w:lang w:val="sq-AL"/>
        </w:rPr>
        <w:t xml:space="preserve"> </w:t>
      </w:r>
      <w:r w:rsidR="007E66D6" w:rsidRPr="00682AEB">
        <w:rPr>
          <w:rFonts w:ascii="Times New Roman" w:hAnsi="Times New Roman" w:cs="Times New Roman"/>
          <w:sz w:val="24"/>
          <w:szCs w:val="24"/>
          <w:lang w:val="sq-AL"/>
        </w:rPr>
        <w:t>mori në shqyrtim në seancë plenare publike çështjen nr. 7 (P) 2020</w:t>
      </w:r>
      <w:r w:rsidR="0035599B" w:rsidRPr="00682AEB">
        <w:rPr>
          <w:rFonts w:ascii="Times New Roman" w:hAnsi="Times New Roman" w:cs="Times New Roman"/>
          <w:sz w:val="24"/>
          <w:szCs w:val="24"/>
          <w:lang w:val="sq-AL"/>
        </w:rPr>
        <w:t xml:space="preserve"> të</w:t>
      </w:r>
      <w:r w:rsidR="007E66D6" w:rsidRPr="00682AEB">
        <w:rPr>
          <w:rFonts w:ascii="Times New Roman" w:hAnsi="Times New Roman" w:cs="Times New Roman"/>
          <w:sz w:val="24"/>
          <w:szCs w:val="24"/>
          <w:lang w:val="sq-AL"/>
        </w:rPr>
        <w:t xml:space="preserve"> Regj</w:t>
      </w:r>
      <w:r w:rsidR="0035599B" w:rsidRPr="00682AEB">
        <w:rPr>
          <w:rFonts w:ascii="Times New Roman" w:hAnsi="Times New Roman" w:cs="Times New Roman"/>
          <w:sz w:val="24"/>
          <w:szCs w:val="24"/>
          <w:lang w:val="sq-AL"/>
        </w:rPr>
        <w:t>ist</w:t>
      </w:r>
      <w:r w:rsidR="007E66D6" w:rsidRPr="00682AEB">
        <w:rPr>
          <w:rFonts w:ascii="Times New Roman" w:hAnsi="Times New Roman" w:cs="Times New Roman"/>
          <w:sz w:val="24"/>
          <w:szCs w:val="24"/>
          <w:lang w:val="sq-AL"/>
        </w:rPr>
        <w:t>r</w:t>
      </w:r>
      <w:r w:rsidR="0035599B" w:rsidRPr="00682AEB">
        <w:rPr>
          <w:rFonts w:ascii="Times New Roman" w:hAnsi="Times New Roman" w:cs="Times New Roman"/>
          <w:sz w:val="24"/>
          <w:szCs w:val="24"/>
          <w:lang w:val="sq-AL"/>
        </w:rPr>
        <w:t>it</w:t>
      </w:r>
      <w:r w:rsidR="007E66D6" w:rsidRPr="00682AEB">
        <w:rPr>
          <w:rFonts w:ascii="Times New Roman" w:hAnsi="Times New Roman" w:cs="Times New Roman"/>
          <w:sz w:val="24"/>
          <w:szCs w:val="24"/>
          <w:lang w:val="sq-AL"/>
        </w:rPr>
        <w:t xml:space="preserve"> Themeltar, që u përket:</w:t>
      </w:r>
    </w:p>
    <w:p w14:paraId="0EFD179D" w14:textId="77777777" w:rsidR="00CB26F2" w:rsidRPr="00682AEB" w:rsidRDefault="00CB26F2" w:rsidP="00023EF9">
      <w:pPr>
        <w:tabs>
          <w:tab w:val="left" w:pos="1080"/>
        </w:tabs>
        <w:spacing w:after="0" w:line="360" w:lineRule="auto"/>
        <w:ind w:firstLine="720"/>
        <w:contextualSpacing/>
        <w:jc w:val="right"/>
        <w:rPr>
          <w:rFonts w:ascii="Times New Roman" w:eastAsia="Times New Roman" w:hAnsi="Times New Roman" w:cs="Times New Roman"/>
          <w:b/>
          <w:sz w:val="24"/>
          <w:szCs w:val="24"/>
          <w:lang w:val="sq-AL"/>
        </w:rPr>
      </w:pPr>
    </w:p>
    <w:p w14:paraId="0B54A911" w14:textId="77777777" w:rsidR="0093020E" w:rsidRPr="00682AEB" w:rsidRDefault="00AD1C44" w:rsidP="00E135D2">
      <w:pPr>
        <w:spacing w:after="0" w:line="360" w:lineRule="auto"/>
        <w:ind w:left="2880" w:hanging="2160"/>
        <w:jc w:val="both"/>
        <w:rPr>
          <w:rFonts w:ascii="Times New Roman" w:eastAsia="Times New Roman" w:hAnsi="Times New Roman"/>
          <w:bCs/>
          <w:sz w:val="24"/>
          <w:szCs w:val="24"/>
          <w:lang w:val="sq-AL"/>
        </w:rPr>
      </w:pPr>
      <w:r w:rsidRPr="00682AEB">
        <w:rPr>
          <w:rFonts w:ascii="Times New Roman" w:eastAsia="MS Mincho" w:hAnsi="Times New Roman" w:cs="Times New Roman"/>
          <w:b/>
          <w:sz w:val="24"/>
          <w:szCs w:val="24"/>
          <w:lang w:val="sq-AL"/>
        </w:rPr>
        <w:t xml:space="preserve">KËRKUESE: </w:t>
      </w:r>
      <w:r w:rsidRPr="00682AEB">
        <w:rPr>
          <w:rFonts w:ascii="Times New Roman" w:eastAsia="MS Mincho" w:hAnsi="Times New Roman" w:cs="Times New Roman"/>
          <w:b/>
          <w:sz w:val="24"/>
          <w:szCs w:val="24"/>
          <w:lang w:val="sq-AL"/>
        </w:rPr>
        <w:tab/>
      </w:r>
      <w:r w:rsidR="0078287D" w:rsidRPr="00682AEB">
        <w:rPr>
          <w:rFonts w:ascii="Times New Roman" w:eastAsia="MS Mincho" w:hAnsi="Times New Roman" w:cs="Times New Roman"/>
          <w:b/>
          <w:sz w:val="24"/>
          <w:szCs w:val="24"/>
          <w:lang w:val="sq-AL"/>
        </w:rPr>
        <w:t>PARTIA “B</w:t>
      </w:r>
      <w:r w:rsidR="007E66D6" w:rsidRPr="00682AEB">
        <w:rPr>
          <w:rFonts w:ascii="Times New Roman" w:eastAsia="MS Mincho" w:hAnsi="Times New Roman" w:cs="Times New Roman"/>
          <w:b/>
          <w:sz w:val="24"/>
          <w:szCs w:val="24"/>
          <w:lang w:val="sq-AL"/>
        </w:rPr>
        <w:t>INDJA DEMOKRATIKE”</w:t>
      </w:r>
      <w:r w:rsidR="00DF4867" w:rsidRPr="00682AEB">
        <w:rPr>
          <w:rFonts w:ascii="Times New Roman" w:eastAsia="MS Mincho" w:hAnsi="Times New Roman" w:cs="Times New Roman"/>
          <w:sz w:val="24"/>
          <w:szCs w:val="24"/>
          <w:lang w:val="sq-AL"/>
        </w:rPr>
        <w:t>,</w:t>
      </w:r>
      <w:r w:rsidR="00507B6B" w:rsidRPr="00682AEB">
        <w:rPr>
          <w:rFonts w:ascii="Times New Roman" w:eastAsia="Times New Roman" w:hAnsi="Times New Roman"/>
          <w:bCs/>
          <w:sz w:val="24"/>
          <w:szCs w:val="24"/>
          <w:lang w:val="sq-AL"/>
        </w:rPr>
        <w:t xml:space="preserve"> përfaqësuar me autorizim nga Fabian Topollari dhe Artemida Hoxha.</w:t>
      </w:r>
      <w:r w:rsidR="00E135D2" w:rsidRPr="00682AEB">
        <w:rPr>
          <w:rFonts w:ascii="Times New Roman" w:eastAsia="Times New Roman" w:hAnsi="Times New Roman"/>
          <w:bCs/>
          <w:sz w:val="24"/>
          <w:szCs w:val="24"/>
          <w:lang w:val="sq-AL"/>
        </w:rPr>
        <w:t xml:space="preserve"> </w:t>
      </w:r>
    </w:p>
    <w:p w14:paraId="650995BD" w14:textId="49E69C30" w:rsidR="00507B6B" w:rsidRPr="00682AEB" w:rsidRDefault="00AD1C44" w:rsidP="0093020E">
      <w:pPr>
        <w:spacing w:after="0" w:line="360" w:lineRule="auto"/>
        <w:ind w:left="2880"/>
        <w:jc w:val="both"/>
        <w:rPr>
          <w:rFonts w:ascii="Times New Roman" w:eastAsia="Times New Roman" w:hAnsi="Times New Roman"/>
          <w:iCs/>
          <w:sz w:val="24"/>
          <w:szCs w:val="24"/>
          <w:lang w:val="sq-AL"/>
        </w:rPr>
      </w:pPr>
      <w:r w:rsidRPr="00682AEB">
        <w:rPr>
          <w:rFonts w:ascii="Times New Roman" w:eastAsia="MS Mincho" w:hAnsi="Times New Roman" w:cs="Times New Roman"/>
          <w:b/>
          <w:sz w:val="24"/>
          <w:szCs w:val="24"/>
          <w:lang w:val="sq-AL"/>
        </w:rPr>
        <w:t xml:space="preserve">PARTIA </w:t>
      </w:r>
      <w:r w:rsidR="00CB26F2" w:rsidRPr="00682AEB">
        <w:rPr>
          <w:rFonts w:ascii="Times New Roman" w:eastAsia="MS Mincho" w:hAnsi="Times New Roman" w:cs="Times New Roman"/>
          <w:b/>
          <w:sz w:val="24"/>
          <w:szCs w:val="24"/>
          <w:lang w:val="sq-AL"/>
        </w:rPr>
        <w:t>“LËVIZJA DEMOKRATIKE SHQIPTARE”</w:t>
      </w:r>
      <w:r w:rsidR="00DF4867" w:rsidRPr="00682AEB">
        <w:rPr>
          <w:rFonts w:ascii="Times New Roman" w:eastAsia="MS Mincho" w:hAnsi="Times New Roman" w:cs="Times New Roman"/>
          <w:sz w:val="24"/>
          <w:szCs w:val="24"/>
          <w:lang w:val="sq-AL"/>
        </w:rPr>
        <w:t>,</w:t>
      </w:r>
      <w:r w:rsidR="00A672F0" w:rsidRPr="00682AEB">
        <w:rPr>
          <w:rFonts w:ascii="Times New Roman" w:eastAsia="Times New Roman" w:hAnsi="Times New Roman"/>
          <w:bCs/>
          <w:sz w:val="24"/>
          <w:szCs w:val="24"/>
          <w:lang w:val="sq-AL"/>
        </w:rPr>
        <w:t xml:space="preserve"> përfaqësuar nga kryetari i saj, </w:t>
      </w:r>
      <w:r w:rsidRPr="00682AEB">
        <w:rPr>
          <w:rFonts w:ascii="Times New Roman" w:eastAsia="Times New Roman" w:hAnsi="Times New Roman"/>
          <w:bCs/>
          <w:sz w:val="24"/>
          <w:szCs w:val="24"/>
          <w:lang w:val="sq-AL"/>
        </w:rPr>
        <w:t>Myslym Murrizi.</w:t>
      </w:r>
    </w:p>
    <w:p w14:paraId="42729F97" w14:textId="77777777" w:rsidR="00CB26F2" w:rsidRPr="00682AEB" w:rsidRDefault="00CB26F2" w:rsidP="00023EF9">
      <w:pPr>
        <w:tabs>
          <w:tab w:val="left" w:pos="1080"/>
        </w:tabs>
        <w:spacing w:after="0" w:line="360" w:lineRule="auto"/>
        <w:ind w:firstLine="720"/>
        <w:contextualSpacing/>
        <w:jc w:val="both"/>
        <w:rPr>
          <w:rFonts w:ascii="Times New Roman" w:eastAsia="MS Mincho" w:hAnsi="Times New Roman" w:cs="Times New Roman"/>
          <w:b/>
          <w:caps/>
          <w:sz w:val="24"/>
          <w:szCs w:val="24"/>
          <w:lang w:val="sq-AL"/>
        </w:rPr>
      </w:pPr>
    </w:p>
    <w:p w14:paraId="42612BB6" w14:textId="77777777" w:rsidR="00CB26F2" w:rsidRPr="00682AEB" w:rsidRDefault="00CB26F2" w:rsidP="00023EF9">
      <w:pPr>
        <w:tabs>
          <w:tab w:val="left" w:pos="1080"/>
        </w:tabs>
        <w:spacing w:after="0" w:line="360" w:lineRule="auto"/>
        <w:ind w:firstLine="720"/>
        <w:contextualSpacing/>
        <w:jc w:val="both"/>
        <w:rPr>
          <w:rFonts w:ascii="Times New Roman" w:eastAsia="MS Mincho" w:hAnsi="Times New Roman" w:cs="Times New Roman"/>
          <w:b/>
          <w:caps/>
          <w:sz w:val="24"/>
          <w:szCs w:val="24"/>
          <w:lang w:val="sq-AL"/>
        </w:rPr>
      </w:pPr>
      <w:r w:rsidRPr="00682AEB">
        <w:rPr>
          <w:rFonts w:ascii="Times New Roman" w:eastAsia="MS Mincho" w:hAnsi="Times New Roman" w:cs="Times New Roman"/>
          <w:b/>
          <w:caps/>
          <w:sz w:val="24"/>
          <w:szCs w:val="24"/>
          <w:lang w:val="sq-AL"/>
        </w:rPr>
        <w:t>subjekt i interesuar:</w:t>
      </w:r>
    </w:p>
    <w:p w14:paraId="08ABB15D" w14:textId="32236283" w:rsidR="00507B6B" w:rsidRPr="00682AEB" w:rsidRDefault="00CB26F2" w:rsidP="00E135D2">
      <w:pPr>
        <w:spacing w:after="0" w:line="360" w:lineRule="auto"/>
        <w:ind w:left="2880"/>
        <w:jc w:val="both"/>
        <w:rPr>
          <w:rFonts w:ascii="Times New Roman" w:eastAsia="Times New Roman" w:hAnsi="Times New Roman"/>
          <w:b/>
          <w:bCs/>
          <w:sz w:val="24"/>
          <w:szCs w:val="24"/>
          <w:lang w:val="sq-AL"/>
        </w:rPr>
      </w:pPr>
      <w:r w:rsidRPr="00682AEB">
        <w:rPr>
          <w:rFonts w:ascii="Times New Roman" w:eastAsia="MS Mincho" w:hAnsi="Times New Roman" w:cs="Times New Roman"/>
          <w:b/>
          <w:caps/>
          <w:sz w:val="24"/>
          <w:szCs w:val="24"/>
          <w:lang w:val="sq-AL"/>
        </w:rPr>
        <w:t>kuvendi i republikës së shqipërisë</w:t>
      </w:r>
      <w:r w:rsidR="00507B6B" w:rsidRPr="00682AEB">
        <w:rPr>
          <w:rFonts w:ascii="Times New Roman" w:eastAsia="MS Mincho" w:hAnsi="Times New Roman" w:cs="Times New Roman"/>
          <w:b/>
          <w:caps/>
          <w:sz w:val="24"/>
          <w:szCs w:val="24"/>
          <w:lang w:val="sq-AL"/>
        </w:rPr>
        <w:t xml:space="preserve">, </w:t>
      </w:r>
      <w:r w:rsidR="00507B6B" w:rsidRPr="00682AEB">
        <w:rPr>
          <w:rFonts w:ascii="Times New Roman" w:eastAsia="Times New Roman" w:hAnsi="Times New Roman"/>
          <w:bCs/>
          <w:sz w:val="24"/>
          <w:szCs w:val="24"/>
          <w:lang w:val="sq-AL"/>
        </w:rPr>
        <w:t xml:space="preserve">përfaqësuar me autorizim </w:t>
      </w:r>
      <w:r w:rsidR="00C2077C" w:rsidRPr="00682AEB">
        <w:rPr>
          <w:rFonts w:ascii="Times New Roman" w:eastAsia="Times New Roman" w:hAnsi="Times New Roman"/>
          <w:bCs/>
          <w:sz w:val="24"/>
          <w:szCs w:val="24"/>
          <w:lang w:val="sq-AL"/>
        </w:rPr>
        <w:t xml:space="preserve">nga </w:t>
      </w:r>
      <w:r w:rsidR="0008660C" w:rsidRPr="00682AEB">
        <w:rPr>
          <w:rFonts w:ascii="Times New Roman" w:eastAsia="Times New Roman" w:hAnsi="Times New Roman"/>
          <w:bCs/>
          <w:sz w:val="24"/>
          <w:szCs w:val="24"/>
          <w:lang w:val="sq-AL"/>
        </w:rPr>
        <w:t>Viktor Gumi</w:t>
      </w:r>
      <w:r w:rsidR="00507B6B" w:rsidRPr="00682AEB">
        <w:rPr>
          <w:rFonts w:ascii="Times New Roman" w:eastAsia="Times New Roman" w:hAnsi="Times New Roman"/>
          <w:bCs/>
          <w:sz w:val="24"/>
          <w:szCs w:val="24"/>
          <w:lang w:val="sq-AL"/>
        </w:rPr>
        <w:t>.</w:t>
      </w:r>
    </w:p>
    <w:p w14:paraId="24D6C660" w14:textId="69915D0D" w:rsidR="00CB26F2" w:rsidRPr="00682AEB" w:rsidRDefault="00CB26F2" w:rsidP="00023EF9">
      <w:pPr>
        <w:tabs>
          <w:tab w:val="left" w:pos="1080"/>
          <w:tab w:val="left" w:pos="2880"/>
        </w:tabs>
        <w:spacing w:after="0" w:line="360" w:lineRule="auto"/>
        <w:ind w:firstLine="720"/>
        <w:contextualSpacing/>
        <w:jc w:val="both"/>
        <w:rPr>
          <w:rFonts w:ascii="Times New Roman" w:eastAsia="MS Mincho" w:hAnsi="Times New Roman" w:cs="Times New Roman"/>
          <w:b/>
          <w:caps/>
          <w:sz w:val="24"/>
          <w:szCs w:val="24"/>
          <w:lang w:val="sq-AL"/>
        </w:rPr>
      </w:pPr>
    </w:p>
    <w:p w14:paraId="34714F6A" w14:textId="6AE95693" w:rsidR="00CB26F2" w:rsidRPr="00682AEB" w:rsidRDefault="00CB26F2" w:rsidP="00E135D2">
      <w:pPr>
        <w:tabs>
          <w:tab w:val="left" w:pos="1080"/>
        </w:tabs>
        <w:spacing w:after="0" w:line="360" w:lineRule="auto"/>
        <w:ind w:left="2880" w:hanging="2160"/>
        <w:contextualSpacing/>
        <w:jc w:val="both"/>
        <w:rPr>
          <w:rFonts w:ascii="Times New Roman" w:eastAsia="MS Mincho" w:hAnsi="Times New Roman" w:cs="Times New Roman"/>
          <w:b/>
          <w:sz w:val="24"/>
          <w:szCs w:val="24"/>
          <w:lang w:val="sq-AL"/>
        </w:rPr>
      </w:pPr>
      <w:r w:rsidRPr="00682AEB">
        <w:rPr>
          <w:rFonts w:ascii="Times New Roman" w:eastAsia="MS Mincho" w:hAnsi="Times New Roman" w:cs="Times New Roman"/>
          <w:b/>
          <w:sz w:val="24"/>
          <w:szCs w:val="24"/>
          <w:lang w:val="sq-AL"/>
        </w:rPr>
        <w:t xml:space="preserve">OBJEKTI: </w:t>
      </w:r>
      <w:r w:rsidRPr="00682AEB">
        <w:rPr>
          <w:rFonts w:ascii="Times New Roman" w:eastAsia="MS Mincho" w:hAnsi="Times New Roman" w:cs="Times New Roman"/>
          <w:b/>
          <w:sz w:val="24"/>
          <w:szCs w:val="24"/>
          <w:lang w:val="sq-AL"/>
        </w:rPr>
        <w:tab/>
        <w:t>Shfuqizimi i neni</w:t>
      </w:r>
      <w:r w:rsidR="005F62C5" w:rsidRPr="00682AEB">
        <w:rPr>
          <w:rFonts w:ascii="Times New Roman" w:eastAsia="MS Mincho" w:hAnsi="Times New Roman" w:cs="Times New Roman"/>
          <w:b/>
          <w:sz w:val="24"/>
          <w:szCs w:val="24"/>
          <w:lang w:val="sq-AL"/>
        </w:rPr>
        <w:t>t</w:t>
      </w:r>
      <w:r w:rsidRPr="00682AEB">
        <w:rPr>
          <w:rFonts w:ascii="Times New Roman" w:eastAsia="MS Mincho" w:hAnsi="Times New Roman" w:cs="Times New Roman"/>
          <w:b/>
          <w:sz w:val="24"/>
          <w:szCs w:val="24"/>
          <w:lang w:val="sq-AL"/>
        </w:rPr>
        <w:t xml:space="preserve"> 163 të ligjit nr. 10019, datë 29.12.2008 “Kodi Zgjedhor i Republi</w:t>
      </w:r>
      <w:r w:rsidR="00A7334E" w:rsidRPr="00682AEB">
        <w:rPr>
          <w:rFonts w:ascii="Times New Roman" w:eastAsia="MS Mincho" w:hAnsi="Times New Roman" w:cs="Times New Roman"/>
          <w:b/>
          <w:sz w:val="24"/>
          <w:szCs w:val="24"/>
          <w:lang w:val="sq-AL"/>
        </w:rPr>
        <w:t>kës së Shqipërisë”, t</w:t>
      </w:r>
      <w:r w:rsidR="0087537D" w:rsidRPr="00682AEB">
        <w:rPr>
          <w:rFonts w:ascii="Times New Roman" w:eastAsia="MS Mincho" w:hAnsi="Times New Roman" w:cs="Times New Roman"/>
          <w:b/>
          <w:sz w:val="24"/>
          <w:szCs w:val="24"/>
          <w:lang w:val="sq-AL"/>
        </w:rPr>
        <w:t>ë</w:t>
      </w:r>
      <w:r w:rsidR="00A7334E" w:rsidRPr="00682AEB">
        <w:rPr>
          <w:rFonts w:ascii="Times New Roman" w:eastAsia="MS Mincho" w:hAnsi="Times New Roman" w:cs="Times New Roman"/>
          <w:b/>
          <w:sz w:val="24"/>
          <w:szCs w:val="24"/>
          <w:lang w:val="sq-AL"/>
        </w:rPr>
        <w:t xml:space="preserve"> </w:t>
      </w:r>
      <w:r w:rsidR="005F62C5" w:rsidRPr="00682AEB">
        <w:rPr>
          <w:rFonts w:ascii="Times New Roman" w:eastAsia="MS Mincho" w:hAnsi="Times New Roman" w:cs="Times New Roman"/>
          <w:b/>
          <w:sz w:val="24"/>
          <w:szCs w:val="24"/>
          <w:lang w:val="sq-AL"/>
        </w:rPr>
        <w:t>ndryshuar me nenin 21 t</w:t>
      </w:r>
      <w:r w:rsidR="006E697B" w:rsidRPr="00682AEB">
        <w:rPr>
          <w:rFonts w:ascii="Times New Roman" w:eastAsia="MS Mincho" w:hAnsi="Times New Roman" w:cs="Times New Roman"/>
          <w:b/>
          <w:sz w:val="24"/>
          <w:szCs w:val="24"/>
          <w:lang w:val="sq-AL"/>
        </w:rPr>
        <w:t>ë</w:t>
      </w:r>
      <w:r w:rsidR="00AD1C44" w:rsidRPr="00682AEB">
        <w:rPr>
          <w:rFonts w:ascii="Times New Roman" w:eastAsia="MS Mincho" w:hAnsi="Times New Roman" w:cs="Times New Roman"/>
          <w:b/>
          <w:sz w:val="24"/>
          <w:szCs w:val="24"/>
          <w:lang w:val="sq-AL"/>
        </w:rPr>
        <w:t xml:space="preserve"> ligjit nr. 118/2020, si t</w:t>
      </w:r>
      <w:r w:rsidR="00962B4F" w:rsidRPr="00682AEB">
        <w:rPr>
          <w:rFonts w:ascii="Times New Roman" w:eastAsia="MS Mincho" w:hAnsi="Times New Roman" w:cs="Times New Roman"/>
          <w:b/>
          <w:sz w:val="24"/>
          <w:szCs w:val="24"/>
          <w:lang w:val="sq-AL"/>
        </w:rPr>
        <w:t>ë</w:t>
      </w:r>
      <w:r w:rsidR="005F62C5" w:rsidRPr="00682AEB">
        <w:rPr>
          <w:rFonts w:ascii="Times New Roman" w:eastAsia="MS Mincho" w:hAnsi="Times New Roman" w:cs="Times New Roman"/>
          <w:b/>
          <w:sz w:val="24"/>
          <w:szCs w:val="24"/>
          <w:lang w:val="sq-AL"/>
        </w:rPr>
        <w:t xml:space="preserve"> papajtueshëm me Kushtetutën e Republikës s</w:t>
      </w:r>
      <w:r w:rsidR="006E697B" w:rsidRPr="00682AEB">
        <w:rPr>
          <w:rFonts w:ascii="Times New Roman" w:eastAsia="MS Mincho" w:hAnsi="Times New Roman" w:cs="Times New Roman"/>
          <w:b/>
          <w:sz w:val="24"/>
          <w:szCs w:val="24"/>
          <w:lang w:val="sq-AL"/>
        </w:rPr>
        <w:t>ë</w:t>
      </w:r>
      <w:r w:rsidR="005F62C5" w:rsidRPr="00682AEB">
        <w:rPr>
          <w:rFonts w:ascii="Times New Roman" w:eastAsia="MS Mincho" w:hAnsi="Times New Roman" w:cs="Times New Roman"/>
          <w:b/>
          <w:sz w:val="24"/>
          <w:szCs w:val="24"/>
          <w:lang w:val="sq-AL"/>
        </w:rPr>
        <w:t xml:space="preserve"> Shqip</w:t>
      </w:r>
      <w:r w:rsidR="006E697B" w:rsidRPr="00682AEB">
        <w:rPr>
          <w:rFonts w:ascii="Times New Roman" w:eastAsia="MS Mincho" w:hAnsi="Times New Roman" w:cs="Times New Roman"/>
          <w:b/>
          <w:sz w:val="24"/>
          <w:szCs w:val="24"/>
          <w:lang w:val="sq-AL"/>
        </w:rPr>
        <w:t>ë</w:t>
      </w:r>
      <w:r w:rsidR="005F62C5" w:rsidRPr="00682AEB">
        <w:rPr>
          <w:rFonts w:ascii="Times New Roman" w:eastAsia="MS Mincho" w:hAnsi="Times New Roman" w:cs="Times New Roman"/>
          <w:b/>
          <w:sz w:val="24"/>
          <w:szCs w:val="24"/>
          <w:lang w:val="sq-AL"/>
        </w:rPr>
        <w:t>ris</w:t>
      </w:r>
      <w:r w:rsidR="006E697B" w:rsidRPr="00682AEB">
        <w:rPr>
          <w:rFonts w:ascii="Times New Roman" w:eastAsia="MS Mincho" w:hAnsi="Times New Roman" w:cs="Times New Roman"/>
          <w:b/>
          <w:sz w:val="24"/>
          <w:szCs w:val="24"/>
          <w:lang w:val="sq-AL"/>
        </w:rPr>
        <w:t>ë</w:t>
      </w:r>
      <w:r w:rsidR="005F62C5" w:rsidRPr="00682AEB">
        <w:rPr>
          <w:rFonts w:ascii="Times New Roman" w:eastAsia="MS Mincho" w:hAnsi="Times New Roman" w:cs="Times New Roman"/>
          <w:b/>
          <w:sz w:val="24"/>
          <w:szCs w:val="24"/>
          <w:lang w:val="sq-AL"/>
        </w:rPr>
        <w:t>.</w:t>
      </w:r>
    </w:p>
    <w:p w14:paraId="7BCE113F" w14:textId="77777777" w:rsidR="00CB26F2" w:rsidRPr="00682AEB" w:rsidRDefault="00CB26F2" w:rsidP="00023EF9">
      <w:pPr>
        <w:tabs>
          <w:tab w:val="left" w:pos="1080"/>
        </w:tabs>
        <w:spacing w:after="0" w:line="360" w:lineRule="auto"/>
        <w:ind w:firstLine="720"/>
        <w:contextualSpacing/>
        <w:jc w:val="both"/>
        <w:rPr>
          <w:rFonts w:ascii="Times New Roman" w:eastAsia="MS Mincho" w:hAnsi="Times New Roman" w:cs="Times New Roman"/>
          <w:b/>
          <w:sz w:val="24"/>
          <w:szCs w:val="24"/>
          <w:lang w:val="sq-AL"/>
        </w:rPr>
      </w:pPr>
    </w:p>
    <w:p w14:paraId="2B7889B6" w14:textId="0F35957F" w:rsidR="00CB26F2" w:rsidRPr="00682AEB" w:rsidRDefault="00CB26F2" w:rsidP="00E135D2">
      <w:pPr>
        <w:tabs>
          <w:tab w:val="left" w:pos="1080"/>
        </w:tabs>
        <w:spacing w:after="0" w:line="360" w:lineRule="auto"/>
        <w:ind w:left="2880" w:hanging="2160"/>
        <w:contextualSpacing/>
        <w:jc w:val="both"/>
        <w:rPr>
          <w:rFonts w:ascii="Times New Roman" w:eastAsia="MS Mincho" w:hAnsi="Times New Roman" w:cs="Times New Roman"/>
          <w:i/>
          <w:sz w:val="24"/>
          <w:szCs w:val="24"/>
          <w:lang w:val="sq-AL"/>
        </w:rPr>
      </w:pPr>
      <w:r w:rsidRPr="00682AEB">
        <w:rPr>
          <w:rFonts w:ascii="Times New Roman" w:eastAsia="MS Mincho" w:hAnsi="Times New Roman" w:cs="Times New Roman"/>
          <w:b/>
          <w:sz w:val="24"/>
          <w:szCs w:val="24"/>
          <w:lang w:val="sq-AL"/>
        </w:rPr>
        <w:t xml:space="preserve">BAZA LIGJORE: </w:t>
      </w:r>
      <w:r w:rsidRPr="00682AEB">
        <w:rPr>
          <w:rFonts w:ascii="Times New Roman" w:eastAsia="MS Mincho" w:hAnsi="Times New Roman" w:cs="Times New Roman"/>
          <w:b/>
          <w:sz w:val="24"/>
          <w:szCs w:val="24"/>
          <w:lang w:val="sq-AL"/>
        </w:rPr>
        <w:tab/>
      </w:r>
      <w:r w:rsidRPr="00682AEB">
        <w:rPr>
          <w:rFonts w:ascii="Times New Roman" w:eastAsia="MS Mincho" w:hAnsi="Times New Roman" w:cs="Times New Roman"/>
          <w:sz w:val="24"/>
          <w:szCs w:val="24"/>
          <w:lang w:val="sq-AL"/>
        </w:rPr>
        <w:t>N</w:t>
      </w:r>
      <w:r w:rsidR="006F2F3E" w:rsidRPr="00682AEB">
        <w:rPr>
          <w:rFonts w:ascii="Times New Roman" w:eastAsia="MS Mincho" w:hAnsi="Times New Roman" w:cs="Times New Roman"/>
          <w:sz w:val="24"/>
          <w:szCs w:val="24"/>
          <w:lang w:val="sq-AL"/>
        </w:rPr>
        <w:t xml:space="preserve">enet 131, pika 1, shkronja “a”, </w:t>
      </w:r>
      <w:r w:rsidRPr="00682AEB">
        <w:rPr>
          <w:rFonts w:ascii="Times New Roman" w:eastAsia="MS Mincho" w:hAnsi="Times New Roman" w:cs="Times New Roman"/>
          <w:sz w:val="24"/>
          <w:szCs w:val="24"/>
          <w:lang w:val="sq-AL"/>
        </w:rPr>
        <w:t xml:space="preserve">134, pika 1, shkronja “gj” dhe </w:t>
      </w:r>
      <w:r w:rsidR="00D02BE3" w:rsidRPr="00682AEB">
        <w:rPr>
          <w:rFonts w:ascii="Times New Roman" w:eastAsia="MS Mincho" w:hAnsi="Times New Roman" w:cs="Times New Roman"/>
          <w:sz w:val="24"/>
          <w:szCs w:val="24"/>
          <w:lang w:val="sq-AL"/>
        </w:rPr>
        <w:t xml:space="preserve">134, </w:t>
      </w:r>
      <w:r w:rsidRPr="00682AEB">
        <w:rPr>
          <w:rFonts w:ascii="Times New Roman" w:eastAsia="MS Mincho" w:hAnsi="Times New Roman" w:cs="Times New Roman"/>
          <w:sz w:val="24"/>
          <w:szCs w:val="24"/>
          <w:lang w:val="sq-AL"/>
        </w:rPr>
        <w:t>pika 2</w:t>
      </w:r>
      <w:r w:rsidR="00AD1C44" w:rsidRPr="00682AEB">
        <w:rPr>
          <w:rFonts w:ascii="Times New Roman" w:eastAsia="MS Mincho" w:hAnsi="Times New Roman" w:cs="Times New Roman"/>
          <w:sz w:val="24"/>
          <w:szCs w:val="24"/>
          <w:lang w:val="sq-AL"/>
        </w:rPr>
        <w:t>,</w:t>
      </w:r>
      <w:r w:rsidRPr="00682AEB">
        <w:rPr>
          <w:rFonts w:ascii="Times New Roman" w:eastAsia="MS Mincho" w:hAnsi="Times New Roman" w:cs="Times New Roman"/>
          <w:sz w:val="24"/>
          <w:szCs w:val="24"/>
          <w:lang w:val="sq-AL"/>
        </w:rPr>
        <w:t xml:space="preserve"> të</w:t>
      </w:r>
      <w:r w:rsidRPr="00682AEB">
        <w:rPr>
          <w:rFonts w:ascii="Times New Roman" w:eastAsia="MS Mincho" w:hAnsi="Times New Roman" w:cs="Times New Roman"/>
          <w:b/>
          <w:sz w:val="24"/>
          <w:szCs w:val="24"/>
          <w:lang w:val="sq-AL"/>
        </w:rPr>
        <w:t xml:space="preserve"> </w:t>
      </w:r>
      <w:r w:rsidRPr="00682AEB">
        <w:rPr>
          <w:rFonts w:ascii="Times New Roman" w:eastAsia="MS Mincho" w:hAnsi="Times New Roman" w:cs="Times New Roman"/>
          <w:sz w:val="24"/>
          <w:szCs w:val="24"/>
          <w:lang w:val="sq-AL"/>
        </w:rPr>
        <w:t>Kushtetu</w:t>
      </w:r>
      <w:r w:rsidR="005F62C5" w:rsidRPr="00682AEB">
        <w:rPr>
          <w:rFonts w:ascii="Times New Roman" w:eastAsia="MS Mincho" w:hAnsi="Times New Roman" w:cs="Times New Roman"/>
          <w:sz w:val="24"/>
          <w:szCs w:val="24"/>
          <w:lang w:val="sq-AL"/>
        </w:rPr>
        <w:t>tës së Republikës së Shqipërisë</w:t>
      </w:r>
      <w:r w:rsidR="008E40FC" w:rsidRPr="00682AEB">
        <w:rPr>
          <w:rFonts w:ascii="Times New Roman" w:eastAsia="MS Mincho" w:hAnsi="Times New Roman" w:cs="Times New Roman"/>
          <w:sz w:val="24"/>
          <w:szCs w:val="24"/>
          <w:lang w:val="sq-AL"/>
        </w:rPr>
        <w:t>;</w:t>
      </w:r>
      <w:r w:rsidR="005F62C5" w:rsidRPr="00682AEB">
        <w:rPr>
          <w:rFonts w:ascii="Times New Roman" w:eastAsia="MS Mincho" w:hAnsi="Times New Roman" w:cs="Times New Roman"/>
          <w:sz w:val="24"/>
          <w:szCs w:val="24"/>
          <w:lang w:val="sq-AL"/>
        </w:rPr>
        <w:t xml:space="preserve"> nenet 27,</w:t>
      </w:r>
      <w:r w:rsidR="006E697B" w:rsidRPr="00682AEB">
        <w:rPr>
          <w:rFonts w:ascii="Times New Roman" w:eastAsia="MS Mincho" w:hAnsi="Times New Roman" w:cs="Times New Roman"/>
          <w:sz w:val="24"/>
          <w:szCs w:val="24"/>
          <w:lang w:val="sq-AL"/>
        </w:rPr>
        <w:t xml:space="preserve"> 49, pika 3</w:t>
      </w:r>
      <w:r w:rsidR="00AD1C44" w:rsidRPr="00682AEB">
        <w:rPr>
          <w:rFonts w:ascii="Times New Roman" w:eastAsia="MS Mincho" w:hAnsi="Times New Roman" w:cs="Times New Roman"/>
          <w:sz w:val="24"/>
          <w:szCs w:val="24"/>
          <w:lang w:val="sq-AL"/>
        </w:rPr>
        <w:t>,</w:t>
      </w:r>
      <w:r w:rsidR="006E697B" w:rsidRPr="00682AEB">
        <w:rPr>
          <w:rFonts w:ascii="Times New Roman" w:eastAsia="MS Mincho" w:hAnsi="Times New Roman" w:cs="Times New Roman"/>
          <w:sz w:val="24"/>
          <w:szCs w:val="24"/>
          <w:lang w:val="sq-AL"/>
        </w:rPr>
        <w:t xml:space="preserve"> shkronja “d”</w:t>
      </w:r>
      <w:r w:rsidR="005F62C5" w:rsidRPr="00682AEB">
        <w:rPr>
          <w:rFonts w:ascii="Times New Roman" w:eastAsia="MS Mincho" w:hAnsi="Times New Roman" w:cs="Times New Roman"/>
          <w:sz w:val="24"/>
          <w:szCs w:val="24"/>
          <w:lang w:val="sq-AL"/>
        </w:rPr>
        <w:t>,</w:t>
      </w:r>
      <w:r w:rsidR="006E697B" w:rsidRPr="00682AEB">
        <w:rPr>
          <w:rFonts w:ascii="Times New Roman" w:eastAsia="MS Mincho" w:hAnsi="Times New Roman" w:cs="Times New Roman"/>
          <w:sz w:val="24"/>
          <w:szCs w:val="24"/>
          <w:lang w:val="sq-AL"/>
        </w:rPr>
        <w:t xml:space="preserve"> </w:t>
      </w:r>
      <w:r w:rsidR="00AD1C44" w:rsidRPr="00682AEB">
        <w:rPr>
          <w:rFonts w:ascii="Times New Roman" w:eastAsia="MS Mincho" w:hAnsi="Times New Roman" w:cs="Times New Roman"/>
          <w:sz w:val="24"/>
          <w:szCs w:val="24"/>
          <w:lang w:val="sq-AL"/>
        </w:rPr>
        <w:t>50, pika</w:t>
      </w:r>
      <w:r w:rsidR="005F62C5" w:rsidRPr="00682AEB">
        <w:rPr>
          <w:rFonts w:ascii="Times New Roman" w:eastAsia="MS Mincho" w:hAnsi="Times New Roman" w:cs="Times New Roman"/>
          <w:sz w:val="24"/>
          <w:szCs w:val="24"/>
          <w:lang w:val="sq-AL"/>
        </w:rPr>
        <w:t xml:space="preserve"> 1,</w:t>
      </w:r>
      <w:r w:rsidRPr="00682AEB">
        <w:rPr>
          <w:rFonts w:ascii="Times New Roman" w:eastAsia="MS Mincho" w:hAnsi="Times New Roman" w:cs="Times New Roman"/>
          <w:sz w:val="24"/>
          <w:szCs w:val="24"/>
          <w:lang w:val="sq-AL"/>
        </w:rPr>
        <w:t xml:space="preserve"> </w:t>
      </w:r>
      <w:r w:rsidR="00AD1C44" w:rsidRPr="00682AEB">
        <w:rPr>
          <w:rFonts w:ascii="Times New Roman" w:eastAsia="MS Mincho" w:hAnsi="Times New Roman" w:cs="Times New Roman"/>
          <w:sz w:val="24"/>
          <w:szCs w:val="24"/>
          <w:lang w:val="sq-AL"/>
        </w:rPr>
        <w:t xml:space="preserve">dhe </w:t>
      </w:r>
      <w:r w:rsidRPr="00682AEB">
        <w:rPr>
          <w:rFonts w:ascii="Times New Roman" w:eastAsia="MS Mincho" w:hAnsi="Times New Roman" w:cs="Times New Roman"/>
          <w:sz w:val="24"/>
          <w:szCs w:val="24"/>
          <w:lang w:val="sq-AL"/>
        </w:rPr>
        <w:t>52, pika 2</w:t>
      </w:r>
      <w:r w:rsidR="007664F3" w:rsidRPr="00682AEB">
        <w:rPr>
          <w:rFonts w:ascii="Times New Roman" w:eastAsia="MS Mincho" w:hAnsi="Times New Roman" w:cs="Times New Roman"/>
          <w:sz w:val="24"/>
          <w:szCs w:val="24"/>
          <w:lang w:val="sq-AL"/>
        </w:rPr>
        <w:t>,</w:t>
      </w:r>
      <w:r w:rsidRPr="00682AEB">
        <w:rPr>
          <w:rFonts w:ascii="Times New Roman" w:eastAsia="MS Mincho" w:hAnsi="Times New Roman" w:cs="Times New Roman"/>
          <w:sz w:val="24"/>
          <w:szCs w:val="24"/>
          <w:lang w:val="sq-AL"/>
        </w:rPr>
        <w:t xml:space="preserve"> të ligjit nr.</w:t>
      </w:r>
      <w:r w:rsidR="006E697B" w:rsidRPr="00682AEB">
        <w:rPr>
          <w:rFonts w:ascii="Times New Roman" w:eastAsia="MS Mincho" w:hAnsi="Times New Roman" w:cs="Times New Roman"/>
          <w:sz w:val="24"/>
          <w:szCs w:val="24"/>
          <w:lang w:val="sq-AL"/>
        </w:rPr>
        <w:t xml:space="preserve"> </w:t>
      </w:r>
      <w:r w:rsidRPr="00682AEB">
        <w:rPr>
          <w:rFonts w:ascii="Times New Roman" w:eastAsia="MS Mincho" w:hAnsi="Times New Roman" w:cs="Times New Roman"/>
          <w:sz w:val="24"/>
          <w:szCs w:val="24"/>
          <w:lang w:val="sq-AL"/>
        </w:rPr>
        <w:t>8577, datë 10.02.2000 “Për organizimin dhe funksionimin e Gjykatës Kushtetuese të Republikës së Shqipërisë”, të ndryshuar</w:t>
      </w:r>
      <w:r w:rsidR="007E66D6" w:rsidRPr="00682AEB">
        <w:rPr>
          <w:rFonts w:ascii="Times New Roman" w:eastAsia="MS Mincho" w:hAnsi="Times New Roman" w:cs="Times New Roman"/>
          <w:sz w:val="24"/>
          <w:szCs w:val="24"/>
          <w:lang w:val="sq-AL"/>
        </w:rPr>
        <w:t xml:space="preserve"> </w:t>
      </w:r>
      <w:r w:rsidRPr="00682AEB">
        <w:rPr>
          <w:rFonts w:ascii="Times New Roman" w:eastAsia="MS Mincho" w:hAnsi="Times New Roman" w:cs="Times New Roman"/>
          <w:i/>
          <w:sz w:val="24"/>
          <w:szCs w:val="24"/>
          <w:lang w:val="sq-AL"/>
        </w:rPr>
        <w:t>(ligji nr.</w:t>
      </w:r>
      <w:r w:rsidR="007E66D6" w:rsidRPr="00682AEB">
        <w:rPr>
          <w:rFonts w:ascii="Times New Roman" w:eastAsia="MS Mincho" w:hAnsi="Times New Roman" w:cs="Times New Roman"/>
          <w:i/>
          <w:sz w:val="24"/>
          <w:szCs w:val="24"/>
          <w:lang w:val="sq-AL"/>
        </w:rPr>
        <w:t xml:space="preserve"> </w:t>
      </w:r>
      <w:r w:rsidRPr="00682AEB">
        <w:rPr>
          <w:rFonts w:ascii="Times New Roman" w:eastAsia="MS Mincho" w:hAnsi="Times New Roman" w:cs="Times New Roman"/>
          <w:i/>
          <w:sz w:val="24"/>
          <w:szCs w:val="24"/>
          <w:lang w:val="sq-AL"/>
        </w:rPr>
        <w:t>8577/2000)</w:t>
      </w:r>
      <w:r w:rsidR="00F62FCE" w:rsidRPr="00682AEB">
        <w:rPr>
          <w:rFonts w:ascii="Times New Roman" w:eastAsia="MS Mincho" w:hAnsi="Times New Roman" w:cs="Times New Roman"/>
          <w:i/>
          <w:sz w:val="24"/>
          <w:szCs w:val="24"/>
          <w:lang w:val="sq-AL"/>
        </w:rPr>
        <w:t>.</w:t>
      </w:r>
    </w:p>
    <w:p w14:paraId="4A47CD47" w14:textId="77777777" w:rsidR="007E66D6" w:rsidRPr="00682AEB" w:rsidRDefault="007E66D6" w:rsidP="00023EF9">
      <w:pPr>
        <w:tabs>
          <w:tab w:val="left" w:pos="2880"/>
        </w:tabs>
        <w:spacing w:after="0" w:line="360" w:lineRule="auto"/>
        <w:contextualSpacing/>
        <w:jc w:val="center"/>
        <w:rPr>
          <w:rFonts w:ascii="Times New Roman" w:hAnsi="Times New Roman" w:cs="Times New Roman"/>
          <w:b/>
          <w:bCs/>
          <w:sz w:val="24"/>
          <w:szCs w:val="24"/>
          <w:lang w:val="sq-AL"/>
        </w:rPr>
      </w:pPr>
    </w:p>
    <w:p w14:paraId="3F9B058B" w14:textId="77777777" w:rsidR="007E66D6" w:rsidRPr="00682AEB" w:rsidRDefault="007E66D6" w:rsidP="00023EF9">
      <w:pPr>
        <w:tabs>
          <w:tab w:val="left" w:pos="2880"/>
        </w:tabs>
        <w:spacing w:after="0" w:line="360" w:lineRule="auto"/>
        <w:contextualSpacing/>
        <w:jc w:val="center"/>
        <w:rPr>
          <w:rFonts w:ascii="Times New Roman" w:hAnsi="Times New Roman" w:cs="Times New Roman"/>
          <w:b/>
          <w:bCs/>
          <w:sz w:val="24"/>
          <w:szCs w:val="24"/>
          <w:lang w:val="sq-AL"/>
        </w:rPr>
      </w:pPr>
      <w:r w:rsidRPr="00682AEB">
        <w:rPr>
          <w:rFonts w:ascii="Times New Roman" w:hAnsi="Times New Roman" w:cs="Times New Roman"/>
          <w:b/>
          <w:bCs/>
          <w:sz w:val="24"/>
          <w:szCs w:val="24"/>
          <w:lang w:val="sq-AL"/>
        </w:rPr>
        <w:t>GJYKATA KUSHTETUESE,</w:t>
      </w:r>
    </w:p>
    <w:p w14:paraId="39307CCA" w14:textId="6C49AB61" w:rsidR="007E66D6" w:rsidRPr="00682AEB" w:rsidRDefault="007E66D6" w:rsidP="00A672F0">
      <w:pPr>
        <w:tabs>
          <w:tab w:val="left" w:pos="1080"/>
        </w:tabs>
        <w:spacing w:after="0" w:line="360" w:lineRule="auto"/>
        <w:ind w:firstLine="720"/>
        <w:contextualSpacing/>
        <w:jc w:val="both"/>
        <w:rPr>
          <w:rFonts w:ascii="Times New Roman" w:hAnsi="Times New Roman" w:cs="Times New Roman"/>
          <w:sz w:val="24"/>
          <w:szCs w:val="24"/>
          <w:lang w:val="sq-AL"/>
        </w:rPr>
      </w:pPr>
      <w:r w:rsidRPr="00682AEB">
        <w:rPr>
          <w:rFonts w:ascii="Times New Roman" w:hAnsi="Times New Roman" w:cs="Times New Roman"/>
          <w:sz w:val="24"/>
          <w:szCs w:val="24"/>
          <w:lang w:val="sq-AL"/>
        </w:rPr>
        <w:t>pasi dëgjoi relatorin e çështjes, Altin Binaj, shqyrtoi pretendimet e kërkueseve</w:t>
      </w:r>
      <w:r w:rsidR="00AD1C44" w:rsidRPr="00682AEB">
        <w:rPr>
          <w:rFonts w:ascii="Times New Roman" w:hAnsi="Times New Roman" w:cs="Times New Roman"/>
          <w:sz w:val="24"/>
          <w:szCs w:val="24"/>
          <w:lang w:val="sq-AL"/>
        </w:rPr>
        <w:t>,</w:t>
      </w:r>
      <w:r w:rsidR="00EA48A4" w:rsidRPr="00682AEB">
        <w:rPr>
          <w:rFonts w:ascii="Times New Roman" w:hAnsi="Times New Roman" w:cs="Times New Roman"/>
          <w:sz w:val="24"/>
          <w:szCs w:val="24"/>
          <w:lang w:val="sq-AL"/>
        </w:rPr>
        <w:t xml:space="preserve"> partisë “Bindja Demokratike” dhe partisë</w:t>
      </w:r>
      <w:r w:rsidRPr="00682AEB">
        <w:rPr>
          <w:rFonts w:ascii="Times New Roman" w:hAnsi="Times New Roman" w:cs="Times New Roman"/>
          <w:sz w:val="24"/>
          <w:szCs w:val="24"/>
          <w:lang w:val="sq-AL"/>
        </w:rPr>
        <w:t xml:space="preserve"> “L</w:t>
      </w:r>
      <w:r w:rsidR="005F62C5" w:rsidRPr="00682AEB">
        <w:rPr>
          <w:rFonts w:ascii="Times New Roman" w:hAnsi="Times New Roman" w:cs="Times New Roman"/>
          <w:sz w:val="24"/>
          <w:szCs w:val="24"/>
          <w:lang w:val="sq-AL"/>
        </w:rPr>
        <w:t>ë</w:t>
      </w:r>
      <w:r w:rsidR="00EF22A6" w:rsidRPr="00682AEB">
        <w:rPr>
          <w:rFonts w:ascii="Times New Roman" w:hAnsi="Times New Roman" w:cs="Times New Roman"/>
          <w:sz w:val="24"/>
          <w:szCs w:val="24"/>
          <w:lang w:val="sq-AL"/>
        </w:rPr>
        <w:t>vizja Demokratike S</w:t>
      </w:r>
      <w:r w:rsidR="00273E53" w:rsidRPr="00682AEB">
        <w:rPr>
          <w:rFonts w:ascii="Times New Roman" w:hAnsi="Times New Roman" w:cs="Times New Roman"/>
          <w:sz w:val="24"/>
          <w:szCs w:val="24"/>
          <w:lang w:val="sq-AL"/>
        </w:rPr>
        <w:t xml:space="preserve">hqiptare” </w:t>
      </w:r>
      <w:r w:rsidR="00AD1C44" w:rsidRPr="00682AEB">
        <w:rPr>
          <w:rFonts w:ascii="Times New Roman" w:hAnsi="Times New Roman" w:cs="Times New Roman"/>
          <w:i/>
          <w:sz w:val="24"/>
          <w:szCs w:val="24"/>
          <w:lang w:val="sq-AL"/>
        </w:rPr>
        <w:t>(k</w:t>
      </w:r>
      <w:r w:rsidR="00996557" w:rsidRPr="00682AEB">
        <w:rPr>
          <w:rFonts w:ascii="Times New Roman" w:hAnsi="Times New Roman" w:cs="Times New Roman"/>
          <w:i/>
          <w:sz w:val="24"/>
          <w:szCs w:val="24"/>
          <w:lang w:val="sq-AL"/>
        </w:rPr>
        <w:t>ë</w:t>
      </w:r>
      <w:r w:rsidR="00273E53" w:rsidRPr="00682AEB">
        <w:rPr>
          <w:rFonts w:ascii="Times New Roman" w:hAnsi="Times New Roman" w:cs="Times New Roman"/>
          <w:i/>
          <w:sz w:val="24"/>
          <w:szCs w:val="24"/>
          <w:lang w:val="sq-AL"/>
        </w:rPr>
        <w:t>rkueset),</w:t>
      </w:r>
      <w:r w:rsidRPr="00682AEB">
        <w:rPr>
          <w:rFonts w:ascii="Times New Roman" w:hAnsi="Times New Roman" w:cs="Times New Roman"/>
          <w:sz w:val="24"/>
          <w:szCs w:val="24"/>
          <w:lang w:val="sq-AL"/>
        </w:rPr>
        <w:t xml:space="preserve"> t</w:t>
      </w:r>
      <w:r w:rsidR="005F62C5" w:rsidRPr="00682AEB">
        <w:rPr>
          <w:rFonts w:ascii="Times New Roman" w:hAnsi="Times New Roman" w:cs="Times New Roman"/>
          <w:sz w:val="24"/>
          <w:szCs w:val="24"/>
          <w:lang w:val="sq-AL"/>
        </w:rPr>
        <w:t>ë</w:t>
      </w:r>
      <w:r w:rsidRPr="00682AEB">
        <w:rPr>
          <w:rFonts w:ascii="Times New Roman" w:hAnsi="Times New Roman" w:cs="Times New Roman"/>
          <w:sz w:val="24"/>
          <w:szCs w:val="24"/>
          <w:lang w:val="sq-AL"/>
        </w:rPr>
        <w:t xml:space="preserve"> cilat kërkuan pranimin e kërkesës, </w:t>
      </w:r>
      <w:r w:rsidR="00A672F0" w:rsidRPr="00682AEB">
        <w:rPr>
          <w:rFonts w:ascii="Times New Roman" w:hAnsi="Times New Roman" w:cs="Times New Roman"/>
          <w:sz w:val="24"/>
          <w:szCs w:val="24"/>
          <w:lang w:val="sq-AL"/>
        </w:rPr>
        <w:t>prap</w:t>
      </w:r>
      <w:r w:rsidR="006E46B4" w:rsidRPr="00682AEB">
        <w:rPr>
          <w:rFonts w:ascii="Times New Roman" w:hAnsi="Times New Roman" w:cs="Times New Roman"/>
          <w:sz w:val="24"/>
          <w:szCs w:val="24"/>
          <w:lang w:val="sq-AL"/>
        </w:rPr>
        <w:t>ë</w:t>
      </w:r>
      <w:r w:rsidR="00A672F0" w:rsidRPr="00682AEB">
        <w:rPr>
          <w:rFonts w:ascii="Times New Roman" w:hAnsi="Times New Roman" w:cs="Times New Roman"/>
          <w:sz w:val="24"/>
          <w:szCs w:val="24"/>
          <w:lang w:val="sq-AL"/>
        </w:rPr>
        <w:t>simet</w:t>
      </w:r>
      <w:r w:rsidRPr="00682AEB">
        <w:rPr>
          <w:rFonts w:ascii="Times New Roman" w:hAnsi="Times New Roman" w:cs="Times New Roman"/>
          <w:sz w:val="24"/>
          <w:szCs w:val="24"/>
          <w:lang w:val="sq-AL"/>
        </w:rPr>
        <w:t xml:space="preserve"> e subjektit të interesuar</w:t>
      </w:r>
      <w:r w:rsidR="00023EF9" w:rsidRPr="00682AEB">
        <w:rPr>
          <w:rFonts w:ascii="Times New Roman" w:hAnsi="Times New Roman" w:cs="Times New Roman"/>
          <w:sz w:val="24"/>
          <w:szCs w:val="24"/>
          <w:lang w:val="sq-AL"/>
        </w:rPr>
        <w:t>,</w:t>
      </w:r>
      <w:r w:rsidRPr="00682AEB">
        <w:rPr>
          <w:rFonts w:ascii="Times New Roman" w:hAnsi="Times New Roman" w:cs="Times New Roman"/>
          <w:sz w:val="24"/>
          <w:szCs w:val="24"/>
          <w:lang w:val="sq-AL"/>
        </w:rPr>
        <w:t xml:space="preserve"> Kuvendit të</w:t>
      </w:r>
      <w:r w:rsidRPr="00682AEB">
        <w:rPr>
          <w:rFonts w:ascii="Times New Roman" w:eastAsia="MS Mincho" w:hAnsi="Times New Roman" w:cs="Times New Roman"/>
          <w:sz w:val="24"/>
          <w:szCs w:val="24"/>
          <w:lang w:val="sq-AL"/>
        </w:rPr>
        <w:t xml:space="preserve"> Republikës së Shqipërisë </w:t>
      </w:r>
      <w:r w:rsidRPr="00682AEB">
        <w:rPr>
          <w:rFonts w:ascii="Times New Roman" w:eastAsia="MS Mincho" w:hAnsi="Times New Roman" w:cs="Times New Roman"/>
          <w:i/>
          <w:sz w:val="24"/>
          <w:szCs w:val="24"/>
          <w:lang w:val="sq-AL"/>
        </w:rPr>
        <w:t>(Kuvendi)</w:t>
      </w:r>
      <w:r w:rsidRPr="00682AEB">
        <w:rPr>
          <w:rFonts w:ascii="Times New Roman" w:hAnsi="Times New Roman" w:cs="Times New Roman"/>
          <w:i/>
          <w:sz w:val="24"/>
          <w:szCs w:val="24"/>
          <w:lang w:val="sq-AL"/>
        </w:rPr>
        <w:t>,</w:t>
      </w:r>
      <w:r w:rsidRPr="00682AEB">
        <w:rPr>
          <w:rFonts w:ascii="Times New Roman" w:hAnsi="Times New Roman" w:cs="Times New Roman"/>
          <w:sz w:val="24"/>
          <w:szCs w:val="24"/>
          <w:lang w:val="sq-AL"/>
        </w:rPr>
        <w:t xml:space="preserve"> i cili kërkoi rrëzimin e kërkesës, si dhe diskutoi çështjen në tërësi,</w:t>
      </w:r>
    </w:p>
    <w:p w14:paraId="14301C50" w14:textId="77777777" w:rsidR="007E66D6" w:rsidRPr="00682AEB" w:rsidRDefault="007E66D6" w:rsidP="00023EF9">
      <w:pPr>
        <w:tabs>
          <w:tab w:val="left" w:pos="1080"/>
        </w:tabs>
        <w:spacing w:after="0" w:line="360" w:lineRule="auto"/>
        <w:ind w:firstLine="720"/>
        <w:contextualSpacing/>
        <w:jc w:val="both"/>
        <w:rPr>
          <w:rFonts w:ascii="Times New Roman" w:hAnsi="Times New Roman" w:cs="Times New Roman"/>
          <w:sz w:val="24"/>
          <w:szCs w:val="24"/>
          <w:lang w:val="sq-AL"/>
        </w:rPr>
      </w:pPr>
    </w:p>
    <w:p w14:paraId="14BAF51E" w14:textId="77777777" w:rsidR="007E66D6" w:rsidRPr="00682AEB" w:rsidRDefault="007E66D6" w:rsidP="00023EF9">
      <w:pPr>
        <w:spacing w:after="0" w:line="360" w:lineRule="auto"/>
        <w:contextualSpacing/>
        <w:jc w:val="center"/>
        <w:rPr>
          <w:rFonts w:ascii="Times New Roman" w:hAnsi="Times New Roman"/>
          <w:b/>
          <w:bCs/>
          <w:sz w:val="24"/>
          <w:szCs w:val="24"/>
          <w:lang w:val="sq-AL"/>
        </w:rPr>
      </w:pPr>
      <w:r w:rsidRPr="00682AEB">
        <w:rPr>
          <w:rFonts w:ascii="Times New Roman" w:hAnsi="Times New Roman"/>
          <w:b/>
          <w:bCs/>
          <w:sz w:val="24"/>
          <w:szCs w:val="24"/>
          <w:lang w:val="sq-AL"/>
        </w:rPr>
        <w:t>V Ë R E N:</w:t>
      </w:r>
    </w:p>
    <w:p w14:paraId="635A4162" w14:textId="77777777" w:rsidR="007E66D6" w:rsidRPr="00682AEB" w:rsidRDefault="007E66D6" w:rsidP="00023EF9">
      <w:pPr>
        <w:tabs>
          <w:tab w:val="left" w:pos="851"/>
        </w:tabs>
        <w:spacing w:after="0" w:line="360" w:lineRule="auto"/>
        <w:contextualSpacing/>
        <w:jc w:val="center"/>
        <w:rPr>
          <w:rFonts w:ascii="Times New Roman" w:hAnsi="Times New Roman"/>
          <w:b/>
          <w:bCs/>
          <w:sz w:val="24"/>
          <w:szCs w:val="24"/>
          <w:lang w:val="sq-AL"/>
        </w:rPr>
      </w:pPr>
      <w:r w:rsidRPr="00682AEB">
        <w:rPr>
          <w:rFonts w:ascii="Times New Roman" w:hAnsi="Times New Roman"/>
          <w:b/>
          <w:bCs/>
          <w:sz w:val="24"/>
          <w:szCs w:val="24"/>
          <w:lang w:val="sq-AL"/>
        </w:rPr>
        <w:t>I</w:t>
      </w:r>
    </w:p>
    <w:p w14:paraId="188B435E" w14:textId="77777777" w:rsidR="007E66D6" w:rsidRPr="00682AEB" w:rsidRDefault="007E66D6" w:rsidP="00023EF9">
      <w:pPr>
        <w:spacing w:after="0" w:line="360" w:lineRule="auto"/>
        <w:contextualSpacing/>
        <w:jc w:val="center"/>
        <w:rPr>
          <w:rFonts w:ascii="Times New Roman" w:eastAsia="Times New Roman" w:hAnsi="Times New Roman" w:cs="Times New Roman"/>
          <w:b/>
          <w:sz w:val="24"/>
          <w:szCs w:val="24"/>
          <w:lang w:val="sq-AL"/>
        </w:rPr>
      </w:pPr>
      <w:r w:rsidRPr="00682AEB">
        <w:rPr>
          <w:rFonts w:ascii="Times New Roman" w:eastAsia="Times New Roman" w:hAnsi="Times New Roman" w:cs="Times New Roman"/>
          <w:b/>
          <w:sz w:val="24"/>
          <w:szCs w:val="24"/>
          <w:lang w:val="sq-AL"/>
        </w:rPr>
        <w:t>Rrethanat e çështjes</w:t>
      </w:r>
    </w:p>
    <w:p w14:paraId="385F6047" w14:textId="3D207912" w:rsidR="006F2F3E" w:rsidRPr="00682AEB" w:rsidRDefault="00CB26F2" w:rsidP="00A672F0">
      <w:pPr>
        <w:numPr>
          <w:ilvl w:val="0"/>
          <w:numId w:val="2"/>
        </w:numPr>
        <w:tabs>
          <w:tab w:val="left" w:pos="990"/>
        </w:tabs>
        <w:spacing w:after="0" w:line="360" w:lineRule="auto"/>
        <w:ind w:left="0" w:firstLine="720"/>
        <w:contextualSpacing/>
        <w:jc w:val="both"/>
        <w:rPr>
          <w:rFonts w:ascii="Times New Roman" w:eastAsia="Times New Roman" w:hAnsi="Times New Roman" w:cs="Times New Roman"/>
          <w:i/>
          <w:sz w:val="24"/>
          <w:szCs w:val="24"/>
          <w:u w:val="single"/>
          <w:lang w:val="sq-AL"/>
        </w:rPr>
      </w:pPr>
      <w:r w:rsidRPr="00682AEB">
        <w:rPr>
          <w:rFonts w:ascii="Times New Roman" w:eastAsia="Times New Roman" w:hAnsi="Times New Roman" w:cs="Times New Roman"/>
          <w:sz w:val="24"/>
          <w:szCs w:val="24"/>
          <w:lang w:val="sq-AL"/>
        </w:rPr>
        <w:t>Kuvendi ka miratuar ligjin nr. 115/2020, datë 30.07.2020 “Për disa shtesa dhe ndryshime në ligjin nr. 8417, datë 21.10.1998 “Kushtetuta e Republikës së Shqipërisë”, të ndryshuar</w:t>
      </w:r>
      <w:r w:rsidR="00AD1C44" w:rsidRPr="00682AEB">
        <w:rPr>
          <w:rFonts w:ascii="Times New Roman" w:eastAsia="Times New Roman" w:hAnsi="Times New Roman" w:cs="Times New Roman"/>
          <w:sz w:val="24"/>
          <w:szCs w:val="24"/>
          <w:lang w:val="sq-AL"/>
        </w:rPr>
        <w:t>”</w:t>
      </w:r>
      <w:r w:rsidRPr="00682AEB">
        <w:rPr>
          <w:rFonts w:ascii="Times New Roman" w:eastAsia="Times New Roman" w:hAnsi="Times New Roman" w:cs="Times New Roman"/>
          <w:sz w:val="24"/>
          <w:szCs w:val="24"/>
          <w:lang w:val="sq-AL"/>
        </w:rPr>
        <w:t>,</w:t>
      </w:r>
      <w:r w:rsidR="00F71AE0" w:rsidRPr="00682AEB">
        <w:rPr>
          <w:rFonts w:ascii="Times New Roman" w:eastAsia="Times New Roman" w:hAnsi="Times New Roman" w:cs="Times New Roman"/>
          <w:i/>
          <w:sz w:val="24"/>
          <w:szCs w:val="24"/>
          <w:lang w:val="sq-AL"/>
        </w:rPr>
        <w:t xml:space="preserve"> (ligji nr. 115/2020),</w:t>
      </w:r>
      <w:r w:rsidRPr="00682AEB">
        <w:rPr>
          <w:rFonts w:ascii="Times New Roman" w:eastAsia="Times New Roman" w:hAnsi="Times New Roman" w:cs="Times New Roman"/>
          <w:sz w:val="24"/>
          <w:szCs w:val="24"/>
          <w:lang w:val="sq-AL"/>
        </w:rPr>
        <w:t xml:space="preserve"> i cili është botuar në Fletoren Zyrtare </w:t>
      </w:r>
      <w:r w:rsidRPr="00682AEB">
        <w:rPr>
          <w:rFonts w:ascii="Times New Roman" w:hAnsi="Times New Roman"/>
          <w:sz w:val="24"/>
          <w:szCs w:val="24"/>
          <w:lang w:val="sq-AL"/>
        </w:rPr>
        <w:t>nr. 153, datë 24.08.2020</w:t>
      </w:r>
      <w:r w:rsidR="006F2F3E" w:rsidRPr="00682AEB">
        <w:rPr>
          <w:rFonts w:ascii="Times New Roman" w:hAnsi="Times New Roman"/>
          <w:sz w:val="24"/>
          <w:szCs w:val="24"/>
          <w:lang w:val="sq-AL"/>
        </w:rPr>
        <w:t xml:space="preserve"> dhe ka hyr</w:t>
      </w:r>
      <w:r w:rsidR="00903E24" w:rsidRPr="00682AEB">
        <w:rPr>
          <w:rFonts w:ascii="Times New Roman" w:hAnsi="Times New Roman"/>
          <w:sz w:val="24"/>
          <w:szCs w:val="24"/>
          <w:lang w:val="sq-AL"/>
        </w:rPr>
        <w:t>ë</w:t>
      </w:r>
      <w:r w:rsidR="006F2F3E" w:rsidRPr="00682AEB">
        <w:rPr>
          <w:rFonts w:ascii="Times New Roman" w:hAnsi="Times New Roman"/>
          <w:sz w:val="24"/>
          <w:szCs w:val="24"/>
          <w:lang w:val="sq-AL"/>
        </w:rPr>
        <w:t xml:space="preserve"> n</w:t>
      </w:r>
      <w:r w:rsidR="00903E24" w:rsidRPr="00682AEB">
        <w:rPr>
          <w:rFonts w:ascii="Times New Roman" w:hAnsi="Times New Roman"/>
          <w:sz w:val="24"/>
          <w:szCs w:val="24"/>
          <w:lang w:val="sq-AL"/>
        </w:rPr>
        <w:t>ë</w:t>
      </w:r>
      <w:r w:rsidR="006F2F3E" w:rsidRPr="00682AEB">
        <w:rPr>
          <w:rFonts w:ascii="Times New Roman" w:hAnsi="Times New Roman"/>
          <w:sz w:val="24"/>
          <w:szCs w:val="24"/>
          <w:lang w:val="sq-AL"/>
        </w:rPr>
        <w:t xml:space="preserve"> fuqi </w:t>
      </w:r>
      <w:r w:rsidR="00A672F0" w:rsidRPr="00682AEB">
        <w:rPr>
          <w:rFonts w:ascii="Times New Roman" w:hAnsi="Times New Roman"/>
          <w:sz w:val="24"/>
          <w:szCs w:val="24"/>
          <w:lang w:val="sq-AL"/>
        </w:rPr>
        <w:t>15 dit</w:t>
      </w:r>
      <w:r w:rsidR="006E46B4" w:rsidRPr="00682AEB">
        <w:rPr>
          <w:rFonts w:ascii="Times New Roman" w:hAnsi="Times New Roman"/>
          <w:sz w:val="24"/>
          <w:szCs w:val="24"/>
          <w:lang w:val="sq-AL"/>
        </w:rPr>
        <w:t>ë</w:t>
      </w:r>
      <w:r w:rsidR="00A672F0" w:rsidRPr="00682AEB">
        <w:rPr>
          <w:rFonts w:ascii="Times New Roman" w:hAnsi="Times New Roman"/>
          <w:sz w:val="24"/>
          <w:szCs w:val="24"/>
          <w:lang w:val="sq-AL"/>
        </w:rPr>
        <w:t xml:space="preserve"> pas botimit </w:t>
      </w:r>
      <w:r w:rsidR="00F71AE0" w:rsidRPr="00682AEB">
        <w:rPr>
          <w:rFonts w:ascii="Times New Roman" w:hAnsi="Times New Roman"/>
          <w:sz w:val="24"/>
          <w:szCs w:val="24"/>
          <w:lang w:val="sq-AL"/>
        </w:rPr>
        <w:t>t</w:t>
      </w:r>
      <w:r w:rsidR="001D21A8" w:rsidRPr="00682AEB">
        <w:rPr>
          <w:rFonts w:ascii="Times New Roman" w:hAnsi="Times New Roman"/>
          <w:sz w:val="24"/>
          <w:szCs w:val="24"/>
          <w:lang w:val="sq-AL"/>
        </w:rPr>
        <w:t>ë</w:t>
      </w:r>
      <w:r w:rsidR="00F71AE0" w:rsidRPr="00682AEB">
        <w:rPr>
          <w:rFonts w:ascii="Times New Roman" w:hAnsi="Times New Roman"/>
          <w:sz w:val="24"/>
          <w:szCs w:val="24"/>
          <w:lang w:val="sq-AL"/>
        </w:rPr>
        <w:t xml:space="preserve"> tij.</w:t>
      </w:r>
    </w:p>
    <w:p w14:paraId="7FF1D264" w14:textId="0B6D0C0F" w:rsidR="00CB26F2" w:rsidRPr="00682AEB" w:rsidRDefault="00CB26F2" w:rsidP="00A672F0">
      <w:pPr>
        <w:numPr>
          <w:ilvl w:val="0"/>
          <w:numId w:val="2"/>
        </w:numPr>
        <w:tabs>
          <w:tab w:val="left" w:pos="990"/>
        </w:tabs>
        <w:spacing w:after="0" w:line="360" w:lineRule="auto"/>
        <w:ind w:left="0" w:firstLine="720"/>
        <w:contextualSpacing/>
        <w:jc w:val="both"/>
        <w:rPr>
          <w:rFonts w:ascii="Times New Roman" w:eastAsia="Times New Roman" w:hAnsi="Times New Roman" w:cs="Times New Roman"/>
          <w:i/>
          <w:sz w:val="24"/>
          <w:szCs w:val="24"/>
          <w:u w:val="single"/>
          <w:lang w:val="sq-AL"/>
        </w:rPr>
      </w:pPr>
      <w:r w:rsidRPr="00682AEB">
        <w:rPr>
          <w:rFonts w:ascii="Times New Roman" w:eastAsia="Times New Roman" w:hAnsi="Times New Roman" w:cs="Times New Roman"/>
          <w:sz w:val="24"/>
          <w:szCs w:val="24"/>
          <w:lang w:val="sq-AL"/>
        </w:rPr>
        <w:t xml:space="preserve"> </w:t>
      </w:r>
      <w:r w:rsidR="00A672F0" w:rsidRPr="00682AEB">
        <w:rPr>
          <w:rFonts w:ascii="Times New Roman" w:eastAsia="Times New Roman" w:hAnsi="Times New Roman" w:cs="Times New Roman"/>
          <w:sz w:val="24"/>
          <w:szCs w:val="24"/>
          <w:lang w:val="sq-AL"/>
        </w:rPr>
        <w:t>L</w:t>
      </w:r>
      <w:r w:rsidRPr="00682AEB">
        <w:rPr>
          <w:rFonts w:ascii="Times New Roman" w:eastAsia="Times New Roman" w:hAnsi="Times New Roman" w:cs="Times New Roman"/>
          <w:sz w:val="24"/>
          <w:szCs w:val="24"/>
          <w:lang w:val="sq-AL"/>
        </w:rPr>
        <w:t xml:space="preserve">igji nr. 115/2020 </w:t>
      </w:r>
      <w:r w:rsidR="00A672F0" w:rsidRPr="00682AEB">
        <w:rPr>
          <w:rFonts w:ascii="Times New Roman" w:eastAsia="Times New Roman" w:hAnsi="Times New Roman" w:cs="Times New Roman"/>
          <w:sz w:val="24"/>
          <w:szCs w:val="24"/>
          <w:lang w:val="sq-AL"/>
        </w:rPr>
        <w:t>ka</w:t>
      </w:r>
      <w:r w:rsidR="000D7C7B" w:rsidRPr="00682AEB">
        <w:rPr>
          <w:rFonts w:ascii="Times New Roman" w:eastAsia="Times New Roman" w:hAnsi="Times New Roman" w:cs="Times New Roman"/>
          <w:sz w:val="24"/>
          <w:szCs w:val="24"/>
          <w:lang w:val="sq-AL"/>
        </w:rPr>
        <w:t xml:space="preserve"> </w:t>
      </w:r>
      <w:r w:rsidR="00206ECB" w:rsidRPr="00682AEB">
        <w:rPr>
          <w:rFonts w:ascii="Times New Roman" w:eastAsia="Times New Roman" w:hAnsi="Times New Roman" w:cs="Times New Roman"/>
          <w:sz w:val="24"/>
          <w:szCs w:val="24"/>
          <w:lang w:val="sq-AL"/>
        </w:rPr>
        <w:t>ndryshuar nenet</w:t>
      </w:r>
      <w:r w:rsidRPr="00682AEB">
        <w:rPr>
          <w:rFonts w:ascii="Times New Roman" w:eastAsia="Times New Roman" w:hAnsi="Times New Roman" w:cs="Times New Roman"/>
          <w:sz w:val="24"/>
          <w:szCs w:val="24"/>
          <w:lang w:val="sq-AL"/>
        </w:rPr>
        <w:t xml:space="preserve"> 64 dhe</w:t>
      </w:r>
      <w:r w:rsidR="006F2F3E" w:rsidRPr="00682AEB">
        <w:rPr>
          <w:rFonts w:ascii="Times New Roman" w:eastAsia="Times New Roman" w:hAnsi="Times New Roman" w:cs="Times New Roman"/>
          <w:sz w:val="24"/>
          <w:szCs w:val="24"/>
          <w:lang w:val="sq-AL"/>
        </w:rPr>
        <w:t xml:space="preserve"> 68, </w:t>
      </w:r>
      <w:r w:rsidRPr="00682AEB">
        <w:rPr>
          <w:rFonts w:ascii="Times New Roman" w:eastAsia="Times New Roman" w:hAnsi="Times New Roman" w:cs="Times New Roman"/>
          <w:sz w:val="24"/>
          <w:szCs w:val="24"/>
          <w:lang w:val="sq-AL"/>
        </w:rPr>
        <w:t>pik</w:t>
      </w:r>
      <w:r w:rsidR="006F2F3E" w:rsidRPr="00682AEB">
        <w:rPr>
          <w:rFonts w:ascii="Times New Roman" w:eastAsia="Times New Roman" w:hAnsi="Times New Roman" w:cs="Times New Roman"/>
          <w:sz w:val="24"/>
          <w:szCs w:val="24"/>
          <w:lang w:val="sq-AL"/>
        </w:rPr>
        <w:t>a</w:t>
      </w:r>
      <w:r w:rsidRPr="00682AEB">
        <w:rPr>
          <w:rFonts w:ascii="Times New Roman" w:eastAsia="Times New Roman" w:hAnsi="Times New Roman" w:cs="Times New Roman"/>
          <w:sz w:val="24"/>
          <w:szCs w:val="24"/>
          <w:lang w:val="sq-AL"/>
        </w:rPr>
        <w:t xml:space="preserve"> 1</w:t>
      </w:r>
      <w:r w:rsidR="00AD1C44" w:rsidRPr="00682AEB">
        <w:rPr>
          <w:rFonts w:ascii="Times New Roman" w:eastAsia="Times New Roman" w:hAnsi="Times New Roman" w:cs="Times New Roman"/>
          <w:sz w:val="24"/>
          <w:szCs w:val="24"/>
          <w:lang w:val="sq-AL"/>
        </w:rPr>
        <w:t>,</w:t>
      </w:r>
      <w:r w:rsidRPr="00682AEB">
        <w:rPr>
          <w:rFonts w:ascii="Times New Roman" w:eastAsia="Times New Roman" w:hAnsi="Times New Roman" w:cs="Times New Roman"/>
          <w:sz w:val="24"/>
          <w:szCs w:val="24"/>
          <w:lang w:val="sq-AL"/>
        </w:rPr>
        <w:t xml:space="preserve"> të Kushtetutës. </w:t>
      </w:r>
      <w:r w:rsidR="009D6F14" w:rsidRPr="00682AEB">
        <w:rPr>
          <w:rFonts w:ascii="Times New Roman" w:eastAsia="Times New Roman" w:hAnsi="Times New Roman" w:cs="Times New Roman"/>
          <w:sz w:val="24"/>
          <w:szCs w:val="24"/>
          <w:lang w:val="sq-AL"/>
        </w:rPr>
        <w:t>Konkretisht p</w:t>
      </w:r>
      <w:r w:rsidR="00C33492" w:rsidRPr="00682AEB">
        <w:rPr>
          <w:rFonts w:ascii="Times New Roman" w:eastAsia="Times New Roman" w:hAnsi="Times New Roman" w:cs="Times New Roman"/>
          <w:sz w:val="24"/>
          <w:szCs w:val="24"/>
          <w:lang w:val="sq-AL"/>
        </w:rPr>
        <w:t>ë</w:t>
      </w:r>
      <w:r w:rsidR="009D6F14" w:rsidRPr="00682AEB">
        <w:rPr>
          <w:rFonts w:ascii="Times New Roman" w:eastAsia="Times New Roman" w:hAnsi="Times New Roman" w:cs="Times New Roman"/>
          <w:sz w:val="24"/>
          <w:szCs w:val="24"/>
          <w:lang w:val="sq-AL"/>
        </w:rPr>
        <w:t>rmbajtja e nenit</w:t>
      </w:r>
      <w:r w:rsidRPr="00682AEB">
        <w:rPr>
          <w:rFonts w:ascii="Times New Roman" w:eastAsia="Times New Roman" w:hAnsi="Times New Roman" w:cs="Times New Roman"/>
          <w:sz w:val="24"/>
          <w:szCs w:val="24"/>
          <w:lang w:val="sq-AL"/>
        </w:rPr>
        <w:t xml:space="preserve"> 64 </w:t>
      </w:r>
      <w:r w:rsidR="00AD1C44" w:rsidRPr="00682AEB">
        <w:rPr>
          <w:rFonts w:ascii="Times New Roman" w:eastAsia="Times New Roman" w:hAnsi="Times New Roman" w:cs="Times New Roman"/>
          <w:sz w:val="24"/>
          <w:szCs w:val="24"/>
          <w:lang w:val="sq-AL"/>
        </w:rPr>
        <w:t>ka ndryshuar</w:t>
      </w:r>
      <w:r w:rsidRPr="00682AEB">
        <w:rPr>
          <w:rFonts w:ascii="Times New Roman" w:eastAsia="Times New Roman" w:hAnsi="Times New Roman" w:cs="Times New Roman"/>
          <w:sz w:val="24"/>
          <w:szCs w:val="24"/>
          <w:lang w:val="sq-AL"/>
        </w:rPr>
        <w:t xml:space="preserve"> si vijon: </w:t>
      </w:r>
      <w:r w:rsidRPr="00682AEB">
        <w:rPr>
          <w:rFonts w:ascii="Times New Roman" w:eastAsia="Calibri" w:hAnsi="Times New Roman" w:cs="Times New Roman"/>
          <w:i/>
          <w:sz w:val="24"/>
          <w:szCs w:val="24"/>
          <w:lang w:val="sq-AL"/>
        </w:rPr>
        <w:t>“</w:t>
      </w:r>
      <w:r w:rsidRPr="00682AEB">
        <w:rPr>
          <w:rFonts w:ascii="Times New Roman" w:eastAsia="Times New Roman" w:hAnsi="Times New Roman" w:cs="Times New Roman"/>
          <w:i/>
          <w:sz w:val="24"/>
          <w:szCs w:val="24"/>
          <w:lang w:val="sq-AL"/>
        </w:rPr>
        <w:t>1. Kuvendi përbëhet nga 140 deputetë, të zgjedhur sipas një sistemi zgjedhjesh</w:t>
      </w:r>
      <w:r w:rsidRPr="00682AEB">
        <w:rPr>
          <w:rFonts w:ascii="Times New Roman" w:eastAsia="Calibri" w:hAnsi="Times New Roman" w:cs="Times New Roman"/>
          <w:i/>
          <w:sz w:val="24"/>
          <w:szCs w:val="24"/>
          <w:lang w:val="sq-AL"/>
        </w:rPr>
        <w:t xml:space="preserve"> </w:t>
      </w:r>
      <w:r w:rsidRPr="00682AEB">
        <w:rPr>
          <w:rFonts w:ascii="Times New Roman" w:eastAsia="Times New Roman" w:hAnsi="Times New Roman" w:cs="Times New Roman"/>
          <w:i/>
          <w:sz w:val="24"/>
          <w:szCs w:val="24"/>
          <w:lang w:val="sq-AL"/>
        </w:rPr>
        <w:t>proporcional me konkurrim rajonal dhe prag kombëtar.</w:t>
      </w:r>
      <w:r w:rsidR="00AD1C44" w:rsidRPr="00682AEB">
        <w:rPr>
          <w:rFonts w:ascii="Times New Roman" w:eastAsia="Times New Roman" w:hAnsi="Times New Roman" w:cs="Times New Roman"/>
          <w:i/>
          <w:sz w:val="24"/>
          <w:szCs w:val="24"/>
          <w:lang w:val="sq-AL"/>
        </w:rPr>
        <w:t xml:space="preserve"> </w:t>
      </w:r>
      <w:r w:rsidRPr="00682AEB">
        <w:rPr>
          <w:rFonts w:ascii="Times New Roman" w:eastAsia="Times New Roman" w:hAnsi="Times New Roman" w:cs="Times New Roman"/>
          <w:i/>
          <w:sz w:val="24"/>
          <w:szCs w:val="24"/>
          <w:lang w:val="sq-AL"/>
        </w:rPr>
        <w:t>2. Në shpërndarjen e mandateve marrin pjesë subjektet zgjedhore që arrijnë</w:t>
      </w:r>
      <w:r w:rsidRPr="00682AEB">
        <w:rPr>
          <w:rFonts w:ascii="Times New Roman" w:eastAsia="Calibri" w:hAnsi="Times New Roman" w:cs="Times New Roman"/>
          <w:i/>
          <w:sz w:val="24"/>
          <w:szCs w:val="24"/>
          <w:lang w:val="sq-AL"/>
        </w:rPr>
        <w:t xml:space="preserve"> </w:t>
      </w:r>
      <w:r w:rsidRPr="00682AEB">
        <w:rPr>
          <w:rFonts w:ascii="Times New Roman" w:eastAsia="Times New Roman" w:hAnsi="Times New Roman" w:cs="Times New Roman"/>
          <w:i/>
          <w:sz w:val="24"/>
          <w:szCs w:val="24"/>
          <w:lang w:val="sq-AL"/>
        </w:rPr>
        <w:t>pragun kombëtar.</w:t>
      </w:r>
      <w:r w:rsidRPr="00682AEB">
        <w:rPr>
          <w:rFonts w:ascii="Times New Roman" w:eastAsia="Calibri" w:hAnsi="Times New Roman" w:cs="Times New Roman"/>
          <w:i/>
          <w:sz w:val="24"/>
          <w:szCs w:val="24"/>
          <w:lang w:val="sq-AL"/>
        </w:rPr>
        <w:t xml:space="preserve"> </w:t>
      </w:r>
      <w:r w:rsidRPr="00682AEB">
        <w:rPr>
          <w:rFonts w:ascii="Times New Roman" w:eastAsia="Times New Roman" w:hAnsi="Times New Roman" w:cs="Times New Roman"/>
          <w:i/>
          <w:sz w:val="24"/>
          <w:szCs w:val="24"/>
          <w:lang w:val="sq-AL"/>
        </w:rPr>
        <w:t>3. Zgjedhësit gëzojnë të drejtën për të dhënë votë parapëlqyese për kandidatët e</w:t>
      </w:r>
      <w:r w:rsidRPr="00682AEB">
        <w:rPr>
          <w:rFonts w:ascii="Times New Roman" w:eastAsia="Calibri" w:hAnsi="Times New Roman" w:cs="Times New Roman"/>
          <w:i/>
          <w:sz w:val="24"/>
          <w:szCs w:val="24"/>
          <w:lang w:val="sq-AL"/>
        </w:rPr>
        <w:t xml:space="preserve"> </w:t>
      </w:r>
      <w:r w:rsidRPr="00682AEB">
        <w:rPr>
          <w:rFonts w:ascii="Times New Roman" w:eastAsia="Times New Roman" w:hAnsi="Times New Roman" w:cs="Times New Roman"/>
          <w:i/>
          <w:sz w:val="24"/>
          <w:szCs w:val="24"/>
          <w:lang w:val="sq-AL"/>
        </w:rPr>
        <w:t>listave shumëemërore. Kriteret dhe rregullat për zbatimin e sistemit zgjedhor, për</w:t>
      </w:r>
      <w:r w:rsidRPr="00682AEB">
        <w:rPr>
          <w:rFonts w:ascii="Times New Roman" w:eastAsia="Calibri" w:hAnsi="Times New Roman" w:cs="Times New Roman"/>
          <w:i/>
          <w:sz w:val="24"/>
          <w:szCs w:val="24"/>
          <w:lang w:val="sq-AL"/>
        </w:rPr>
        <w:t xml:space="preserve"> </w:t>
      </w:r>
      <w:r w:rsidRPr="00682AEB">
        <w:rPr>
          <w:rFonts w:ascii="Times New Roman" w:eastAsia="Times New Roman" w:hAnsi="Times New Roman" w:cs="Times New Roman"/>
          <w:i/>
          <w:sz w:val="24"/>
          <w:szCs w:val="24"/>
          <w:lang w:val="sq-AL"/>
        </w:rPr>
        <w:t>caktimin e zonave zgjedhore, pragun kombëtar, numrin e mandateve për secilën</w:t>
      </w:r>
      <w:r w:rsidRPr="00682AEB">
        <w:rPr>
          <w:rFonts w:ascii="Times New Roman" w:eastAsia="Calibri" w:hAnsi="Times New Roman" w:cs="Times New Roman"/>
          <w:i/>
          <w:sz w:val="24"/>
          <w:szCs w:val="24"/>
          <w:lang w:val="sq-AL"/>
        </w:rPr>
        <w:t xml:space="preserve"> </w:t>
      </w:r>
      <w:r w:rsidRPr="00682AEB">
        <w:rPr>
          <w:rFonts w:ascii="Times New Roman" w:eastAsia="Times New Roman" w:hAnsi="Times New Roman" w:cs="Times New Roman"/>
          <w:i/>
          <w:sz w:val="24"/>
          <w:szCs w:val="24"/>
          <w:lang w:val="sq-AL"/>
        </w:rPr>
        <w:t>zonë, shpërndarjen e mandateve dhe masën e shtrirjes së votimit parapëlqyes</w:t>
      </w:r>
      <w:r w:rsidRPr="00682AEB">
        <w:rPr>
          <w:rFonts w:ascii="Times New Roman" w:eastAsia="Calibri" w:hAnsi="Times New Roman" w:cs="Times New Roman"/>
          <w:i/>
          <w:sz w:val="24"/>
          <w:szCs w:val="24"/>
          <w:lang w:val="sq-AL"/>
        </w:rPr>
        <w:t xml:space="preserve"> </w:t>
      </w:r>
      <w:r w:rsidRPr="00682AEB">
        <w:rPr>
          <w:rFonts w:ascii="Times New Roman" w:eastAsia="Times New Roman" w:hAnsi="Times New Roman" w:cs="Times New Roman"/>
          <w:i/>
          <w:sz w:val="24"/>
          <w:szCs w:val="24"/>
          <w:lang w:val="sq-AL"/>
        </w:rPr>
        <w:t>përcaktohen në ligjin për zgjedhjet. Ligji për zgjedhjet garanton që votimit</w:t>
      </w:r>
      <w:r w:rsidRPr="00682AEB">
        <w:rPr>
          <w:rFonts w:ascii="Times New Roman" w:eastAsia="Calibri" w:hAnsi="Times New Roman" w:cs="Times New Roman"/>
          <w:i/>
          <w:sz w:val="24"/>
          <w:szCs w:val="24"/>
          <w:lang w:val="sq-AL"/>
        </w:rPr>
        <w:t xml:space="preserve"> </w:t>
      </w:r>
      <w:r w:rsidRPr="00682AEB">
        <w:rPr>
          <w:rFonts w:ascii="Times New Roman" w:eastAsia="Times New Roman" w:hAnsi="Times New Roman" w:cs="Times New Roman"/>
          <w:i/>
          <w:sz w:val="24"/>
          <w:szCs w:val="24"/>
          <w:lang w:val="sq-AL"/>
        </w:rPr>
        <w:t>parapëlqyes t’i nënshtrohen jo më pak se dy të tretat e listës shumëemërore dhe të</w:t>
      </w:r>
      <w:r w:rsidRPr="00682AEB">
        <w:rPr>
          <w:rFonts w:ascii="Times New Roman" w:eastAsia="Calibri" w:hAnsi="Times New Roman" w:cs="Times New Roman"/>
          <w:i/>
          <w:sz w:val="24"/>
          <w:szCs w:val="24"/>
          <w:lang w:val="sq-AL"/>
        </w:rPr>
        <w:t xml:space="preserve"> </w:t>
      </w:r>
      <w:r w:rsidR="00A00CD2" w:rsidRPr="00682AEB">
        <w:rPr>
          <w:rFonts w:ascii="Times New Roman" w:eastAsia="Times New Roman" w:hAnsi="Times New Roman" w:cs="Times New Roman"/>
          <w:i/>
          <w:sz w:val="24"/>
          <w:szCs w:val="24"/>
          <w:lang w:val="sq-AL"/>
        </w:rPr>
        <w:t>sigurojë përfaqësim gjinor.</w:t>
      </w:r>
      <w:r w:rsidR="00A715A8" w:rsidRPr="00682AEB">
        <w:rPr>
          <w:rFonts w:ascii="Times New Roman" w:eastAsia="Times New Roman" w:hAnsi="Times New Roman" w:cs="Times New Roman"/>
          <w:i/>
          <w:sz w:val="24"/>
          <w:szCs w:val="24"/>
          <w:lang w:val="sq-AL"/>
        </w:rPr>
        <w:t>”</w:t>
      </w:r>
      <w:r w:rsidR="007E68D7" w:rsidRPr="00682AEB">
        <w:rPr>
          <w:rFonts w:ascii="Times New Roman" w:eastAsia="Times New Roman" w:hAnsi="Times New Roman" w:cs="Times New Roman"/>
          <w:i/>
          <w:sz w:val="24"/>
          <w:szCs w:val="24"/>
          <w:lang w:val="sq-AL"/>
        </w:rPr>
        <w:t>.</w:t>
      </w:r>
    </w:p>
    <w:p w14:paraId="1318F9FD" w14:textId="021662CD" w:rsidR="009C2FE1" w:rsidRPr="00682AEB" w:rsidRDefault="00A672F0" w:rsidP="00A672F0">
      <w:pPr>
        <w:numPr>
          <w:ilvl w:val="0"/>
          <w:numId w:val="2"/>
        </w:numPr>
        <w:tabs>
          <w:tab w:val="left" w:pos="990"/>
        </w:tabs>
        <w:spacing w:after="0" w:line="360" w:lineRule="auto"/>
        <w:ind w:left="0" w:firstLine="720"/>
        <w:contextualSpacing/>
        <w:jc w:val="both"/>
        <w:rPr>
          <w:rFonts w:ascii="Times New Roman" w:eastAsia="Times New Roman" w:hAnsi="Times New Roman" w:cs="Times New Roman"/>
          <w:i/>
          <w:sz w:val="24"/>
          <w:szCs w:val="24"/>
          <w:lang w:val="sq-AL"/>
        </w:rPr>
      </w:pPr>
      <w:r w:rsidRPr="00682AEB">
        <w:rPr>
          <w:rFonts w:ascii="Times New Roman" w:eastAsia="Times New Roman" w:hAnsi="Times New Roman" w:cs="Times New Roman"/>
          <w:sz w:val="24"/>
          <w:szCs w:val="24"/>
          <w:lang w:val="sq-AL"/>
        </w:rPr>
        <w:t>Gjithashtu</w:t>
      </w:r>
      <w:r w:rsidR="002E34DF" w:rsidRPr="00682AEB">
        <w:rPr>
          <w:rFonts w:ascii="Times New Roman" w:eastAsia="Times New Roman" w:hAnsi="Times New Roman" w:cs="Times New Roman"/>
          <w:sz w:val="24"/>
          <w:szCs w:val="24"/>
          <w:lang w:val="sq-AL"/>
        </w:rPr>
        <w:t>,</w:t>
      </w:r>
      <w:r w:rsidRPr="00682AEB">
        <w:rPr>
          <w:rFonts w:ascii="Times New Roman" w:eastAsia="Times New Roman" w:hAnsi="Times New Roman" w:cs="Times New Roman"/>
          <w:sz w:val="24"/>
          <w:szCs w:val="24"/>
          <w:lang w:val="sq-AL"/>
        </w:rPr>
        <w:t xml:space="preserve"> ligji nr. 115/2020 ka ndryshuar edhe </w:t>
      </w:r>
      <w:r w:rsidR="00CB26F2" w:rsidRPr="00682AEB">
        <w:rPr>
          <w:rFonts w:ascii="Times New Roman" w:eastAsia="Times New Roman" w:hAnsi="Times New Roman" w:cs="Times New Roman"/>
          <w:sz w:val="24"/>
          <w:szCs w:val="24"/>
          <w:lang w:val="sq-AL"/>
        </w:rPr>
        <w:t>neni</w:t>
      </w:r>
      <w:r w:rsidRPr="00682AEB">
        <w:rPr>
          <w:rFonts w:ascii="Times New Roman" w:eastAsia="Times New Roman" w:hAnsi="Times New Roman" w:cs="Times New Roman"/>
          <w:sz w:val="24"/>
          <w:szCs w:val="24"/>
          <w:lang w:val="sq-AL"/>
        </w:rPr>
        <w:t>n</w:t>
      </w:r>
      <w:r w:rsidR="00CB26F2" w:rsidRPr="00682AEB">
        <w:rPr>
          <w:rFonts w:ascii="Times New Roman" w:eastAsia="Times New Roman" w:hAnsi="Times New Roman" w:cs="Times New Roman"/>
          <w:sz w:val="24"/>
          <w:szCs w:val="24"/>
          <w:lang w:val="sq-AL"/>
        </w:rPr>
        <w:t xml:space="preserve"> 68, pika 1, </w:t>
      </w:r>
      <w:r w:rsidR="00AD1C44" w:rsidRPr="00682AEB">
        <w:rPr>
          <w:rFonts w:ascii="Times New Roman" w:eastAsia="Times New Roman" w:hAnsi="Times New Roman" w:cs="Times New Roman"/>
          <w:sz w:val="24"/>
          <w:szCs w:val="24"/>
          <w:lang w:val="sq-AL"/>
        </w:rPr>
        <w:t>t</w:t>
      </w:r>
      <w:r w:rsidR="00962B4F" w:rsidRPr="00682AEB">
        <w:rPr>
          <w:rFonts w:ascii="Times New Roman" w:eastAsia="Times New Roman" w:hAnsi="Times New Roman" w:cs="Times New Roman"/>
          <w:sz w:val="24"/>
          <w:szCs w:val="24"/>
          <w:lang w:val="sq-AL"/>
        </w:rPr>
        <w:t>ë</w:t>
      </w:r>
      <w:r w:rsidR="00795F53" w:rsidRPr="00682AEB">
        <w:rPr>
          <w:rFonts w:ascii="Times New Roman" w:eastAsia="Times New Roman" w:hAnsi="Times New Roman" w:cs="Times New Roman"/>
          <w:sz w:val="24"/>
          <w:szCs w:val="24"/>
          <w:lang w:val="sq-AL"/>
        </w:rPr>
        <w:t xml:space="preserve"> Kushtetut</w:t>
      </w:r>
      <w:r w:rsidR="00996557" w:rsidRPr="00682AEB">
        <w:rPr>
          <w:rFonts w:ascii="Times New Roman" w:eastAsia="Times New Roman" w:hAnsi="Times New Roman" w:cs="Times New Roman"/>
          <w:sz w:val="24"/>
          <w:szCs w:val="24"/>
          <w:lang w:val="sq-AL"/>
        </w:rPr>
        <w:t>ë</w:t>
      </w:r>
      <w:r w:rsidR="00795F53" w:rsidRPr="00682AEB">
        <w:rPr>
          <w:rFonts w:ascii="Times New Roman" w:eastAsia="Times New Roman" w:hAnsi="Times New Roman" w:cs="Times New Roman"/>
          <w:sz w:val="24"/>
          <w:szCs w:val="24"/>
          <w:lang w:val="sq-AL"/>
        </w:rPr>
        <w:t xml:space="preserve">s </w:t>
      </w:r>
      <w:r w:rsidR="00CB26F2" w:rsidRPr="00682AEB">
        <w:rPr>
          <w:rFonts w:ascii="Times New Roman" w:eastAsia="Times New Roman" w:hAnsi="Times New Roman" w:cs="Times New Roman"/>
          <w:sz w:val="24"/>
          <w:szCs w:val="24"/>
          <w:lang w:val="sq-AL"/>
        </w:rPr>
        <w:t>si vijon:</w:t>
      </w:r>
      <w:r w:rsidR="00CB26F2" w:rsidRPr="00682AEB">
        <w:rPr>
          <w:rFonts w:ascii="Times New Roman" w:eastAsia="Times New Roman" w:hAnsi="Times New Roman" w:cs="Times New Roman"/>
          <w:i/>
          <w:sz w:val="24"/>
          <w:szCs w:val="24"/>
          <w:lang w:val="sq-AL"/>
        </w:rPr>
        <w:t xml:space="preserve"> “Kandidatët për deputetë paraqiten në nivel zone zgjedhore nga partitë politike</w:t>
      </w:r>
      <w:r w:rsidR="00CB26F2" w:rsidRPr="00682AEB">
        <w:rPr>
          <w:rFonts w:ascii="Times New Roman" w:eastAsia="Calibri" w:hAnsi="Times New Roman" w:cs="Times New Roman"/>
          <w:i/>
          <w:sz w:val="24"/>
          <w:szCs w:val="24"/>
          <w:lang w:val="sq-AL"/>
        </w:rPr>
        <w:t xml:space="preserve"> </w:t>
      </w:r>
      <w:r w:rsidR="00CB26F2" w:rsidRPr="00682AEB">
        <w:rPr>
          <w:rFonts w:ascii="Times New Roman" w:eastAsia="Times New Roman" w:hAnsi="Times New Roman" w:cs="Times New Roman"/>
          <w:i/>
          <w:sz w:val="24"/>
          <w:szCs w:val="24"/>
          <w:lang w:val="sq-AL"/>
        </w:rPr>
        <w:t>ose nga zgjedhësit. Një kandidat mund të paraqitet vetëm për një nga subjektet</w:t>
      </w:r>
      <w:r w:rsidR="00CB26F2" w:rsidRPr="00682AEB">
        <w:rPr>
          <w:rFonts w:ascii="Times New Roman" w:eastAsia="Calibri" w:hAnsi="Times New Roman" w:cs="Times New Roman"/>
          <w:i/>
          <w:sz w:val="24"/>
          <w:szCs w:val="24"/>
          <w:lang w:val="sq-AL"/>
        </w:rPr>
        <w:t xml:space="preserve"> </w:t>
      </w:r>
      <w:r w:rsidR="00CB26F2" w:rsidRPr="00682AEB">
        <w:rPr>
          <w:rFonts w:ascii="Times New Roman" w:eastAsia="Times New Roman" w:hAnsi="Times New Roman" w:cs="Times New Roman"/>
          <w:i/>
          <w:sz w:val="24"/>
          <w:szCs w:val="24"/>
          <w:lang w:val="sq-AL"/>
        </w:rPr>
        <w:t>propozuese, sipas kësaj pike. Rregullat për regjistrimin e kandidatëve për deputetë</w:t>
      </w:r>
      <w:r w:rsidR="00CB26F2" w:rsidRPr="00682AEB">
        <w:rPr>
          <w:rFonts w:ascii="Times New Roman" w:eastAsia="Calibri" w:hAnsi="Times New Roman" w:cs="Times New Roman"/>
          <w:i/>
          <w:sz w:val="24"/>
          <w:szCs w:val="24"/>
          <w:lang w:val="sq-AL"/>
        </w:rPr>
        <w:t xml:space="preserve"> </w:t>
      </w:r>
      <w:r w:rsidR="00CB26F2" w:rsidRPr="00682AEB">
        <w:rPr>
          <w:rFonts w:ascii="Times New Roman" w:eastAsia="Times New Roman" w:hAnsi="Times New Roman" w:cs="Times New Roman"/>
          <w:i/>
          <w:sz w:val="24"/>
          <w:szCs w:val="24"/>
          <w:lang w:val="sq-AL"/>
        </w:rPr>
        <w:t>përcaktohen në ligjin për zgjedhjet.</w:t>
      </w:r>
      <w:r w:rsidR="009C2FE1" w:rsidRPr="00682AEB">
        <w:rPr>
          <w:rFonts w:ascii="Times New Roman" w:eastAsia="Times New Roman" w:hAnsi="Times New Roman" w:cs="Times New Roman"/>
          <w:i/>
          <w:sz w:val="24"/>
          <w:szCs w:val="24"/>
          <w:lang w:val="sq-AL"/>
        </w:rPr>
        <w:t>”.</w:t>
      </w:r>
    </w:p>
    <w:p w14:paraId="426E2952" w14:textId="369F5697" w:rsidR="00CB26F2" w:rsidRPr="00682AEB" w:rsidRDefault="00CB26F2" w:rsidP="00A672F0">
      <w:pPr>
        <w:numPr>
          <w:ilvl w:val="0"/>
          <w:numId w:val="2"/>
        </w:numPr>
        <w:tabs>
          <w:tab w:val="left" w:pos="990"/>
        </w:tabs>
        <w:spacing w:after="0" w:line="360" w:lineRule="auto"/>
        <w:ind w:left="0" w:firstLine="720"/>
        <w:contextualSpacing/>
        <w:jc w:val="both"/>
        <w:rPr>
          <w:rFonts w:ascii="Times New Roman" w:eastAsia="Times New Roman" w:hAnsi="Times New Roman" w:cs="Times New Roman"/>
          <w:i/>
          <w:sz w:val="24"/>
          <w:szCs w:val="24"/>
          <w:lang w:val="sq-AL"/>
        </w:rPr>
      </w:pPr>
      <w:r w:rsidRPr="00682AEB">
        <w:rPr>
          <w:rFonts w:ascii="Times New Roman" w:eastAsia="MS Mincho" w:hAnsi="Times New Roman" w:cs="Times New Roman"/>
          <w:sz w:val="24"/>
          <w:szCs w:val="24"/>
          <w:lang w:val="sq-AL"/>
        </w:rPr>
        <w:t xml:space="preserve">Pas </w:t>
      </w:r>
      <w:r w:rsidR="00A672F0" w:rsidRPr="00682AEB">
        <w:rPr>
          <w:rFonts w:ascii="Times New Roman" w:eastAsia="MS Mincho" w:hAnsi="Times New Roman" w:cs="Times New Roman"/>
          <w:sz w:val="24"/>
          <w:szCs w:val="24"/>
          <w:lang w:val="sq-AL"/>
        </w:rPr>
        <w:t>k</w:t>
      </w:r>
      <w:r w:rsidR="006E46B4" w:rsidRPr="00682AEB">
        <w:rPr>
          <w:rFonts w:ascii="Times New Roman" w:eastAsia="MS Mincho" w:hAnsi="Times New Roman" w:cs="Times New Roman"/>
          <w:sz w:val="24"/>
          <w:szCs w:val="24"/>
          <w:lang w:val="sq-AL"/>
        </w:rPr>
        <w:t>ë</w:t>
      </w:r>
      <w:r w:rsidR="00A672F0" w:rsidRPr="00682AEB">
        <w:rPr>
          <w:rFonts w:ascii="Times New Roman" w:eastAsia="MS Mincho" w:hAnsi="Times New Roman" w:cs="Times New Roman"/>
          <w:sz w:val="24"/>
          <w:szCs w:val="24"/>
          <w:lang w:val="sq-AL"/>
        </w:rPr>
        <w:t xml:space="preserve">tyre ndryshimeve </w:t>
      </w:r>
      <w:r w:rsidRPr="00682AEB">
        <w:rPr>
          <w:rFonts w:ascii="Times New Roman" w:eastAsia="MS Mincho" w:hAnsi="Times New Roman" w:cs="Times New Roman"/>
          <w:sz w:val="24"/>
          <w:szCs w:val="24"/>
          <w:lang w:val="sq-AL"/>
        </w:rPr>
        <w:t>kushtetuese, Kuvendi ka miratuar ligjin nr. 118/2020, datë 05.10.2020 “Për disa shtesa dhe ndryshime në ligjin nr. 10019, datë 29.12.2008 “Kodi Zgjedhor i Republikës</w:t>
      </w:r>
      <w:r w:rsidR="00603417" w:rsidRPr="00682AEB">
        <w:rPr>
          <w:rFonts w:ascii="Times New Roman" w:eastAsia="MS Mincho" w:hAnsi="Times New Roman" w:cs="Times New Roman"/>
          <w:sz w:val="24"/>
          <w:szCs w:val="24"/>
          <w:lang w:val="sq-AL"/>
        </w:rPr>
        <w:t xml:space="preserve"> së Shqipërisë”, të ndryshuar</w:t>
      </w:r>
      <w:r w:rsidR="00CE17D9" w:rsidRPr="00682AEB">
        <w:rPr>
          <w:rFonts w:ascii="Times New Roman" w:eastAsia="MS Mincho" w:hAnsi="Times New Roman" w:cs="Times New Roman"/>
          <w:sz w:val="24"/>
          <w:szCs w:val="24"/>
          <w:lang w:val="sq-AL"/>
        </w:rPr>
        <w:t>”</w:t>
      </w:r>
      <w:r w:rsidRPr="00682AEB">
        <w:rPr>
          <w:rFonts w:ascii="Times New Roman" w:eastAsia="MS Mincho" w:hAnsi="Times New Roman" w:cs="Times New Roman"/>
          <w:sz w:val="24"/>
          <w:szCs w:val="24"/>
          <w:lang w:val="sq-AL"/>
        </w:rPr>
        <w:t xml:space="preserve"> </w:t>
      </w:r>
      <w:r w:rsidRPr="00682AEB">
        <w:rPr>
          <w:rFonts w:ascii="Times New Roman" w:eastAsia="MS Mincho" w:hAnsi="Times New Roman" w:cs="Times New Roman"/>
          <w:i/>
          <w:sz w:val="24"/>
          <w:szCs w:val="24"/>
          <w:lang w:val="sq-AL"/>
        </w:rPr>
        <w:t>(ligji nr. 118/2020</w:t>
      </w:r>
      <w:r w:rsidRPr="00682AEB">
        <w:rPr>
          <w:rFonts w:ascii="Times New Roman" w:eastAsia="MS Mincho" w:hAnsi="Times New Roman" w:cs="Times New Roman"/>
          <w:iCs/>
          <w:sz w:val="24"/>
          <w:szCs w:val="24"/>
          <w:lang w:val="sq-AL"/>
        </w:rPr>
        <w:t>)</w:t>
      </w:r>
      <w:r w:rsidR="00603417" w:rsidRPr="00682AEB">
        <w:rPr>
          <w:rFonts w:ascii="Times New Roman" w:eastAsia="MS Mincho" w:hAnsi="Times New Roman" w:cs="Times New Roman"/>
          <w:iCs/>
          <w:sz w:val="24"/>
          <w:szCs w:val="24"/>
          <w:lang w:val="sq-AL"/>
        </w:rPr>
        <w:t>,</w:t>
      </w:r>
      <w:r w:rsidR="00A672F0" w:rsidRPr="00682AEB">
        <w:rPr>
          <w:rFonts w:ascii="Times New Roman" w:eastAsia="MS Mincho" w:hAnsi="Times New Roman" w:cs="Times New Roman"/>
          <w:iCs/>
          <w:sz w:val="24"/>
          <w:szCs w:val="24"/>
          <w:lang w:val="sq-AL"/>
        </w:rPr>
        <w:t xml:space="preserve"> </w:t>
      </w:r>
      <w:r w:rsidR="002E34DF" w:rsidRPr="00682AEB">
        <w:rPr>
          <w:rFonts w:ascii="Times New Roman" w:eastAsia="MS Mincho" w:hAnsi="Times New Roman" w:cs="Times New Roman"/>
          <w:iCs/>
          <w:sz w:val="24"/>
          <w:szCs w:val="24"/>
          <w:lang w:val="sq-AL"/>
        </w:rPr>
        <w:t xml:space="preserve">i </w:t>
      </w:r>
      <w:r w:rsidR="00E4534C" w:rsidRPr="00682AEB">
        <w:rPr>
          <w:rFonts w:ascii="Times New Roman" w:eastAsia="MS Mincho" w:hAnsi="Times New Roman" w:cs="Times New Roman"/>
          <w:iCs/>
          <w:sz w:val="24"/>
          <w:szCs w:val="24"/>
          <w:lang w:val="sq-AL"/>
        </w:rPr>
        <w:t xml:space="preserve">cili është </w:t>
      </w:r>
      <w:r w:rsidR="00A672F0" w:rsidRPr="00682AEB">
        <w:rPr>
          <w:rFonts w:ascii="Times New Roman" w:eastAsia="MS Mincho" w:hAnsi="Times New Roman" w:cs="Times New Roman"/>
          <w:iCs/>
          <w:sz w:val="24"/>
          <w:szCs w:val="24"/>
          <w:lang w:val="sq-AL"/>
        </w:rPr>
        <w:t>botuar n</w:t>
      </w:r>
      <w:r w:rsidR="006E46B4" w:rsidRPr="00682AEB">
        <w:rPr>
          <w:rFonts w:ascii="Times New Roman" w:eastAsia="MS Mincho" w:hAnsi="Times New Roman" w:cs="Times New Roman"/>
          <w:iCs/>
          <w:sz w:val="24"/>
          <w:szCs w:val="24"/>
          <w:lang w:val="sq-AL"/>
        </w:rPr>
        <w:t>ë Fletoren Zyrtare nr. 191, dat</w:t>
      </w:r>
      <w:r w:rsidR="008D110C" w:rsidRPr="00682AEB">
        <w:rPr>
          <w:rFonts w:ascii="Times New Roman" w:eastAsia="MS Mincho" w:hAnsi="Times New Roman" w:cs="Times New Roman"/>
          <w:iCs/>
          <w:sz w:val="24"/>
          <w:szCs w:val="24"/>
          <w:lang w:val="sq-AL"/>
        </w:rPr>
        <w:t>ë</w:t>
      </w:r>
      <w:r w:rsidR="006E46B4" w:rsidRPr="00682AEB">
        <w:rPr>
          <w:rFonts w:ascii="Times New Roman" w:eastAsia="MS Mincho" w:hAnsi="Times New Roman" w:cs="Times New Roman"/>
          <w:iCs/>
          <w:sz w:val="24"/>
          <w:szCs w:val="24"/>
          <w:lang w:val="sq-AL"/>
        </w:rPr>
        <w:t xml:space="preserve"> 03.11.2020</w:t>
      </w:r>
      <w:r w:rsidR="00A672F0" w:rsidRPr="00682AEB">
        <w:rPr>
          <w:rFonts w:ascii="Times New Roman" w:eastAsia="MS Mincho" w:hAnsi="Times New Roman" w:cs="Times New Roman"/>
          <w:iCs/>
          <w:sz w:val="24"/>
          <w:szCs w:val="24"/>
          <w:lang w:val="sq-AL"/>
        </w:rPr>
        <w:t xml:space="preserve"> dhe ka</w:t>
      </w:r>
      <w:r w:rsidR="00A672F0" w:rsidRPr="00682AEB">
        <w:rPr>
          <w:rFonts w:ascii="Times New Roman" w:eastAsia="MS Mincho" w:hAnsi="Times New Roman" w:cs="Times New Roman"/>
          <w:i/>
          <w:sz w:val="24"/>
          <w:szCs w:val="24"/>
          <w:lang w:val="sq-AL"/>
        </w:rPr>
        <w:t xml:space="preserve"> </w:t>
      </w:r>
      <w:r w:rsidR="00252500" w:rsidRPr="00682AEB">
        <w:rPr>
          <w:rFonts w:ascii="Times New Roman" w:eastAsia="MS Mincho" w:hAnsi="Times New Roman" w:cs="Times New Roman"/>
          <w:sz w:val="24"/>
          <w:szCs w:val="24"/>
          <w:lang w:val="sq-AL"/>
        </w:rPr>
        <w:t xml:space="preserve">hyrë në fuqi </w:t>
      </w:r>
      <w:r w:rsidR="00A672F0" w:rsidRPr="00682AEB">
        <w:rPr>
          <w:rFonts w:ascii="Times New Roman" w:eastAsia="MS Mincho" w:hAnsi="Times New Roman" w:cs="Times New Roman"/>
          <w:sz w:val="24"/>
          <w:szCs w:val="24"/>
          <w:lang w:val="sq-AL"/>
        </w:rPr>
        <w:t>15 dit</w:t>
      </w:r>
      <w:r w:rsidR="006E46B4" w:rsidRPr="00682AEB">
        <w:rPr>
          <w:rFonts w:ascii="Times New Roman" w:eastAsia="MS Mincho" w:hAnsi="Times New Roman" w:cs="Times New Roman"/>
          <w:sz w:val="24"/>
          <w:szCs w:val="24"/>
          <w:lang w:val="sq-AL"/>
        </w:rPr>
        <w:t>ë</w:t>
      </w:r>
      <w:r w:rsidR="002E34DF" w:rsidRPr="00682AEB">
        <w:rPr>
          <w:rFonts w:ascii="Times New Roman" w:eastAsia="MS Mincho" w:hAnsi="Times New Roman" w:cs="Times New Roman"/>
          <w:sz w:val="24"/>
          <w:szCs w:val="24"/>
          <w:lang w:val="sq-AL"/>
        </w:rPr>
        <w:t xml:space="preserve"> pas botimit të</w:t>
      </w:r>
      <w:r w:rsidR="00A672F0" w:rsidRPr="00682AEB">
        <w:rPr>
          <w:rFonts w:ascii="Times New Roman" w:eastAsia="MS Mincho" w:hAnsi="Times New Roman" w:cs="Times New Roman"/>
          <w:sz w:val="24"/>
          <w:szCs w:val="24"/>
          <w:lang w:val="sq-AL"/>
        </w:rPr>
        <w:t xml:space="preserve"> tij.</w:t>
      </w:r>
    </w:p>
    <w:p w14:paraId="1734088E" w14:textId="7F3688EA" w:rsidR="00CB26F2" w:rsidRPr="00682AEB" w:rsidRDefault="00CB26F2" w:rsidP="00023EF9">
      <w:pPr>
        <w:numPr>
          <w:ilvl w:val="0"/>
          <w:numId w:val="2"/>
        </w:numPr>
        <w:tabs>
          <w:tab w:val="left" w:pos="990"/>
        </w:tabs>
        <w:spacing w:after="0" w:line="360" w:lineRule="auto"/>
        <w:ind w:left="0" w:firstLine="720"/>
        <w:contextualSpacing/>
        <w:jc w:val="both"/>
        <w:rPr>
          <w:rFonts w:ascii="Times New Roman" w:eastAsia="Times New Roman" w:hAnsi="Times New Roman" w:cs="Times New Roman"/>
          <w:i/>
          <w:sz w:val="24"/>
          <w:szCs w:val="24"/>
          <w:lang w:val="sq-AL"/>
        </w:rPr>
      </w:pPr>
      <w:r w:rsidRPr="00682AEB">
        <w:rPr>
          <w:rFonts w:ascii="Times New Roman" w:eastAsia="MS Mincho" w:hAnsi="Times New Roman" w:cs="Times New Roman"/>
          <w:sz w:val="24"/>
          <w:szCs w:val="24"/>
          <w:lang w:val="sq-AL"/>
        </w:rPr>
        <w:t xml:space="preserve">Neni 21 i ligjit nr. 118/2020 ka ndryshuar nenin 163 të </w:t>
      </w:r>
      <w:r w:rsidR="005957FB" w:rsidRPr="00682AEB">
        <w:rPr>
          <w:rFonts w:ascii="Times New Roman" w:eastAsia="MS Mincho" w:hAnsi="Times New Roman" w:cs="Times New Roman"/>
          <w:sz w:val="24"/>
          <w:szCs w:val="24"/>
          <w:lang w:val="sq-AL"/>
        </w:rPr>
        <w:t xml:space="preserve">Kodit Zgjedhor </w:t>
      </w:r>
      <w:r w:rsidRPr="00682AEB">
        <w:rPr>
          <w:rFonts w:ascii="Times New Roman" w:eastAsia="MS Mincho" w:hAnsi="Times New Roman" w:cs="Times New Roman"/>
          <w:sz w:val="24"/>
          <w:szCs w:val="24"/>
          <w:lang w:val="sq-AL"/>
        </w:rPr>
        <w:t xml:space="preserve">si vijon: </w:t>
      </w:r>
      <w:r w:rsidR="00603417" w:rsidRPr="00682AEB">
        <w:rPr>
          <w:rFonts w:ascii="Times New Roman" w:eastAsia="MS Mincho" w:hAnsi="Times New Roman" w:cs="Times New Roman"/>
          <w:sz w:val="24"/>
          <w:szCs w:val="24"/>
          <w:lang w:val="sq-AL"/>
        </w:rPr>
        <w:t>“</w:t>
      </w:r>
      <w:r w:rsidRPr="00682AEB">
        <w:rPr>
          <w:rFonts w:ascii="Times New Roman" w:hAnsi="Times New Roman" w:cs="Times New Roman"/>
          <w:i/>
          <w:sz w:val="24"/>
          <w:szCs w:val="24"/>
          <w:lang w:val="sq-AL"/>
        </w:rPr>
        <w:t xml:space="preserve">Menjëherë pas përfundimit të llogaritjes së rezultatit, sipas nenit 162 të këtij Kodi, KQZ-ja përllogarit shpërndarjen e mandateve për kandidatët fitues për secilin subjekt. 2. Shpërndarja e mandateve fillon me rend zbritës, në bazë të renditjes së tyre në listën e dorëzuar sipas nenit 67 të këtij Kodi, duke filluar nga numri rendor një, si dhe numrit të votës parapëlqyese të secilit kandidat bazuar në procedurat dhe kriteret vijuese. 3. Në fillim përfitojnë mandat kandidatët që kanë marrë një numër votash parapëlqyese më të madh se herësi që del nga </w:t>
      </w:r>
      <w:r w:rsidRPr="00682AEB">
        <w:rPr>
          <w:rFonts w:ascii="Times New Roman" w:hAnsi="Times New Roman" w:cs="Times New Roman"/>
          <w:i/>
          <w:sz w:val="24"/>
          <w:szCs w:val="24"/>
          <w:lang w:val="sq-AL"/>
        </w:rPr>
        <w:lastRenderedPageBreak/>
        <w:t>pjesëtimi i numrit të votave të subjektit me numrin e mandateve të fituara nga subjekti, sipas nenit 162 të këtij Kodi. Në çdo rast, herësi nuk mund të jetë më shumë se 10</w:t>
      </w:r>
      <w:r w:rsidR="000F12E3" w:rsidRPr="00682AEB">
        <w:rPr>
          <w:rFonts w:ascii="Times New Roman" w:hAnsi="Times New Roman" w:cs="Times New Roman"/>
          <w:i/>
          <w:sz w:val="24"/>
          <w:szCs w:val="24"/>
          <w:lang w:val="sq-AL"/>
        </w:rPr>
        <w:t>,</w:t>
      </w:r>
      <w:r w:rsidRPr="00682AEB">
        <w:rPr>
          <w:rFonts w:ascii="Times New Roman" w:hAnsi="Times New Roman" w:cs="Times New Roman"/>
          <w:i/>
          <w:sz w:val="24"/>
          <w:szCs w:val="24"/>
          <w:lang w:val="sq-AL"/>
        </w:rPr>
        <w:t xml:space="preserve"> 000 vota. Në rast se herësi që përftohet nga pjesëtimi është një numër me mbetje dhjetore, si herës merret numri i plotë më i afërt. 4. Kandidatët me numrin më të lartë të votave parapëlqyese se herësi, sipas pikës 3 të këtij neni, zëvendësojnë me radhë kandidatët në listë, që mund të kishin përfituar mandate, të cilët kanë numrin më të vogël të votave parapëlqyese. 5. Ky rregull nuk zbatohet nëse kandidati me më pak vota i përket gjinisë më pak të përfaqësuar. Në këtë rast zëvendësimi kalon te kandidati tjetër i renditur menjëherë më lart me numër votash deri në shterimin e listës sipas të njëjtave kritere. Kur kandidati me numër më të </w:t>
      </w:r>
      <w:r w:rsidR="00AD1C44" w:rsidRPr="00682AEB">
        <w:rPr>
          <w:rFonts w:ascii="Times New Roman" w:hAnsi="Times New Roman" w:cs="Times New Roman"/>
          <w:i/>
          <w:sz w:val="24"/>
          <w:szCs w:val="24"/>
          <w:lang w:val="sq-AL"/>
        </w:rPr>
        <w:t>madh votash se herësi i përket s</w:t>
      </w:r>
      <w:r w:rsidRPr="00682AEB">
        <w:rPr>
          <w:rFonts w:ascii="Times New Roman" w:hAnsi="Times New Roman" w:cs="Times New Roman"/>
          <w:i/>
          <w:sz w:val="24"/>
          <w:szCs w:val="24"/>
          <w:lang w:val="sq-AL"/>
        </w:rPr>
        <w:t>ë njëjtës gjini, zbatohen parashikimet e pikës 4 të këtij neni. 6. Pas shterimit të zëvendë</w:t>
      </w:r>
      <w:r w:rsidR="00AD1C44" w:rsidRPr="00682AEB">
        <w:rPr>
          <w:rFonts w:ascii="Times New Roman" w:hAnsi="Times New Roman" w:cs="Times New Roman"/>
          <w:i/>
          <w:sz w:val="24"/>
          <w:szCs w:val="24"/>
          <w:lang w:val="sq-AL"/>
        </w:rPr>
        <w:t>simit të kandidatëve sipas pikave</w:t>
      </w:r>
      <w:r w:rsidRPr="00682AEB">
        <w:rPr>
          <w:rFonts w:ascii="Times New Roman" w:hAnsi="Times New Roman" w:cs="Times New Roman"/>
          <w:i/>
          <w:sz w:val="24"/>
          <w:szCs w:val="24"/>
          <w:lang w:val="sq-AL"/>
        </w:rPr>
        <w:t xml:space="preserve"> 3 dhe 4 të këtij neni, shpërndarja e mandateve vijon me kandidatët e mbetur sipas numrit rendor të listës. 7. Kandidatët e mbetur të listës, që nuk përfitojnë mandate sipas pikave 2 deri 6 të këtij neni, rirenditen në bazë të numrit të votave parapëlqyese duke filluar nga numri më i lartë i votave. Kur numri i votave është i barabartë, renditja përcaktohet me short. Rirenditja sipas kësaj pike përdoret në zbatimin e nenit 164 të këtij Kodi. 8. Përllogaritja dhe shpërndarja e mandateve, sipas nenit 162 dhe këtij neni, për çdo zonë zgjedhore miratohet me vendim. Vendimi nxirret për çdo zonë zgjedhore më vete. Ndaj vendimit mund të bëhet ankim administrativ në KAS.”.</w:t>
      </w:r>
    </w:p>
    <w:p w14:paraId="1EE6C665" w14:textId="118AAFD8" w:rsidR="00985600" w:rsidRPr="00682AEB" w:rsidRDefault="00FB2F3F" w:rsidP="00ED5002">
      <w:pPr>
        <w:numPr>
          <w:ilvl w:val="0"/>
          <w:numId w:val="2"/>
        </w:numPr>
        <w:tabs>
          <w:tab w:val="left" w:pos="990"/>
        </w:tabs>
        <w:spacing w:after="0" w:line="360" w:lineRule="auto"/>
        <w:ind w:left="0" w:firstLine="720"/>
        <w:contextualSpacing/>
        <w:jc w:val="both"/>
        <w:rPr>
          <w:rFonts w:ascii="Times New Roman" w:eastAsia="Times New Roman" w:hAnsi="Times New Roman"/>
          <w:sz w:val="24"/>
          <w:szCs w:val="24"/>
          <w:lang w:val="sq-AL"/>
        </w:rPr>
      </w:pPr>
      <w:r w:rsidRPr="00682AEB">
        <w:rPr>
          <w:rFonts w:ascii="Times New Roman" w:eastAsia="Times New Roman" w:hAnsi="Times New Roman" w:cs="Times New Roman"/>
          <w:sz w:val="24"/>
          <w:szCs w:val="24"/>
          <w:lang w:val="sq-AL"/>
        </w:rPr>
        <w:t xml:space="preserve">Kërkueset </w:t>
      </w:r>
      <w:r w:rsidR="00BC136B" w:rsidRPr="00682AEB">
        <w:rPr>
          <w:rFonts w:ascii="Times New Roman" w:eastAsia="Times New Roman" w:hAnsi="Times New Roman" w:cs="Times New Roman"/>
          <w:sz w:val="24"/>
          <w:szCs w:val="24"/>
          <w:lang w:val="sq-AL"/>
        </w:rPr>
        <w:t>i jan</w:t>
      </w:r>
      <w:r w:rsidR="005F62C5" w:rsidRPr="00682AEB">
        <w:rPr>
          <w:rFonts w:ascii="Times New Roman" w:eastAsia="Times New Roman" w:hAnsi="Times New Roman" w:cs="Times New Roman"/>
          <w:sz w:val="24"/>
          <w:szCs w:val="24"/>
          <w:lang w:val="sq-AL"/>
        </w:rPr>
        <w:t>ë</w:t>
      </w:r>
      <w:r w:rsidR="00BC136B" w:rsidRPr="00682AEB">
        <w:rPr>
          <w:rFonts w:ascii="Times New Roman" w:eastAsia="Times New Roman" w:hAnsi="Times New Roman" w:cs="Times New Roman"/>
          <w:sz w:val="24"/>
          <w:szCs w:val="24"/>
          <w:lang w:val="sq-AL"/>
        </w:rPr>
        <w:t xml:space="preserve"> drejtuar </w:t>
      </w:r>
      <w:r w:rsidR="00B279C5" w:rsidRPr="00682AEB">
        <w:rPr>
          <w:rFonts w:ascii="Times New Roman" w:eastAsia="Times New Roman" w:hAnsi="Times New Roman" w:cs="Times New Roman"/>
          <w:sz w:val="24"/>
          <w:szCs w:val="24"/>
          <w:lang w:val="sq-AL"/>
        </w:rPr>
        <w:t xml:space="preserve">secila </w:t>
      </w:r>
      <w:r w:rsidR="00BC136B" w:rsidRPr="00682AEB">
        <w:rPr>
          <w:rFonts w:ascii="Times New Roman" w:eastAsia="Times New Roman" w:hAnsi="Times New Roman" w:cs="Times New Roman"/>
          <w:sz w:val="24"/>
          <w:szCs w:val="24"/>
          <w:lang w:val="sq-AL"/>
        </w:rPr>
        <w:t>Gjykatës Kushtetuese</w:t>
      </w:r>
      <w:r w:rsidR="00E96F25" w:rsidRPr="00682AEB">
        <w:rPr>
          <w:rFonts w:ascii="Times New Roman" w:eastAsia="Times New Roman" w:hAnsi="Times New Roman" w:cs="Times New Roman"/>
          <w:sz w:val="24"/>
          <w:szCs w:val="24"/>
          <w:lang w:val="sq-AL"/>
        </w:rPr>
        <w:t xml:space="preserve"> </w:t>
      </w:r>
      <w:r w:rsidR="00E96F25" w:rsidRPr="00682AEB">
        <w:rPr>
          <w:rFonts w:ascii="Times New Roman" w:eastAsia="Times New Roman" w:hAnsi="Times New Roman" w:cs="Times New Roman"/>
          <w:i/>
          <w:sz w:val="24"/>
          <w:szCs w:val="24"/>
          <w:lang w:val="sq-AL"/>
        </w:rPr>
        <w:t>(Gjykata)</w:t>
      </w:r>
      <w:r w:rsidR="00AD1C44" w:rsidRPr="00682AEB">
        <w:rPr>
          <w:rFonts w:ascii="Times New Roman" w:eastAsia="Times New Roman" w:hAnsi="Times New Roman" w:cs="Times New Roman"/>
          <w:i/>
          <w:sz w:val="24"/>
          <w:szCs w:val="24"/>
          <w:lang w:val="sq-AL"/>
        </w:rPr>
        <w:t>,</w:t>
      </w:r>
      <w:r w:rsidR="00BC136B" w:rsidRPr="00682AEB">
        <w:rPr>
          <w:rFonts w:ascii="Times New Roman" w:eastAsia="Times New Roman" w:hAnsi="Times New Roman" w:cs="Times New Roman"/>
          <w:sz w:val="24"/>
          <w:szCs w:val="24"/>
          <w:lang w:val="sq-AL"/>
        </w:rPr>
        <w:t xml:space="preserve"> duke </w:t>
      </w:r>
      <w:r w:rsidR="00CE17D9" w:rsidRPr="00682AEB">
        <w:rPr>
          <w:rFonts w:ascii="Times New Roman" w:eastAsia="Times New Roman" w:hAnsi="Times New Roman" w:cs="Times New Roman"/>
          <w:sz w:val="24"/>
          <w:szCs w:val="24"/>
          <w:lang w:val="sq-AL"/>
        </w:rPr>
        <w:t>kërkuar shfuqizimin e nenit 163, t</w:t>
      </w:r>
      <w:r w:rsidR="0087537D" w:rsidRPr="00682AEB">
        <w:rPr>
          <w:rFonts w:ascii="Times New Roman" w:eastAsia="Times New Roman" w:hAnsi="Times New Roman" w:cs="Times New Roman"/>
          <w:sz w:val="24"/>
          <w:szCs w:val="24"/>
          <w:lang w:val="sq-AL"/>
        </w:rPr>
        <w:t>ë</w:t>
      </w:r>
      <w:r w:rsidR="00CE17D9" w:rsidRPr="00682AEB">
        <w:rPr>
          <w:rFonts w:ascii="Times New Roman" w:eastAsia="Times New Roman" w:hAnsi="Times New Roman" w:cs="Times New Roman"/>
          <w:sz w:val="24"/>
          <w:szCs w:val="24"/>
          <w:lang w:val="sq-AL"/>
        </w:rPr>
        <w:t xml:space="preserve"> ndryshuar me nenin 21 </w:t>
      </w:r>
      <w:r w:rsidR="00BC136B" w:rsidRPr="00682AEB">
        <w:rPr>
          <w:rFonts w:ascii="Times New Roman" w:eastAsia="Times New Roman" w:hAnsi="Times New Roman" w:cs="Times New Roman"/>
          <w:sz w:val="24"/>
          <w:szCs w:val="24"/>
          <w:lang w:val="sq-AL"/>
        </w:rPr>
        <w:t>të ligjit nr. 118/2020</w:t>
      </w:r>
      <w:r w:rsidRPr="00682AEB">
        <w:rPr>
          <w:rFonts w:ascii="Times New Roman" w:eastAsia="Times New Roman" w:hAnsi="Times New Roman" w:cs="Times New Roman"/>
          <w:sz w:val="24"/>
          <w:szCs w:val="24"/>
          <w:lang w:val="sq-AL"/>
        </w:rPr>
        <w:t xml:space="preserve"> </w:t>
      </w:r>
      <w:r w:rsidRPr="00682AEB">
        <w:rPr>
          <w:rFonts w:ascii="Times New Roman" w:eastAsia="Times New Roman" w:hAnsi="Times New Roman" w:cs="Times New Roman"/>
          <w:i/>
          <w:sz w:val="24"/>
          <w:szCs w:val="24"/>
          <w:lang w:val="sq-AL"/>
        </w:rPr>
        <w:t>(n</w:t>
      </w:r>
      <w:r w:rsidR="00903E24" w:rsidRPr="00682AEB">
        <w:rPr>
          <w:rFonts w:ascii="Times New Roman" w:eastAsia="Times New Roman" w:hAnsi="Times New Roman" w:cs="Times New Roman"/>
          <w:i/>
          <w:sz w:val="24"/>
          <w:szCs w:val="24"/>
          <w:lang w:val="sq-AL"/>
        </w:rPr>
        <w:t>ë</w:t>
      </w:r>
      <w:r w:rsidRPr="00682AEB">
        <w:rPr>
          <w:rFonts w:ascii="Times New Roman" w:eastAsia="Times New Roman" w:hAnsi="Times New Roman" w:cs="Times New Roman"/>
          <w:i/>
          <w:sz w:val="24"/>
          <w:szCs w:val="24"/>
          <w:lang w:val="sq-AL"/>
        </w:rPr>
        <w:t xml:space="preserve"> </w:t>
      </w:r>
      <w:r w:rsidR="002D73D6" w:rsidRPr="00682AEB">
        <w:rPr>
          <w:rFonts w:ascii="Times New Roman" w:eastAsia="Times New Roman" w:hAnsi="Times New Roman" w:cs="Times New Roman"/>
          <w:i/>
          <w:sz w:val="24"/>
          <w:szCs w:val="24"/>
          <w:lang w:val="sq-AL"/>
        </w:rPr>
        <w:t>vijim neni 163 i Kodit Zgjedhor</w:t>
      </w:r>
      <w:r w:rsidRPr="00682AEB">
        <w:rPr>
          <w:rFonts w:ascii="Times New Roman" w:eastAsia="Times New Roman" w:hAnsi="Times New Roman" w:cs="Times New Roman"/>
          <w:i/>
          <w:sz w:val="24"/>
          <w:szCs w:val="24"/>
          <w:lang w:val="sq-AL"/>
        </w:rPr>
        <w:t>)</w:t>
      </w:r>
      <w:r w:rsidR="00BC136B" w:rsidRPr="00682AEB">
        <w:rPr>
          <w:rFonts w:ascii="Times New Roman" w:eastAsia="Times New Roman" w:hAnsi="Times New Roman" w:cs="Times New Roman"/>
          <w:sz w:val="24"/>
          <w:szCs w:val="24"/>
          <w:lang w:val="sq-AL"/>
        </w:rPr>
        <w:t xml:space="preserve">, si të papajtueshëm me </w:t>
      </w:r>
      <w:r w:rsidRPr="00682AEB">
        <w:rPr>
          <w:rFonts w:ascii="Times New Roman" w:eastAsia="Times New Roman" w:hAnsi="Times New Roman" w:cs="Times New Roman"/>
          <w:sz w:val="24"/>
          <w:szCs w:val="24"/>
          <w:lang w:val="sq-AL"/>
        </w:rPr>
        <w:t>nenin 6</w:t>
      </w:r>
      <w:r w:rsidR="005957FB" w:rsidRPr="00682AEB">
        <w:rPr>
          <w:rFonts w:ascii="Times New Roman" w:eastAsia="Times New Roman" w:hAnsi="Times New Roman" w:cs="Times New Roman"/>
          <w:sz w:val="24"/>
          <w:szCs w:val="24"/>
          <w:lang w:val="sq-AL"/>
        </w:rPr>
        <w:t>4</w:t>
      </w:r>
      <w:r w:rsidRPr="00682AEB">
        <w:rPr>
          <w:rFonts w:ascii="Times New Roman" w:eastAsia="Times New Roman" w:hAnsi="Times New Roman" w:cs="Times New Roman"/>
          <w:sz w:val="24"/>
          <w:szCs w:val="24"/>
          <w:lang w:val="sq-AL"/>
        </w:rPr>
        <w:t xml:space="preserve">, </w:t>
      </w:r>
      <w:r w:rsidR="00BC136B" w:rsidRPr="00682AEB">
        <w:rPr>
          <w:rFonts w:ascii="Times New Roman" w:eastAsia="Times New Roman" w:hAnsi="Times New Roman" w:cs="Times New Roman"/>
          <w:sz w:val="24"/>
          <w:szCs w:val="24"/>
          <w:lang w:val="sq-AL"/>
        </w:rPr>
        <w:t>pik</w:t>
      </w:r>
      <w:r w:rsidRPr="00682AEB">
        <w:rPr>
          <w:rFonts w:ascii="Times New Roman" w:eastAsia="Times New Roman" w:hAnsi="Times New Roman" w:cs="Times New Roman"/>
          <w:sz w:val="24"/>
          <w:szCs w:val="24"/>
          <w:lang w:val="sq-AL"/>
        </w:rPr>
        <w:t>a 3</w:t>
      </w:r>
      <w:r w:rsidR="00AD1C44" w:rsidRPr="00682AEB">
        <w:rPr>
          <w:rFonts w:ascii="Times New Roman" w:eastAsia="Times New Roman" w:hAnsi="Times New Roman" w:cs="Times New Roman"/>
          <w:sz w:val="24"/>
          <w:szCs w:val="24"/>
          <w:lang w:val="sq-AL"/>
        </w:rPr>
        <w:t>,</w:t>
      </w:r>
      <w:r w:rsidR="00BC136B" w:rsidRPr="00682AEB">
        <w:rPr>
          <w:rFonts w:ascii="Times New Roman" w:eastAsia="Times New Roman" w:hAnsi="Times New Roman" w:cs="Times New Roman"/>
          <w:sz w:val="24"/>
          <w:szCs w:val="24"/>
          <w:lang w:val="sq-AL"/>
        </w:rPr>
        <w:t xml:space="preserve"> të Kushtetutës.</w:t>
      </w:r>
      <w:r w:rsidR="005957FB" w:rsidRPr="00682AEB">
        <w:rPr>
          <w:rFonts w:ascii="Times New Roman" w:eastAsia="Times New Roman" w:hAnsi="Times New Roman" w:cs="Times New Roman"/>
          <w:sz w:val="24"/>
          <w:szCs w:val="24"/>
          <w:lang w:val="sq-AL"/>
        </w:rPr>
        <w:t xml:space="preserve"> Kolegji i</w:t>
      </w:r>
      <w:r w:rsidR="009122D4" w:rsidRPr="00682AEB">
        <w:rPr>
          <w:rFonts w:ascii="Times New Roman" w:eastAsia="Times New Roman" w:hAnsi="Times New Roman" w:cs="Times New Roman"/>
          <w:sz w:val="24"/>
          <w:szCs w:val="24"/>
          <w:lang w:val="sq-AL"/>
        </w:rPr>
        <w:t xml:space="preserve"> Gjykat</w:t>
      </w:r>
      <w:r w:rsidR="005457B4" w:rsidRPr="00682AEB">
        <w:rPr>
          <w:rFonts w:ascii="Times New Roman" w:eastAsia="Times New Roman" w:hAnsi="Times New Roman" w:cs="Times New Roman"/>
          <w:sz w:val="24"/>
          <w:szCs w:val="24"/>
          <w:lang w:val="sq-AL"/>
        </w:rPr>
        <w:t>ë</w:t>
      </w:r>
      <w:r w:rsidR="009122D4" w:rsidRPr="00682AEB">
        <w:rPr>
          <w:rFonts w:ascii="Times New Roman" w:eastAsia="Times New Roman" w:hAnsi="Times New Roman" w:cs="Times New Roman"/>
          <w:sz w:val="24"/>
          <w:szCs w:val="24"/>
          <w:lang w:val="sq-AL"/>
        </w:rPr>
        <w:t xml:space="preserve">s </w:t>
      </w:r>
      <w:r w:rsidR="00B4588D" w:rsidRPr="00682AEB">
        <w:rPr>
          <w:rFonts w:ascii="Times New Roman" w:eastAsia="Times New Roman" w:hAnsi="Times New Roman" w:cs="Times New Roman"/>
          <w:sz w:val="24"/>
          <w:szCs w:val="24"/>
          <w:lang w:val="sq-AL"/>
        </w:rPr>
        <w:t>n</w:t>
      </w:r>
      <w:r w:rsidR="008D110C" w:rsidRPr="00682AEB">
        <w:rPr>
          <w:rFonts w:ascii="Times New Roman" w:eastAsia="Times New Roman" w:hAnsi="Times New Roman" w:cs="Times New Roman"/>
          <w:sz w:val="24"/>
          <w:szCs w:val="24"/>
          <w:lang w:val="sq-AL"/>
        </w:rPr>
        <w:t>ë</w:t>
      </w:r>
      <w:r w:rsidR="00B4588D" w:rsidRPr="00682AEB">
        <w:rPr>
          <w:rFonts w:ascii="Times New Roman" w:eastAsia="Times New Roman" w:hAnsi="Times New Roman" w:cs="Times New Roman"/>
          <w:sz w:val="24"/>
          <w:szCs w:val="24"/>
          <w:lang w:val="sq-AL"/>
        </w:rPr>
        <w:t xml:space="preserve"> dat</w:t>
      </w:r>
      <w:r w:rsidR="008D110C" w:rsidRPr="00682AEB">
        <w:rPr>
          <w:rFonts w:ascii="Times New Roman" w:eastAsia="Times New Roman" w:hAnsi="Times New Roman" w:cs="Times New Roman"/>
          <w:sz w:val="24"/>
          <w:szCs w:val="24"/>
          <w:lang w:val="sq-AL"/>
        </w:rPr>
        <w:t>ë</w:t>
      </w:r>
      <w:r w:rsidR="00ED5002" w:rsidRPr="00682AEB">
        <w:rPr>
          <w:rFonts w:ascii="Times New Roman" w:eastAsia="Times New Roman" w:hAnsi="Times New Roman" w:cs="Times New Roman"/>
          <w:sz w:val="24"/>
          <w:szCs w:val="24"/>
          <w:lang w:val="sq-AL"/>
        </w:rPr>
        <w:t>n</w:t>
      </w:r>
      <w:r w:rsidRPr="00682AEB">
        <w:rPr>
          <w:rFonts w:ascii="Times New Roman" w:eastAsia="Times New Roman" w:hAnsi="Times New Roman" w:cs="Times New Roman"/>
          <w:sz w:val="24"/>
          <w:szCs w:val="24"/>
          <w:lang w:val="sq-AL"/>
        </w:rPr>
        <w:t xml:space="preserve"> 19.02.2021 </w:t>
      </w:r>
      <w:r w:rsidR="002D73D6" w:rsidRPr="00682AEB">
        <w:rPr>
          <w:rFonts w:ascii="Times New Roman" w:eastAsia="Times New Roman" w:hAnsi="Times New Roman" w:cs="Times New Roman"/>
          <w:sz w:val="24"/>
          <w:szCs w:val="24"/>
          <w:lang w:val="sq-AL"/>
        </w:rPr>
        <w:t>ka vend</w:t>
      </w:r>
      <w:r w:rsidR="00273E53" w:rsidRPr="00682AEB">
        <w:rPr>
          <w:rFonts w:ascii="Times New Roman" w:eastAsia="Times New Roman" w:hAnsi="Times New Roman" w:cs="Times New Roman"/>
          <w:sz w:val="24"/>
          <w:szCs w:val="24"/>
          <w:lang w:val="sq-AL"/>
        </w:rPr>
        <w:t>osu</w:t>
      </w:r>
      <w:r w:rsidR="002D73D6" w:rsidRPr="00682AEB">
        <w:rPr>
          <w:rFonts w:ascii="Times New Roman" w:eastAsia="Times New Roman" w:hAnsi="Times New Roman" w:cs="Times New Roman"/>
          <w:sz w:val="24"/>
          <w:szCs w:val="24"/>
          <w:lang w:val="sq-AL"/>
        </w:rPr>
        <w:t>r</w:t>
      </w:r>
      <w:r w:rsidRPr="00682AEB">
        <w:rPr>
          <w:rFonts w:ascii="Times New Roman" w:eastAsia="Times New Roman" w:hAnsi="Times New Roman" w:cs="Times New Roman"/>
          <w:sz w:val="24"/>
          <w:szCs w:val="24"/>
          <w:lang w:val="sq-AL"/>
        </w:rPr>
        <w:t xml:space="preserve"> </w:t>
      </w:r>
      <w:r w:rsidR="00996557" w:rsidRPr="00682AEB">
        <w:rPr>
          <w:rFonts w:ascii="Times New Roman" w:eastAsia="Times New Roman" w:hAnsi="Times New Roman" w:cs="Times New Roman"/>
          <w:sz w:val="24"/>
          <w:szCs w:val="24"/>
          <w:lang w:val="sq-AL"/>
        </w:rPr>
        <w:t>kalimin e k</w:t>
      </w:r>
      <w:r w:rsidR="0036461F" w:rsidRPr="00682AEB">
        <w:rPr>
          <w:rFonts w:ascii="Times New Roman" w:eastAsia="Times New Roman" w:hAnsi="Times New Roman" w:cs="Times New Roman"/>
          <w:sz w:val="24"/>
          <w:szCs w:val="24"/>
          <w:lang w:val="sq-AL"/>
        </w:rPr>
        <w:t>ë</w:t>
      </w:r>
      <w:r w:rsidR="00996557" w:rsidRPr="00682AEB">
        <w:rPr>
          <w:rFonts w:ascii="Times New Roman" w:eastAsia="Times New Roman" w:hAnsi="Times New Roman" w:cs="Times New Roman"/>
          <w:sz w:val="24"/>
          <w:szCs w:val="24"/>
          <w:lang w:val="sq-AL"/>
        </w:rPr>
        <w:t>rkesave</w:t>
      </w:r>
      <w:r w:rsidR="00B87503" w:rsidRPr="00682AEB">
        <w:rPr>
          <w:rFonts w:ascii="Times New Roman" w:eastAsia="Times New Roman" w:hAnsi="Times New Roman" w:cs="Times New Roman"/>
          <w:sz w:val="24"/>
          <w:szCs w:val="24"/>
          <w:lang w:val="sq-AL"/>
        </w:rPr>
        <w:t xml:space="preserve"> p</w:t>
      </w:r>
      <w:r w:rsidR="005F62C5" w:rsidRPr="00682AEB">
        <w:rPr>
          <w:rFonts w:ascii="Times New Roman" w:eastAsia="Times New Roman" w:hAnsi="Times New Roman" w:cs="Times New Roman"/>
          <w:sz w:val="24"/>
          <w:szCs w:val="24"/>
          <w:lang w:val="sq-AL"/>
        </w:rPr>
        <w:t>ë</w:t>
      </w:r>
      <w:r w:rsidR="00B87503" w:rsidRPr="00682AEB">
        <w:rPr>
          <w:rFonts w:ascii="Times New Roman" w:eastAsia="Times New Roman" w:hAnsi="Times New Roman" w:cs="Times New Roman"/>
          <w:sz w:val="24"/>
          <w:szCs w:val="24"/>
          <w:lang w:val="sq-AL"/>
        </w:rPr>
        <w:t>r shqyrtim paraprak n</w:t>
      </w:r>
      <w:r w:rsidR="005F62C5" w:rsidRPr="00682AEB">
        <w:rPr>
          <w:rFonts w:ascii="Times New Roman" w:eastAsia="Times New Roman" w:hAnsi="Times New Roman" w:cs="Times New Roman"/>
          <w:sz w:val="24"/>
          <w:szCs w:val="24"/>
          <w:lang w:val="sq-AL"/>
        </w:rPr>
        <w:t>ë</w:t>
      </w:r>
      <w:r w:rsidR="00B87503" w:rsidRPr="00682AEB">
        <w:rPr>
          <w:rFonts w:ascii="Times New Roman" w:eastAsia="Times New Roman" w:hAnsi="Times New Roman" w:cs="Times New Roman"/>
          <w:sz w:val="24"/>
          <w:szCs w:val="24"/>
          <w:lang w:val="sq-AL"/>
        </w:rPr>
        <w:t xml:space="preserve"> Mbledhjen e Gjyqtar</w:t>
      </w:r>
      <w:r w:rsidR="005F62C5"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ve, e cila</w:t>
      </w:r>
      <w:r w:rsidR="00985600" w:rsidRPr="00682AEB">
        <w:rPr>
          <w:rFonts w:ascii="Times New Roman" w:eastAsia="Times New Roman" w:hAnsi="Times New Roman" w:cs="Times New Roman"/>
          <w:sz w:val="24"/>
          <w:szCs w:val="24"/>
          <w:lang w:val="sq-AL"/>
        </w:rPr>
        <w:t xml:space="preserve"> </w:t>
      </w:r>
      <w:r w:rsidR="00B4588D" w:rsidRPr="00682AEB">
        <w:rPr>
          <w:rFonts w:ascii="Times New Roman" w:eastAsia="Times New Roman" w:hAnsi="Times New Roman" w:cs="Times New Roman"/>
          <w:sz w:val="24"/>
          <w:szCs w:val="24"/>
          <w:lang w:val="sq-AL"/>
        </w:rPr>
        <w:t>n</w:t>
      </w:r>
      <w:r w:rsidR="008D110C" w:rsidRPr="00682AEB">
        <w:rPr>
          <w:rFonts w:ascii="Times New Roman" w:eastAsia="Times New Roman" w:hAnsi="Times New Roman" w:cs="Times New Roman"/>
          <w:sz w:val="24"/>
          <w:szCs w:val="24"/>
          <w:lang w:val="sq-AL"/>
        </w:rPr>
        <w:t>ë</w:t>
      </w:r>
      <w:r w:rsidR="00985600" w:rsidRPr="00682AEB">
        <w:rPr>
          <w:rFonts w:ascii="Times New Roman" w:eastAsia="Times New Roman" w:hAnsi="Times New Roman" w:cs="Times New Roman"/>
          <w:sz w:val="24"/>
          <w:szCs w:val="24"/>
          <w:lang w:val="sq-AL"/>
        </w:rPr>
        <w:t xml:space="preserve"> dat</w:t>
      </w:r>
      <w:r w:rsidR="005F62C5" w:rsidRPr="00682AEB">
        <w:rPr>
          <w:rFonts w:ascii="Times New Roman" w:eastAsia="Times New Roman" w:hAnsi="Times New Roman" w:cs="Times New Roman"/>
          <w:sz w:val="24"/>
          <w:szCs w:val="24"/>
          <w:lang w:val="sq-AL"/>
        </w:rPr>
        <w:t>ë</w:t>
      </w:r>
      <w:r w:rsidR="00ED5002" w:rsidRPr="00682AEB">
        <w:rPr>
          <w:rFonts w:ascii="Times New Roman" w:eastAsia="Times New Roman" w:hAnsi="Times New Roman" w:cs="Times New Roman"/>
          <w:sz w:val="24"/>
          <w:szCs w:val="24"/>
          <w:lang w:val="sq-AL"/>
        </w:rPr>
        <w:t>n</w:t>
      </w:r>
      <w:r w:rsidR="00985600" w:rsidRPr="00682AEB">
        <w:rPr>
          <w:rFonts w:ascii="Times New Roman" w:eastAsia="Times New Roman" w:hAnsi="Times New Roman" w:cs="Times New Roman"/>
          <w:sz w:val="24"/>
          <w:szCs w:val="24"/>
          <w:lang w:val="sq-AL"/>
        </w:rPr>
        <w:t xml:space="preserve"> 03.03.2021 ka vendosur </w:t>
      </w:r>
      <w:r w:rsidR="002D73D6" w:rsidRPr="00682AEB">
        <w:rPr>
          <w:rFonts w:ascii="Times New Roman" w:hAnsi="Times New Roman"/>
          <w:sz w:val="24"/>
          <w:szCs w:val="24"/>
          <w:lang w:val="sq-AL"/>
        </w:rPr>
        <w:t>bashkimin e</w:t>
      </w:r>
      <w:r w:rsidR="00996557" w:rsidRPr="00682AEB">
        <w:rPr>
          <w:rFonts w:ascii="Times New Roman" w:hAnsi="Times New Roman"/>
          <w:sz w:val="24"/>
          <w:szCs w:val="24"/>
          <w:lang w:val="sq-AL"/>
        </w:rPr>
        <w:t xml:space="preserve"> çështje</w:t>
      </w:r>
      <w:r w:rsidR="00A672F0" w:rsidRPr="00682AEB">
        <w:rPr>
          <w:rFonts w:ascii="Times New Roman" w:hAnsi="Times New Roman"/>
          <w:sz w:val="24"/>
          <w:szCs w:val="24"/>
          <w:lang w:val="sq-AL"/>
        </w:rPr>
        <w:t>ve n</w:t>
      </w:r>
      <w:r w:rsidR="006E46B4" w:rsidRPr="00682AEB">
        <w:rPr>
          <w:rFonts w:ascii="Times New Roman" w:hAnsi="Times New Roman"/>
          <w:sz w:val="24"/>
          <w:szCs w:val="24"/>
          <w:lang w:val="sq-AL"/>
        </w:rPr>
        <w:t>ë</w:t>
      </w:r>
      <w:r w:rsidR="00A672F0" w:rsidRPr="00682AEB">
        <w:rPr>
          <w:rFonts w:ascii="Times New Roman" w:hAnsi="Times New Roman"/>
          <w:sz w:val="24"/>
          <w:szCs w:val="24"/>
          <w:lang w:val="sq-AL"/>
        </w:rPr>
        <w:t xml:space="preserve"> nj</w:t>
      </w:r>
      <w:r w:rsidR="006E46B4" w:rsidRPr="00682AEB">
        <w:rPr>
          <w:rFonts w:ascii="Times New Roman" w:hAnsi="Times New Roman"/>
          <w:sz w:val="24"/>
          <w:szCs w:val="24"/>
          <w:lang w:val="sq-AL"/>
        </w:rPr>
        <w:t>ë</w:t>
      </w:r>
      <w:r w:rsidR="00A672F0" w:rsidRPr="00682AEB">
        <w:rPr>
          <w:rFonts w:ascii="Times New Roman" w:hAnsi="Times New Roman"/>
          <w:sz w:val="24"/>
          <w:szCs w:val="24"/>
          <w:lang w:val="sq-AL"/>
        </w:rPr>
        <w:t xml:space="preserve"> t</w:t>
      </w:r>
      <w:r w:rsidR="008D110C" w:rsidRPr="00682AEB">
        <w:rPr>
          <w:rFonts w:ascii="Times New Roman" w:hAnsi="Times New Roman"/>
          <w:sz w:val="24"/>
          <w:szCs w:val="24"/>
          <w:lang w:val="sq-AL"/>
        </w:rPr>
        <w:t>ë</w:t>
      </w:r>
      <w:r w:rsidR="00A672F0" w:rsidRPr="00682AEB">
        <w:rPr>
          <w:rFonts w:ascii="Times New Roman" w:hAnsi="Times New Roman"/>
          <w:sz w:val="24"/>
          <w:szCs w:val="24"/>
          <w:lang w:val="sq-AL"/>
        </w:rPr>
        <w:t xml:space="preserve"> vetme</w:t>
      </w:r>
      <w:r w:rsidR="002D73D6" w:rsidRPr="00682AEB">
        <w:rPr>
          <w:rFonts w:ascii="Times New Roman" w:hAnsi="Times New Roman"/>
          <w:sz w:val="24"/>
          <w:szCs w:val="24"/>
          <w:lang w:val="sq-AL"/>
        </w:rPr>
        <w:t xml:space="preserve">, si </w:t>
      </w:r>
      <w:r w:rsidR="00985600" w:rsidRPr="00682AEB">
        <w:rPr>
          <w:rFonts w:ascii="Times New Roman" w:eastAsia="Times New Roman" w:hAnsi="Times New Roman" w:cs="Times New Roman"/>
          <w:sz w:val="24"/>
          <w:szCs w:val="24"/>
          <w:lang w:val="sq-AL"/>
        </w:rPr>
        <w:t>dhe shqyrtimin n</w:t>
      </w:r>
      <w:r w:rsidR="005F62C5" w:rsidRPr="00682AEB">
        <w:rPr>
          <w:rFonts w:ascii="Times New Roman" w:eastAsia="Times New Roman" w:hAnsi="Times New Roman" w:cs="Times New Roman"/>
          <w:sz w:val="24"/>
          <w:szCs w:val="24"/>
          <w:lang w:val="sq-AL"/>
        </w:rPr>
        <w:t>ë</w:t>
      </w:r>
      <w:r w:rsidR="00985600" w:rsidRPr="00682AEB">
        <w:rPr>
          <w:rFonts w:ascii="Times New Roman" w:eastAsia="Times New Roman" w:hAnsi="Times New Roman" w:cs="Times New Roman"/>
          <w:sz w:val="24"/>
          <w:szCs w:val="24"/>
          <w:lang w:val="sq-AL"/>
        </w:rPr>
        <w:t xml:space="preserve"> seanc</w:t>
      </w:r>
      <w:r w:rsidR="005F62C5" w:rsidRPr="00682AEB">
        <w:rPr>
          <w:rFonts w:ascii="Times New Roman" w:eastAsia="Times New Roman" w:hAnsi="Times New Roman" w:cs="Times New Roman"/>
          <w:sz w:val="24"/>
          <w:szCs w:val="24"/>
          <w:lang w:val="sq-AL"/>
        </w:rPr>
        <w:t>ë</w:t>
      </w:r>
      <w:r w:rsidR="00985600" w:rsidRPr="00682AEB">
        <w:rPr>
          <w:rFonts w:ascii="Times New Roman" w:eastAsia="Times New Roman" w:hAnsi="Times New Roman" w:cs="Times New Roman"/>
          <w:sz w:val="24"/>
          <w:szCs w:val="24"/>
          <w:lang w:val="sq-AL"/>
        </w:rPr>
        <w:t xml:space="preserve"> plenare publike.</w:t>
      </w:r>
    </w:p>
    <w:p w14:paraId="7F80DBE5" w14:textId="77777777" w:rsidR="00FB2F3F" w:rsidRPr="00682AEB" w:rsidRDefault="00FB2F3F" w:rsidP="00FB2F3F">
      <w:pPr>
        <w:tabs>
          <w:tab w:val="left" w:pos="990"/>
        </w:tabs>
        <w:spacing w:after="0" w:line="360" w:lineRule="auto"/>
        <w:ind w:left="720"/>
        <w:contextualSpacing/>
        <w:jc w:val="both"/>
        <w:rPr>
          <w:rFonts w:ascii="Times New Roman" w:eastAsia="Times New Roman" w:hAnsi="Times New Roman"/>
          <w:sz w:val="24"/>
          <w:szCs w:val="24"/>
          <w:lang w:val="sq-AL"/>
        </w:rPr>
      </w:pPr>
    </w:p>
    <w:p w14:paraId="774749C4" w14:textId="77777777" w:rsidR="007E68D7" w:rsidRPr="00682AEB" w:rsidRDefault="007E68D7" w:rsidP="00023EF9">
      <w:pPr>
        <w:tabs>
          <w:tab w:val="left" w:pos="851"/>
        </w:tabs>
        <w:spacing w:after="0" w:line="360" w:lineRule="auto"/>
        <w:contextualSpacing/>
        <w:jc w:val="center"/>
        <w:rPr>
          <w:rFonts w:ascii="Times New Roman" w:eastAsia="Times New Roman" w:hAnsi="Times New Roman" w:cs="Times New Roman"/>
          <w:b/>
          <w:sz w:val="24"/>
          <w:szCs w:val="24"/>
          <w:lang w:val="sq-AL"/>
        </w:rPr>
      </w:pPr>
      <w:r w:rsidRPr="00682AEB">
        <w:rPr>
          <w:rFonts w:ascii="Times New Roman" w:eastAsia="Times New Roman" w:hAnsi="Times New Roman" w:cs="Times New Roman"/>
          <w:b/>
          <w:sz w:val="24"/>
          <w:szCs w:val="24"/>
          <w:lang w:val="sq-AL"/>
        </w:rPr>
        <w:t>II</w:t>
      </w:r>
    </w:p>
    <w:p w14:paraId="04E5EB27" w14:textId="77777777" w:rsidR="007E68D7" w:rsidRPr="00682AEB" w:rsidRDefault="007E68D7" w:rsidP="00023EF9">
      <w:pPr>
        <w:tabs>
          <w:tab w:val="left" w:pos="851"/>
        </w:tabs>
        <w:spacing w:after="0" w:line="360" w:lineRule="auto"/>
        <w:contextualSpacing/>
        <w:jc w:val="center"/>
        <w:rPr>
          <w:rFonts w:ascii="Times New Roman" w:eastAsia="Times New Roman" w:hAnsi="Times New Roman" w:cs="Times New Roman"/>
          <w:b/>
          <w:sz w:val="24"/>
          <w:szCs w:val="24"/>
          <w:lang w:val="sq-AL"/>
        </w:rPr>
      </w:pPr>
      <w:r w:rsidRPr="00682AEB">
        <w:rPr>
          <w:rFonts w:ascii="Times New Roman" w:eastAsia="MS Mincho" w:hAnsi="Times New Roman" w:cs="Times New Roman"/>
          <w:b/>
          <w:sz w:val="24"/>
          <w:szCs w:val="24"/>
          <w:lang w:val="sq-AL"/>
        </w:rPr>
        <w:t>Pretendimet në Gjykatën Kushtetuese</w:t>
      </w:r>
    </w:p>
    <w:p w14:paraId="037AEFE5" w14:textId="023F152D" w:rsidR="00CB26F2" w:rsidRPr="00682AEB" w:rsidRDefault="007E68D7" w:rsidP="000164CC">
      <w:pPr>
        <w:numPr>
          <w:ilvl w:val="0"/>
          <w:numId w:val="2"/>
        </w:numPr>
        <w:tabs>
          <w:tab w:val="left" w:pos="990"/>
        </w:tabs>
        <w:spacing w:after="0" w:line="360" w:lineRule="auto"/>
        <w:ind w:left="0" w:firstLine="720"/>
        <w:contextualSpacing/>
        <w:jc w:val="both"/>
        <w:rPr>
          <w:rFonts w:ascii="Times New Roman" w:eastAsia="Times New Roman" w:hAnsi="Times New Roman" w:cs="Times New Roman"/>
          <w:b/>
          <w:sz w:val="24"/>
          <w:szCs w:val="24"/>
          <w:lang w:val="sq-AL"/>
        </w:rPr>
      </w:pPr>
      <w:r w:rsidRPr="00682AEB">
        <w:rPr>
          <w:rFonts w:ascii="Times New Roman" w:eastAsia="Times New Roman" w:hAnsi="Times New Roman" w:cs="Times New Roman"/>
          <w:b/>
          <w:i/>
          <w:sz w:val="24"/>
          <w:szCs w:val="24"/>
          <w:lang w:val="sq-AL"/>
        </w:rPr>
        <w:t>Kërkueset</w:t>
      </w:r>
      <w:r w:rsidR="00CB26F2" w:rsidRPr="00682AEB">
        <w:rPr>
          <w:rFonts w:ascii="Times New Roman" w:eastAsia="Times New Roman" w:hAnsi="Times New Roman" w:cs="Times New Roman"/>
          <w:b/>
          <w:i/>
          <w:sz w:val="24"/>
          <w:szCs w:val="24"/>
          <w:lang w:val="sq-AL"/>
        </w:rPr>
        <w:t xml:space="preserve"> </w:t>
      </w:r>
      <w:r w:rsidR="00B4588D" w:rsidRPr="00682AEB">
        <w:rPr>
          <w:rFonts w:ascii="Times New Roman" w:eastAsia="Times New Roman" w:hAnsi="Times New Roman" w:cs="Times New Roman"/>
          <w:bCs/>
          <w:iCs/>
          <w:sz w:val="24"/>
          <w:szCs w:val="24"/>
          <w:lang w:val="sq-AL"/>
        </w:rPr>
        <w:t>pretendojn</w:t>
      </w:r>
      <w:r w:rsidR="008D110C" w:rsidRPr="00682AEB">
        <w:rPr>
          <w:rFonts w:ascii="Times New Roman" w:eastAsia="Times New Roman" w:hAnsi="Times New Roman" w:cs="Times New Roman"/>
          <w:bCs/>
          <w:iCs/>
          <w:sz w:val="24"/>
          <w:szCs w:val="24"/>
          <w:lang w:val="sq-AL"/>
        </w:rPr>
        <w:t>ë</w:t>
      </w:r>
      <w:r w:rsidR="000164CC" w:rsidRPr="00682AEB">
        <w:rPr>
          <w:rFonts w:ascii="Times New Roman" w:eastAsia="Times New Roman" w:hAnsi="Times New Roman" w:cs="Times New Roman"/>
          <w:bCs/>
          <w:iCs/>
          <w:sz w:val="24"/>
          <w:szCs w:val="24"/>
          <w:lang w:val="sq-AL"/>
        </w:rPr>
        <w:t xml:space="preserve"> se norma e kund</w:t>
      </w:r>
      <w:r w:rsidR="008D110C" w:rsidRPr="00682AEB">
        <w:rPr>
          <w:rFonts w:ascii="Times New Roman" w:eastAsia="Times New Roman" w:hAnsi="Times New Roman" w:cs="Times New Roman"/>
          <w:bCs/>
          <w:iCs/>
          <w:sz w:val="24"/>
          <w:szCs w:val="24"/>
          <w:lang w:val="sq-AL"/>
        </w:rPr>
        <w:t>ë</w:t>
      </w:r>
      <w:r w:rsidR="000164CC" w:rsidRPr="00682AEB">
        <w:rPr>
          <w:rFonts w:ascii="Times New Roman" w:eastAsia="Times New Roman" w:hAnsi="Times New Roman" w:cs="Times New Roman"/>
          <w:bCs/>
          <w:iCs/>
          <w:sz w:val="24"/>
          <w:szCs w:val="24"/>
          <w:lang w:val="sq-AL"/>
        </w:rPr>
        <w:t>rshtuar duhet shfuqizuar, pasi n</w:t>
      </w:r>
      <w:r w:rsidR="008D110C" w:rsidRPr="00682AEB">
        <w:rPr>
          <w:rFonts w:ascii="Times New Roman" w:eastAsia="Times New Roman" w:hAnsi="Times New Roman" w:cs="Times New Roman"/>
          <w:bCs/>
          <w:iCs/>
          <w:sz w:val="24"/>
          <w:szCs w:val="24"/>
          <w:lang w:val="sq-AL"/>
        </w:rPr>
        <w:t>ë</w:t>
      </w:r>
      <w:r w:rsidR="00B4588D" w:rsidRPr="00682AEB">
        <w:rPr>
          <w:rFonts w:ascii="Times New Roman" w:eastAsia="Times New Roman" w:hAnsi="Times New Roman" w:cs="Times New Roman"/>
          <w:bCs/>
          <w:iCs/>
          <w:sz w:val="24"/>
          <w:szCs w:val="24"/>
          <w:lang w:val="sq-AL"/>
        </w:rPr>
        <w:t xml:space="preserve"> m</w:t>
      </w:r>
      <w:r w:rsidR="008D110C" w:rsidRPr="00682AEB">
        <w:rPr>
          <w:rFonts w:ascii="Times New Roman" w:eastAsia="Times New Roman" w:hAnsi="Times New Roman" w:cs="Times New Roman"/>
          <w:bCs/>
          <w:iCs/>
          <w:sz w:val="24"/>
          <w:szCs w:val="24"/>
          <w:lang w:val="sq-AL"/>
        </w:rPr>
        <w:t>ë</w:t>
      </w:r>
      <w:r w:rsidR="000164CC" w:rsidRPr="00682AEB">
        <w:rPr>
          <w:rFonts w:ascii="Times New Roman" w:eastAsia="Times New Roman" w:hAnsi="Times New Roman" w:cs="Times New Roman"/>
          <w:bCs/>
          <w:iCs/>
          <w:sz w:val="24"/>
          <w:szCs w:val="24"/>
          <w:lang w:val="sq-AL"/>
        </w:rPr>
        <w:t>nyr</w:t>
      </w:r>
      <w:r w:rsidR="008D110C" w:rsidRPr="00682AEB">
        <w:rPr>
          <w:rFonts w:ascii="Times New Roman" w:eastAsia="Times New Roman" w:hAnsi="Times New Roman" w:cs="Times New Roman"/>
          <w:bCs/>
          <w:iCs/>
          <w:sz w:val="24"/>
          <w:szCs w:val="24"/>
          <w:lang w:val="sq-AL"/>
        </w:rPr>
        <w:t>ë</w:t>
      </w:r>
      <w:r w:rsidR="000164CC" w:rsidRPr="00682AEB">
        <w:rPr>
          <w:rFonts w:ascii="Times New Roman" w:eastAsia="Times New Roman" w:hAnsi="Times New Roman" w:cs="Times New Roman"/>
          <w:bCs/>
          <w:iCs/>
          <w:sz w:val="24"/>
          <w:szCs w:val="24"/>
          <w:lang w:val="sq-AL"/>
        </w:rPr>
        <w:t xml:space="preserve"> t</w:t>
      </w:r>
      <w:r w:rsidR="008D110C" w:rsidRPr="00682AEB">
        <w:rPr>
          <w:rFonts w:ascii="Times New Roman" w:eastAsia="Times New Roman" w:hAnsi="Times New Roman" w:cs="Times New Roman"/>
          <w:bCs/>
          <w:iCs/>
          <w:sz w:val="24"/>
          <w:szCs w:val="24"/>
          <w:lang w:val="sq-AL"/>
        </w:rPr>
        <w:t>ë</w:t>
      </w:r>
      <w:r w:rsidR="000164CC" w:rsidRPr="00682AEB">
        <w:rPr>
          <w:rFonts w:ascii="Times New Roman" w:eastAsia="Times New Roman" w:hAnsi="Times New Roman" w:cs="Times New Roman"/>
          <w:bCs/>
          <w:iCs/>
          <w:sz w:val="24"/>
          <w:szCs w:val="24"/>
          <w:lang w:val="sq-AL"/>
        </w:rPr>
        <w:t xml:space="preserve"> p</w:t>
      </w:r>
      <w:r w:rsidR="008D110C" w:rsidRPr="00682AEB">
        <w:rPr>
          <w:rFonts w:ascii="Times New Roman" w:eastAsia="Times New Roman" w:hAnsi="Times New Roman" w:cs="Times New Roman"/>
          <w:bCs/>
          <w:iCs/>
          <w:sz w:val="24"/>
          <w:szCs w:val="24"/>
          <w:lang w:val="sq-AL"/>
        </w:rPr>
        <w:t>ë</w:t>
      </w:r>
      <w:r w:rsidR="000164CC" w:rsidRPr="00682AEB">
        <w:rPr>
          <w:rFonts w:ascii="Times New Roman" w:eastAsia="Times New Roman" w:hAnsi="Times New Roman" w:cs="Times New Roman"/>
          <w:bCs/>
          <w:iCs/>
          <w:sz w:val="24"/>
          <w:szCs w:val="24"/>
          <w:lang w:val="sq-AL"/>
        </w:rPr>
        <w:t>rmbledhur</w:t>
      </w:r>
      <w:r w:rsidR="00F71AE0" w:rsidRPr="00682AEB">
        <w:rPr>
          <w:rFonts w:ascii="Times New Roman" w:eastAsia="Times New Roman" w:hAnsi="Times New Roman" w:cs="Times New Roman"/>
          <w:bCs/>
          <w:iCs/>
          <w:sz w:val="24"/>
          <w:szCs w:val="24"/>
          <w:lang w:val="sq-AL"/>
        </w:rPr>
        <w:t xml:space="preserve"> mbi ndesh me k</w:t>
      </w:r>
      <w:r w:rsidR="001D21A8" w:rsidRPr="00682AEB">
        <w:rPr>
          <w:rFonts w:ascii="Times New Roman" w:eastAsia="Times New Roman" w:hAnsi="Times New Roman" w:cs="Times New Roman"/>
          <w:bCs/>
          <w:iCs/>
          <w:sz w:val="24"/>
          <w:szCs w:val="24"/>
          <w:lang w:val="sq-AL"/>
        </w:rPr>
        <w:t>ë</w:t>
      </w:r>
      <w:r w:rsidR="00F71AE0" w:rsidRPr="00682AEB">
        <w:rPr>
          <w:rFonts w:ascii="Times New Roman" w:eastAsia="Times New Roman" w:hAnsi="Times New Roman" w:cs="Times New Roman"/>
          <w:bCs/>
          <w:iCs/>
          <w:sz w:val="24"/>
          <w:szCs w:val="24"/>
          <w:lang w:val="sq-AL"/>
        </w:rPr>
        <w:t>to t</w:t>
      </w:r>
      <w:r w:rsidR="001D21A8" w:rsidRPr="00682AEB">
        <w:rPr>
          <w:rFonts w:ascii="Times New Roman" w:eastAsia="Times New Roman" w:hAnsi="Times New Roman" w:cs="Times New Roman"/>
          <w:bCs/>
          <w:iCs/>
          <w:sz w:val="24"/>
          <w:szCs w:val="24"/>
          <w:lang w:val="sq-AL"/>
        </w:rPr>
        <w:t>ë</w:t>
      </w:r>
      <w:r w:rsidR="00F71AE0" w:rsidRPr="00682AEB">
        <w:rPr>
          <w:rFonts w:ascii="Times New Roman" w:eastAsia="Times New Roman" w:hAnsi="Times New Roman" w:cs="Times New Roman"/>
          <w:bCs/>
          <w:iCs/>
          <w:sz w:val="24"/>
          <w:szCs w:val="24"/>
          <w:lang w:val="sq-AL"/>
        </w:rPr>
        <w:t xml:space="preserve"> drejta dhe parime kushtetuese</w:t>
      </w:r>
      <w:r w:rsidR="00CB26F2" w:rsidRPr="00682AEB">
        <w:rPr>
          <w:rFonts w:ascii="Times New Roman" w:eastAsia="Times New Roman" w:hAnsi="Times New Roman"/>
          <w:sz w:val="24"/>
          <w:szCs w:val="24"/>
          <w:lang w:val="sq-AL"/>
        </w:rPr>
        <w:t>:</w:t>
      </w:r>
    </w:p>
    <w:p w14:paraId="1E51C490" w14:textId="39902B55" w:rsidR="00CB26F2" w:rsidRPr="00682AEB" w:rsidRDefault="00B4588D" w:rsidP="000164CC">
      <w:pPr>
        <w:numPr>
          <w:ilvl w:val="1"/>
          <w:numId w:val="2"/>
        </w:numPr>
        <w:tabs>
          <w:tab w:val="left" w:pos="1080"/>
        </w:tabs>
        <w:spacing w:after="0" w:line="360" w:lineRule="auto"/>
        <w:ind w:left="1080"/>
        <w:contextualSpacing/>
        <w:jc w:val="both"/>
        <w:rPr>
          <w:rFonts w:ascii="Times New Roman" w:eastAsia="Times New Roman" w:hAnsi="Times New Roman" w:cs="Times New Roman"/>
          <w:i/>
          <w:sz w:val="24"/>
          <w:szCs w:val="24"/>
          <w:lang w:val="sq-AL"/>
        </w:rPr>
      </w:pPr>
      <w:r w:rsidRPr="00682AEB">
        <w:rPr>
          <w:rFonts w:ascii="Times New Roman" w:eastAsia="Times New Roman" w:hAnsi="Times New Roman" w:cs="Times New Roman"/>
          <w:i/>
          <w:sz w:val="24"/>
          <w:szCs w:val="24"/>
          <w:lang w:val="sq-AL"/>
        </w:rPr>
        <w:t xml:space="preserve"> </w:t>
      </w:r>
      <w:r w:rsidR="000164CC" w:rsidRPr="00682AEB">
        <w:rPr>
          <w:rFonts w:ascii="Times New Roman" w:eastAsia="Times New Roman" w:hAnsi="Times New Roman" w:cs="Times New Roman"/>
          <w:i/>
          <w:sz w:val="24"/>
          <w:szCs w:val="24"/>
          <w:lang w:val="sq-AL"/>
        </w:rPr>
        <w:t>P</w:t>
      </w:r>
      <w:r w:rsidR="00B469F2" w:rsidRPr="00682AEB">
        <w:rPr>
          <w:rFonts w:ascii="Times New Roman" w:eastAsia="Times New Roman" w:hAnsi="Times New Roman" w:cs="Times New Roman"/>
          <w:i/>
          <w:sz w:val="24"/>
          <w:szCs w:val="24"/>
          <w:lang w:val="sq-AL"/>
        </w:rPr>
        <w:t xml:space="preserve">arimi i </w:t>
      </w:r>
      <w:r w:rsidR="00902DC8" w:rsidRPr="00682AEB">
        <w:rPr>
          <w:rFonts w:ascii="Times New Roman" w:eastAsia="Times New Roman" w:hAnsi="Times New Roman" w:cs="Times New Roman"/>
          <w:i/>
          <w:sz w:val="24"/>
          <w:szCs w:val="24"/>
          <w:lang w:val="sq-AL"/>
        </w:rPr>
        <w:t>b</w:t>
      </w:r>
      <w:r w:rsidR="00B469F2" w:rsidRPr="00682AEB">
        <w:rPr>
          <w:rFonts w:ascii="Times New Roman" w:eastAsia="Times New Roman" w:hAnsi="Times New Roman" w:cs="Times New Roman"/>
          <w:i/>
          <w:sz w:val="24"/>
          <w:szCs w:val="24"/>
          <w:lang w:val="sq-AL"/>
        </w:rPr>
        <w:t>arazis</w:t>
      </w:r>
      <w:r w:rsidR="00DC19E9" w:rsidRPr="00682AEB">
        <w:rPr>
          <w:rFonts w:ascii="Times New Roman" w:eastAsia="Times New Roman" w:hAnsi="Times New Roman" w:cs="Times New Roman"/>
          <w:i/>
          <w:sz w:val="24"/>
          <w:szCs w:val="24"/>
          <w:lang w:val="sq-AL"/>
        </w:rPr>
        <w:t>ë</w:t>
      </w:r>
      <w:r w:rsidR="00B469F2" w:rsidRPr="00682AEB">
        <w:rPr>
          <w:rFonts w:ascii="Times New Roman" w:eastAsia="Times New Roman" w:hAnsi="Times New Roman" w:cs="Times New Roman"/>
          <w:i/>
          <w:sz w:val="24"/>
          <w:szCs w:val="24"/>
          <w:lang w:val="sq-AL"/>
        </w:rPr>
        <w:t xml:space="preserve"> s</w:t>
      </w:r>
      <w:r w:rsidR="00DC19E9" w:rsidRPr="00682AEB">
        <w:rPr>
          <w:rFonts w:ascii="Times New Roman" w:eastAsia="Times New Roman" w:hAnsi="Times New Roman" w:cs="Times New Roman"/>
          <w:i/>
          <w:sz w:val="24"/>
          <w:szCs w:val="24"/>
          <w:lang w:val="sq-AL"/>
        </w:rPr>
        <w:t>ë</w:t>
      </w:r>
      <w:r w:rsidR="00CB26F2" w:rsidRPr="00682AEB">
        <w:rPr>
          <w:rFonts w:ascii="Times New Roman" w:eastAsia="Times New Roman" w:hAnsi="Times New Roman" w:cs="Times New Roman"/>
          <w:i/>
          <w:sz w:val="24"/>
          <w:szCs w:val="24"/>
          <w:lang w:val="sq-AL"/>
        </w:rPr>
        <w:t xml:space="preserve"> votës</w:t>
      </w:r>
      <w:r w:rsidR="00781F29" w:rsidRPr="00682AEB">
        <w:rPr>
          <w:rFonts w:ascii="Times New Roman" w:eastAsia="Times New Roman" w:hAnsi="Times New Roman" w:cs="Times New Roman"/>
          <w:i/>
          <w:sz w:val="24"/>
          <w:szCs w:val="24"/>
          <w:lang w:val="sq-AL"/>
        </w:rPr>
        <w:t>,</w:t>
      </w:r>
      <w:r w:rsidR="00CB26F2" w:rsidRPr="00682AEB">
        <w:rPr>
          <w:rFonts w:ascii="Times New Roman" w:eastAsia="Times New Roman" w:hAnsi="Times New Roman" w:cs="Times New Roman"/>
          <w:i/>
          <w:sz w:val="24"/>
          <w:szCs w:val="24"/>
          <w:lang w:val="sq-AL"/>
        </w:rPr>
        <w:t xml:space="preserve"> </w:t>
      </w:r>
      <w:r w:rsidR="009122D4" w:rsidRPr="00682AEB">
        <w:rPr>
          <w:rFonts w:ascii="Times New Roman" w:eastAsia="Times New Roman" w:hAnsi="Times New Roman" w:cs="Times New Roman"/>
          <w:sz w:val="24"/>
          <w:szCs w:val="24"/>
          <w:lang w:val="sq-AL"/>
        </w:rPr>
        <w:t xml:space="preserve">pasi </w:t>
      </w:r>
      <w:r w:rsidR="000164CC" w:rsidRPr="00682AEB">
        <w:rPr>
          <w:rFonts w:ascii="Times New Roman" w:eastAsia="Times New Roman" w:hAnsi="Times New Roman" w:cs="Times New Roman"/>
          <w:sz w:val="24"/>
          <w:szCs w:val="24"/>
          <w:lang w:val="sq-AL"/>
        </w:rPr>
        <w:t xml:space="preserve">ndryshimet kushtetuese </w:t>
      </w:r>
      <w:r w:rsidR="00CB26F2" w:rsidRPr="00682AEB">
        <w:rPr>
          <w:rFonts w:ascii="Times New Roman" w:eastAsia="Times New Roman" w:hAnsi="Times New Roman" w:cs="Times New Roman"/>
          <w:sz w:val="24"/>
          <w:szCs w:val="24"/>
          <w:lang w:val="sq-AL"/>
        </w:rPr>
        <w:t>ka</w:t>
      </w:r>
      <w:r w:rsidR="000164CC" w:rsidRPr="00682AEB">
        <w:rPr>
          <w:rFonts w:ascii="Times New Roman" w:eastAsia="Times New Roman" w:hAnsi="Times New Roman" w:cs="Times New Roman"/>
          <w:sz w:val="24"/>
          <w:szCs w:val="24"/>
          <w:lang w:val="sq-AL"/>
        </w:rPr>
        <w:t>n</w:t>
      </w:r>
      <w:r w:rsidR="008D110C" w:rsidRPr="00682AEB">
        <w:rPr>
          <w:rFonts w:ascii="Times New Roman" w:eastAsia="Times New Roman" w:hAnsi="Times New Roman" w:cs="Times New Roman"/>
          <w:sz w:val="24"/>
          <w:szCs w:val="24"/>
          <w:lang w:val="sq-AL"/>
        </w:rPr>
        <w:t>ë</w:t>
      </w:r>
      <w:r w:rsidR="000164CC" w:rsidRPr="00682AEB">
        <w:rPr>
          <w:rFonts w:ascii="Times New Roman" w:eastAsia="Times New Roman" w:hAnsi="Times New Roman" w:cs="Times New Roman"/>
          <w:sz w:val="24"/>
          <w:szCs w:val="24"/>
          <w:lang w:val="sq-AL"/>
        </w:rPr>
        <w:t xml:space="preserve"> </w:t>
      </w:r>
      <w:r w:rsidR="00CB26F2" w:rsidRPr="00682AEB">
        <w:rPr>
          <w:rFonts w:ascii="Times New Roman" w:eastAsia="Times New Roman" w:hAnsi="Times New Roman" w:cs="Times New Roman"/>
          <w:sz w:val="24"/>
          <w:szCs w:val="24"/>
          <w:lang w:val="sq-AL"/>
        </w:rPr>
        <w:t xml:space="preserve">pasur si qëllim </w:t>
      </w:r>
      <w:r w:rsidRPr="00682AEB">
        <w:rPr>
          <w:rFonts w:ascii="Times New Roman" w:eastAsia="Times New Roman" w:hAnsi="Times New Roman" w:cs="Times New Roman"/>
          <w:sz w:val="24"/>
          <w:szCs w:val="24"/>
          <w:lang w:val="sq-AL"/>
        </w:rPr>
        <w:t>q</w:t>
      </w:r>
      <w:r w:rsidR="008D110C" w:rsidRPr="00682AEB">
        <w:rPr>
          <w:rFonts w:ascii="Times New Roman" w:eastAsia="Times New Roman" w:hAnsi="Times New Roman" w:cs="Times New Roman"/>
          <w:sz w:val="24"/>
          <w:szCs w:val="24"/>
          <w:lang w:val="sq-AL"/>
        </w:rPr>
        <w:t>ë</w:t>
      </w:r>
      <w:r w:rsidR="000164CC" w:rsidRPr="00682AEB">
        <w:rPr>
          <w:rFonts w:ascii="Times New Roman" w:eastAsia="Times New Roman" w:hAnsi="Times New Roman" w:cs="Times New Roman"/>
          <w:sz w:val="24"/>
          <w:szCs w:val="24"/>
          <w:lang w:val="sq-AL"/>
        </w:rPr>
        <w:t xml:space="preserve"> votimi parap</w:t>
      </w:r>
      <w:r w:rsidR="008D110C" w:rsidRPr="00682AEB">
        <w:rPr>
          <w:rFonts w:ascii="Times New Roman" w:eastAsia="Times New Roman" w:hAnsi="Times New Roman" w:cs="Times New Roman"/>
          <w:sz w:val="24"/>
          <w:szCs w:val="24"/>
          <w:lang w:val="sq-AL"/>
        </w:rPr>
        <w:t>ë</w:t>
      </w:r>
      <w:r w:rsidR="000164CC" w:rsidRPr="00682AEB">
        <w:rPr>
          <w:rFonts w:ascii="Times New Roman" w:eastAsia="Times New Roman" w:hAnsi="Times New Roman" w:cs="Times New Roman"/>
          <w:sz w:val="24"/>
          <w:szCs w:val="24"/>
          <w:lang w:val="sq-AL"/>
        </w:rPr>
        <w:t>lqyes t</w:t>
      </w:r>
      <w:r w:rsidR="008D110C" w:rsidRPr="00682AEB">
        <w:rPr>
          <w:rFonts w:ascii="Times New Roman" w:eastAsia="Times New Roman" w:hAnsi="Times New Roman" w:cs="Times New Roman"/>
          <w:sz w:val="24"/>
          <w:szCs w:val="24"/>
          <w:lang w:val="sq-AL"/>
        </w:rPr>
        <w:t>ë</w:t>
      </w:r>
      <w:r w:rsidR="000164CC" w:rsidRPr="00682AEB">
        <w:rPr>
          <w:rFonts w:ascii="Times New Roman" w:eastAsia="Times New Roman" w:hAnsi="Times New Roman" w:cs="Times New Roman"/>
          <w:sz w:val="24"/>
          <w:szCs w:val="24"/>
          <w:lang w:val="sq-AL"/>
        </w:rPr>
        <w:t xml:space="preserve"> ndikoj</w:t>
      </w:r>
      <w:r w:rsidR="008D110C" w:rsidRPr="00682AEB">
        <w:rPr>
          <w:rFonts w:ascii="Times New Roman" w:eastAsia="Times New Roman" w:hAnsi="Times New Roman" w:cs="Times New Roman"/>
          <w:sz w:val="24"/>
          <w:szCs w:val="24"/>
          <w:lang w:val="sq-AL"/>
        </w:rPr>
        <w:t>ë</w:t>
      </w:r>
      <w:r w:rsidR="000164CC" w:rsidRPr="00682AEB">
        <w:rPr>
          <w:rFonts w:ascii="Times New Roman" w:eastAsia="Times New Roman" w:hAnsi="Times New Roman" w:cs="Times New Roman"/>
          <w:sz w:val="24"/>
          <w:szCs w:val="24"/>
          <w:lang w:val="sq-AL"/>
        </w:rPr>
        <w:t xml:space="preserve"> n</w:t>
      </w:r>
      <w:r w:rsidR="008D110C"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shp</w:t>
      </w:r>
      <w:r w:rsidR="008D110C" w:rsidRPr="00682AEB">
        <w:rPr>
          <w:rFonts w:ascii="Times New Roman" w:eastAsia="Times New Roman" w:hAnsi="Times New Roman" w:cs="Times New Roman"/>
          <w:sz w:val="24"/>
          <w:szCs w:val="24"/>
          <w:lang w:val="sq-AL"/>
        </w:rPr>
        <w:t>ë</w:t>
      </w:r>
      <w:r w:rsidR="000164CC" w:rsidRPr="00682AEB">
        <w:rPr>
          <w:rFonts w:ascii="Times New Roman" w:eastAsia="Times New Roman" w:hAnsi="Times New Roman" w:cs="Times New Roman"/>
          <w:sz w:val="24"/>
          <w:szCs w:val="24"/>
          <w:lang w:val="sq-AL"/>
        </w:rPr>
        <w:t>rndarjen e mandateve dhe jo t</w:t>
      </w:r>
      <w:r w:rsidR="008D110C" w:rsidRPr="00682AEB">
        <w:rPr>
          <w:rFonts w:ascii="Times New Roman" w:eastAsia="Times New Roman" w:hAnsi="Times New Roman" w:cs="Times New Roman"/>
          <w:sz w:val="24"/>
          <w:szCs w:val="24"/>
          <w:lang w:val="sq-AL"/>
        </w:rPr>
        <w:t>ë</w:t>
      </w:r>
      <w:r w:rsidR="000164CC" w:rsidRPr="00682AEB">
        <w:rPr>
          <w:rFonts w:ascii="Times New Roman" w:eastAsia="Times New Roman" w:hAnsi="Times New Roman" w:cs="Times New Roman"/>
          <w:sz w:val="24"/>
          <w:szCs w:val="24"/>
          <w:lang w:val="sq-AL"/>
        </w:rPr>
        <w:t xml:space="preserve"> trajtohet thjesht si </w:t>
      </w:r>
      <w:r w:rsidR="00CB26F2" w:rsidRPr="00682AEB">
        <w:rPr>
          <w:rFonts w:ascii="Times New Roman" w:eastAsia="Times New Roman" w:hAnsi="Times New Roman" w:cs="Times New Roman"/>
          <w:sz w:val="24"/>
          <w:szCs w:val="24"/>
          <w:lang w:val="sq-AL"/>
        </w:rPr>
        <w:t>procedurë</w:t>
      </w:r>
      <w:r w:rsidR="000164CC" w:rsidRPr="00682AEB">
        <w:rPr>
          <w:rFonts w:ascii="Times New Roman" w:eastAsia="Times New Roman" w:hAnsi="Times New Roman" w:cs="Times New Roman"/>
          <w:sz w:val="24"/>
          <w:szCs w:val="24"/>
          <w:lang w:val="sq-AL"/>
        </w:rPr>
        <w:t xml:space="preserve"> votimi</w:t>
      </w:r>
      <w:r w:rsidR="00CB26F2" w:rsidRPr="00682AEB">
        <w:rPr>
          <w:rFonts w:ascii="Times New Roman" w:eastAsia="Times New Roman" w:hAnsi="Times New Roman" w:cs="Times New Roman"/>
          <w:sz w:val="24"/>
          <w:szCs w:val="24"/>
          <w:lang w:val="sq-AL"/>
        </w:rPr>
        <w:t>. Në rast se rezultati i votimit nuk pë</w:t>
      </w:r>
      <w:r w:rsidR="009B53E7" w:rsidRPr="00682AEB">
        <w:rPr>
          <w:rFonts w:ascii="Times New Roman" w:eastAsia="Times New Roman" w:hAnsi="Times New Roman" w:cs="Times New Roman"/>
          <w:sz w:val="24"/>
          <w:szCs w:val="24"/>
          <w:lang w:val="sq-AL"/>
        </w:rPr>
        <w:t>rcaktohet nga vota</w:t>
      </w:r>
      <w:r w:rsidR="000F3690" w:rsidRPr="00682AEB">
        <w:rPr>
          <w:rFonts w:ascii="Times New Roman" w:eastAsia="Times New Roman" w:hAnsi="Times New Roman" w:cs="Times New Roman"/>
          <w:sz w:val="24"/>
          <w:szCs w:val="24"/>
          <w:lang w:val="sq-AL"/>
        </w:rPr>
        <w:t xml:space="preserve"> parapëlqyes</w:t>
      </w:r>
      <w:r w:rsidR="009B53E7" w:rsidRPr="00682AEB">
        <w:rPr>
          <w:rFonts w:ascii="Times New Roman" w:eastAsia="Times New Roman" w:hAnsi="Times New Roman" w:cs="Times New Roman"/>
          <w:sz w:val="24"/>
          <w:szCs w:val="24"/>
          <w:lang w:val="sq-AL"/>
        </w:rPr>
        <w:t>e</w:t>
      </w:r>
      <w:r w:rsidR="00AD1C44" w:rsidRPr="00682AEB">
        <w:rPr>
          <w:rFonts w:ascii="Times New Roman" w:eastAsia="Times New Roman" w:hAnsi="Times New Roman" w:cs="Times New Roman"/>
          <w:sz w:val="24"/>
          <w:szCs w:val="24"/>
          <w:lang w:val="sq-AL"/>
        </w:rPr>
        <w:t>,</w:t>
      </w:r>
      <w:r w:rsidR="005342C5" w:rsidRPr="00682AEB">
        <w:rPr>
          <w:rFonts w:ascii="Times New Roman" w:eastAsia="Times New Roman" w:hAnsi="Times New Roman" w:cs="Times New Roman"/>
          <w:sz w:val="24"/>
          <w:szCs w:val="24"/>
          <w:lang w:val="sq-AL"/>
        </w:rPr>
        <w:t xml:space="preserve"> por</w:t>
      </w:r>
      <w:r w:rsidR="00CB26F2" w:rsidRPr="00682AEB">
        <w:rPr>
          <w:rFonts w:ascii="Times New Roman" w:eastAsia="Times New Roman" w:hAnsi="Times New Roman" w:cs="Times New Roman"/>
          <w:sz w:val="24"/>
          <w:szCs w:val="24"/>
          <w:lang w:val="sq-AL"/>
        </w:rPr>
        <w:t xml:space="preserve"> </w:t>
      </w:r>
      <w:r w:rsidR="000164CC" w:rsidRPr="00682AEB">
        <w:rPr>
          <w:rFonts w:ascii="Times New Roman" w:eastAsia="Times New Roman" w:hAnsi="Times New Roman" w:cs="Times New Roman"/>
          <w:sz w:val="24"/>
          <w:szCs w:val="24"/>
          <w:lang w:val="sq-AL"/>
        </w:rPr>
        <w:t xml:space="preserve">nga renditja në listë </w:t>
      </w:r>
      <w:r w:rsidR="00CB26F2" w:rsidRPr="00682AEB">
        <w:rPr>
          <w:rFonts w:ascii="Times New Roman" w:eastAsia="Times New Roman" w:hAnsi="Times New Roman" w:cs="Times New Roman"/>
          <w:sz w:val="24"/>
          <w:szCs w:val="24"/>
          <w:lang w:val="sq-AL"/>
        </w:rPr>
        <w:t xml:space="preserve">për shumicën e kandidatëve, atëherë </w:t>
      </w:r>
      <w:r w:rsidR="00F81076" w:rsidRPr="00682AEB">
        <w:rPr>
          <w:rFonts w:ascii="Times New Roman" w:eastAsia="Times New Roman" w:hAnsi="Times New Roman" w:cs="Times New Roman"/>
          <w:sz w:val="24"/>
          <w:szCs w:val="24"/>
          <w:lang w:val="sq-AL"/>
        </w:rPr>
        <w:t xml:space="preserve">vota </w:t>
      </w:r>
      <w:r w:rsidR="000F3690" w:rsidRPr="00682AEB">
        <w:rPr>
          <w:rFonts w:ascii="Times New Roman" w:eastAsia="Times New Roman" w:hAnsi="Times New Roman" w:cs="Times New Roman"/>
          <w:sz w:val="24"/>
          <w:szCs w:val="24"/>
          <w:lang w:val="sq-AL"/>
        </w:rPr>
        <w:t>parapëlqyes</w:t>
      </w:r>
      <w:r w:rsidR="00F81076" w:rsidRPr="00682AEB">
        <w:rPr>
          <w:rFonts w:ascii="Times New Roman" w:eastAsia="Times New Roman" w:hAnsi="Times New Roman" w:cs="Times New Roman"/>
          <w:sz w:val="24"/>
          <w:szCs w:val="24"/>
          <w:lang w:val="sq-AL"/>
        </w:rPr>
        <w:t>e</w:t>
      </w:r>
      <w:r w:rsidR="0087537D" w:rsidRPr="00682AEB">
        <w:rPr>
          <w:rFonts w:ascii="Times New Roman" w:eastAsia="Times New Roman" w:hAnsi="Times New Roman" w:cs="Times New Roman"/>
          <w:sz w:val="24"/>
          <w:szCs w:val="24"/>
          <w:lang w:val="sq-AL"/>
        </w:rPr>
        <w:t xml:space="preserve"> nuk ka vlerë</w:t>
      </w:r>
      <w:r w:rsidR="00600EC0" w:rsidRPr="00682AEB">
        <w:rPr>
          <w:rFonts w:ascii="Times New Roman" w:eastAsia="Times New Roman" w:hAnsi="Times New Roman" w:cs="Times New Roman"/>
          <w:sz w:val="24"/>
          <w:szCs w:val="24"/>
          <w:lang w:val="sq-AL"/>
        </w:rPr>
        <w:t>n sipas që</w:t>
      </w:r>
      <w:r w:rsidRPr="00682AEB">
        <w:rPr>
          <w:rFonts w:ascii="Times New Roman" w:eastAsia="Times New Roman" w:hAnsi="Times New Roman" w:cs="Times New Roman"/>
          <w:sz w:val="24"/>
          <w:szCs w:val="24"/>
          <w:lang w:val="sq-AL"/>
        </w:rPr>
        <w:t>llimit t</w:t>
      </w:r>
      <w:r w:rsidR="008D110C" w:rsidRPr="00682AEB">
        <w:rPr>
          <w:rFonts w:ascii="Times New Roman" w:eastAsia="Times New Roman" w:hAnsi="Times New Roman" w:cs="Times New Roman"/>
          <w:sz w:val="24"/>
          <w:szCs w:val="24"/>
          <w:lang w:val="sq-AL"/>
        </w:rPr>
        <w:t>ë</w:t>
      </w:r>
      <w:r w:rsidR="000164CC" w:rsidRPr="00682AEB">
        <w:rPr>
          <w:rFonts w:ascii="Times New Roman" w:eastAsia="Times New Roman" w:hAnsi="Times New Roman" w:cs="Times New Roman"/>
          <w:sz w:val="24"/>
          <w:szCs w:val="24"/>
          <w:lang w:val="sq-AL"/>
        </w:rPr>
        <w:t xml:space="preserve"> ndryshimeve kushtetuese</w:t>
      </w:r>
      <w:r w:rsidR="0087537D" w:rsidRPr="00682AEB">
        <w:rPr>
          <w:rFonts w:ascii="Times New Roman" w:eastAsia="Times New Roman" w:hAnsi="Times New Roman" w:cs="Times New Roman"/>
          <w:sz w:val="24"/>
          <w:szCs w:val="24"/>
          <w:lang w:val="sq-AL"/>
        </w:rPr>
        <w:t>.</w:t>
      </w:r>
      <w:r w:rsidR="003041D8" w:rsidRPr="00682AEB">
        <w:rPr>
          <w:rFonts w:ascii="Times New Roman" w:eastAsia="Times New Roman" w:hAnsi="Times New Roman" w:cs="Times New Roman"/>
          <w:sz w:val="24"/>
          <w:szCs w:val="24"/>
          <w:lang w:val="sq-AL"/>
        </w:rPr>
        <w:t xml:space="preserve"> Neni 163 i </w:t>
      </w:r>
      <w:r w:rsidR="003041D8" w:rsidRPr="00682AEB">
        <w:rPr>
          <w:rFonts w:ascii="Times New Roman" w:eastAsia="Times New Roman" w:hAnsi="Times New Roman" w:cs="Times New Roman"/>
          <w:sz w:val="24"/>
          <w:szCs w:val="24"/>
          <w:lang w:val="sq-AL"/>
        </w:rPr>
        <w:lastRenderedPageBreak/>
        <w:t xml:space="preserve">Kodit Zgjedhor </w:t>
      </w:r>
      <w:r w:rsidR="006A1BCD" w:rsidRPr="00682AEB">
        <w:rPr>
          <w:rFonts w:ascii="Times New Roman" w:eastAsia="Times New Roman" w:hAnsi="Times New Roman" w:cs="Times New Roman"/>
          <w:sz w:val="24"/>
          <w:szCs w:val="24"/>
          <w:lang w:val="sq-AL"/>
        </w:rPr>
        <w:t>nuk respekton 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rcaktimet e neneve</w:t>
      </w:r>
      <w:r w:rsidR="006A1BCD" w:rsidRPr="00682AEB">
        <w:rPr>
          <w:rFonts w:ascii="Times New Roman" w:eastAsia="Times New Roman" w:hAnsi="Times New Roman" w:cs="Times New Roman"/>
          <w:sz w:val="24"/>
          <w:szCs w:val="24"/>
          <w:lang w:val="sq-AL"/>
        </w:rPr>
        <w:t xml:space="preserve"> 45 dhe 64 t</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 xml:space="preserve"> Kushtetut</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s</w:t>
      </w:r>
      <w:r w:rsidR="00AD1C44" w:rsidRPr="00682AEB">
        <w:rPr>
          <w:rFonts w:ascii="Times New Roman" w:eastAsia="Times New Roman" w:hAnsi="Times New Roman" w:cs="Times New Roman"/>
          <w:sz w:val="24"/>
          <w:szCs w:val="24"/>
          <w:lang w:val="sq-AL"/>
        </w:rPr>
        <w:t>,</w:t>
      </w:r>
      <w:r w:rsidR="006A1BCD" w:rsidRPr="00682AEB">
        <w:rPr>
          <w:rFonts w:ascii="Times New Roman" w:eastAsia="Times New Roman" w:hAnsi="Times New Roman" w:cs="Times New Roman"/>
          <w:sz w:val="24"/>
          <w:szCs w:val="24"/>
          <w:lang w:val="sq-AL"/>
        </w:rPr>
        <w:t xml:space="preserve"> sepse r</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nd</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si p</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rcaktuese n</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 xml:space="preserve"> shp</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rndarjen e mandateve nuk i jep numrit t</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 xml:space="preserve"> votave q</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 xml:space="preserve"> kan</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 xml:space="preserve"> siguruar kandidat</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t, por renditjes s</w:t>
      </w:r>
      <w:r w:rsidR="007A1357" w:rsidRPr="00682AEB">
        <w:rPr>
          <w:rFonts w:ascii="Times New Roman" w:eastAsia="Times New Roman" w:hAnsi="Times New Roman" w:cs="Times New Roman"/>
          <w:sz w:val="24"/>
          <w:szCs w:val="24"/>
          <w:lang w:val="sq-AL"/>
        </w:rPr>
        <w:t>ë</w:t>
      </w:r>
      <w:r w:rsidR="00600EC0" w:rsidRPr="00682AEB">
        <w:rPr>
          <w:rFonts w:ascii="Times New Roman" w:eastAsia="Times New Roman" w:hAnsi="Times New Roman" w:cs="Times New Roman"/>
          <w:sz w:val="24"/>
          <w:szCs w:val="24"/>
          <w:lang w:val="sq-AL"/>
        </w:rPr>
        <w:t xml:space="preserve"> tyre sipas</w:t>
      </w:r>
      <w:r w:rsidR="006A1BCD" w:rsidRPr="00682AEB">
        <w:rPr>
          <w:rFonts w:ascii="Times New Roman" w:eastAsia="Times New Roman" w:hAnsi="Times New Roman" w:cs="Times New Roman"/>
          <w:sz w:val="24"/>
          <w:szCs w:val="24"/>
          <w:lang w:val="sq-AL"/>
        </w:rPr>
        <w:t xml:space="preserve"> list</w:t>
      </w:r>
      <w:r w:rsidR="007A1357" w:rsidRPr="00682AEB">
        <w:rPr>
          <w:rFonts w:ascii="Times New Roman" w:eastAsia="Times New Roman" w:hAnsi="Times New Roman" w:cs="Times New Roman"/>
          <w:sz w:val="24"/>
          <w:szCs w:val="24"/>
          <w:lang w:val="sq-AL"/>
        </w:rPr>
        <w:t>ë</w:t>
      </w:r>
      <w:r w:rsidR="00600EC0" w:rsidRPr="00682AEB">
        <w:rPr>
          <w:rFonts w:ascii="Times New Roman" w:eastAsia="Times New Roman" w:hAnsi="Times New Roman" w:cs="Times New Roman"/>
          <w:sz w:val="24"/>
          <w:szCs w:val="24"/>
          <w:lang w:val="sq-AL"/>
        </w:rPr>
        <w:t>s</w:t>
      </w:r>
      <w:r w:rsidR="006A1BCD" w:rsidRPr="00682AEB">
        <w:rPr>
          <w:rFonts w:ascii="Times New Roman" w:eastAsia="Times New Roman" w:hAnsi="Times New Roman" w:cs="Times New Roman"/>
          <w:sz w:val="24"/>
          <w:szCs w:val="24"/>
          <w:lang w:val="sq-AL"/>
        </w:rPr>
        <w:t xml:space="preserve"> shum</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em</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rore t</w:t>
      </w:r>
      <w:r w:rsidR="007A1357" w:rsidRPr="00682AEB">
        <w:rPr>
          <w:rFonts w:ascii="Times New Roman" w:eastAsia="Times New Roman" w:hAnsi="Times New Roman" w:cs="Times New Roman"/>
          <w:sz w:val="24"/>
          <w:szCs w:val="24"/>
          <w:lang w:val="sq-AL"/>
        </w:rPr>
        <w:t>ë</w:t>
      </w:r>
      <w:r w:rsidR="006A1BCD" w:rsidRPr="00682AEB">
        <w:rPr>
          <w:rFonts w:ascii="Times New Roman" w:eastAsia="Times New Roman" w:hAnsi="Times New Roman" w:cs="Times New Roman"/>
          <w:sz w:val="24"/>
          <w:szCs w:val="24"/>
          <w:lang w:val="sq-AL"/>
        </w:rPr>
        <w:t xml:space="preserve"> subjektit zgjedhor.</w:t>
      </w:r>
      <w:r w:rsidR="00020DEF" w:rsidRPr="00682AEB">
        <w:rPr>
          <w:rFonts w:ascii="Times New Roman" w:eastAsia="Times New Roman" w:hAnsi="Times New Roman" w:cs="Times New Roman"/>
          <w:sz w:val="24"/>
          <w:szCs w:val="24"/>
          <w:lang w:val="sq-AL"/>
        </w:rPr>
        <w:t xml:space="preserve"> Q</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nj</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kandidat i vendosur jasht</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renditje</w:t>
      </w:r>
      <w:r w:rsidR="003041D8" w:rsidRPr="00682AEB">
        <w:rPr>
          <w:rFonts w:ascii="Times New Roman" w:eastAsia="Times New Roman" w:hAnsi="Times New Roman" w:cs="Times New Roman"/>
          <w:sz w:val="24"/>
          <w:szCs w:val="24"/>
          <w:lang w:val="sq-AL"/>
        </w:rPr>
        <w:t>s</w:t>
      </w:r>
      <w:r w:rsidR="00020DEF" w:rsidRPr="00682AEB">
        <w:rPr>
          <w:rFonts w:ascii="Times New Roman" w:eastAsia="Times New Roman" w:hAnsi="Times New Roman" w:cs="Times New Roman"/>
          <w:sz w:val="24"/>
          <w:szCs w:val="24"/>
          <w:lang w:val="sq-AL"/>
        </w:rPr>
        <w:t xml:space="preserve"> n</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list</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ket</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mund</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si t</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fitoj</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mandat duhet t</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siguroj</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nj</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num</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r votash parap</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lqyese m</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lart</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se her</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si, i cili llogaritet nga pjesëtimi i numrit total t</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votave q</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ka siguruar subjekti zgjedhor me numrin e mandateve t</w:t>
      </w:r>
      <w:r w:rsidR="007A1357" w:rsidRPr="00682AEB">
        <w:rPr>
          <w:rFonts w:ascii="Times New Roman" w:eastAsia="Times New Roman" w:hAnsi="Times New Roman" w:cs="Times New Roman"/>
          <w:sz w:val="24"/>
          <w:szCs w:val="24"/>
          <w:lang w:val="sq-AL"/>
        </w:rPr>
        <w:t>ë</w:t>
      </w:r>
      <w:r w:rsidR="00020DEF" w:rsidRPr="00682AEB">
        <w:rPr>
          <w:rFonts w:ascii="Times New Roman" w:eastAsia="Times New Roman" w:hAnsi="Times New Roman" w:cs="Times New Roman"/>
          <w:sz w:val="24"/>
          <w:szCs w:val="24"/>
          <w:lang w:val="sq-AL"/>
        </w:rPr>
        <w:t xml:space="preserve"> </w:t>
      </w:r>
      <w:r w:rsidR="003041D8" w:rsidRPr="00682AEB">
        <w:rPr>
          <w:rFonts w:ascii="Times New Roman" w:eastAsia="Times New Roman" w:hAnsi="Times New Roman" w:cs="Times New Roman"/>
          <w:sz w:val="24"/>
          <w:szCs w:val="24"/>
          <w:lang w:val="sq-AL"/>
        </w:rPr>
        <w:t xml:space="preserve">po </w:t>
      </w:r>
      <w:r w:rsidR="00020DEF" w:rsidRPr="00682AEB">
        <w:rPr>
          <w:rFonts w:ascii="Times New Roman" w:eastAsia="Times New Roman" w:hAnsi="Times New Roman" w:cs="Times New Roman"/>
          <w:sz w:val="24"/>
          <w:szCs w:val="24"/>
          <w:lang w:val="sq-AL"/>
        </w:rPr>
        <w:t>atij subjekti.</w:t>
      </w:r>
      <w:r w:rsidR="00785D81" w:rsidRPr="00682AEB">
        <w:rPr>
          <w:rFonts w:ascii="Times New Roman" w:eastAsia="Times New Roman" w:hAnsi="Times New Roman" w:cs="Times New Roman"/>
          <w:sz w:val="24"/>
          <w:szCs w:val="24"/>
          <w:lang w:val="sq-AL"/>
        </w:rPr>
        <w:t xml:space="preserve"> </w:t>
      </w:r>
      <w:r w:rsidR="00406418" w:rsidRPr="00682AEB">
        <w:rPr>
          <w:rFonts w:ascii="Times New Roman" w:eastAsia="Times New Roman" w:hAnsi="Times New Roman" w:cs="Times New Roman"/>
          <w:sz w:val="24"/>
          <w:szCs w:val="24"/>
          <w:lang w:val="sq-AL"/>
        </w:rPr>
        <w:t xml:space="preserve">Sipas ligjit zgjedhor, preferenca </w:t>
      </w:r>
      <w:r w:rsidR="00DF45C2" w:rsidRPr="00682AEB">
        <w:rPr>
          <w:rFonts w:ascii="Times New Roman" w:eastAsia="Times New Roman" w:hAnsi="Times New Roman" w:cs="Times New Roman"/>
          <w:sz w:val="24"/>
          <w:szCs w:val="24"/>
          <w:lang w:val="sq-AL"/>
        </w:rPr>
        <w:t>e zgjedh</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sve p</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r kandidat</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t nuk ka vler</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 xml:space="preserve"> barabart</w:t>
      </w:r>
      <w:r w:rsidR="007A1357" w:rsidRPr="00682AEB">
        <w:rPr>
          <w:rFonts w:ascii="Times New Roman" w:eastAsia="Times New Roman" w:hAnsi="Times New Roman" w:cs="Times New Roman"/>
          <w:sz w:val="24"/>
          <w:szCs w:val="24"/>
          <w:lang w:val="sq-AL"/>
        </w:rPr>
        <w:t>ë</w:t>
      </w:r>
      <w:r w:rsidR="00AD1C44" w:rsidRPr="00682AEB">
        <w:rPr>
          <w:rFonts w:ascii="Times New Roman" w:eastAsia="Times New Roman" w:hAnsi="Times New Roman" w:cs="Times New Roman"/>
          <w:sz w:val="24"/>
          <w:szCs w:val="24"/>
          <w:lang w:val="sq-AL"/>
        </w:rPr>
        <w:t>,</w:t>
      </w:r>
      <w:r w:rsidR="00DF45C2" w:rsidRPr="00682AEB">
        <w:rPr>
          <w:rFonts w:ascii="Times New Roman" w:eastAsia="Times New Roman" w:hAnsi="Times New Roman" w:cs="Times New Roman"/>
          <w:sz w:val="24"/>
          <w:szCs w:val="24"/>
          <w:lang w:val="sq-AL"/>
        </w:rPr>
        <w:t xml:space="preserve"> p</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r sa koh</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 xml:space="preserve"> q</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 xml:space="preserve"> p</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rcaktues n</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 xml:space="preserve"> shp</w:t>
      </w:r>
      <w:r w:rsidR="007A1357" w:rsidRPr="00682AEB">
        <w:rPr>
          <w:rFonts w:ascii="Times New Roman" w:eastAsia="Times New Roman" w:hAnsi="Times New Roman" w:cs="Times New Roman"/>
          <w:sz w:val="24"/>
          <w:szCs w:val="24"/>
          <w:lang w:val="sq-AL"/>
        </w:rPr>
        <w:t>ë</w:t>
      </w:r>
      <w:r w:rsidR="00600EC0" w:rsidRPr="00682AEB">
        <w:rPr>
          <w:rFonts w:ascii="Times New Roman" w:eastAsia="Times New Roman" w:hAnsi="Times New Roman" w:cs="Times New Roman"/>
          <w:sz w:val="24"/>
          <w:szCs w:val="24"/>
          <w:lang w:val="sq-AL"/>
        </w:rPr>
        <w:t>rndarjen e mandateve midis s</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 xml:space="preserve"> nj</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jt</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 xml:space="preserve">s parti </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sht</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 xml:space="preserve"> renditja e tyre n</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 xml:space="preserve"> list</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 xml:space="preserve"> dhe jo numri i votave parap</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lqyese q</w:t>
      </w:r>
      <w:r w:rsidR="007A1357" w:rsidRPr="00682AEB">
        <w:rPr>
          <w:rFonts w:ascii="Times New Roman" w:eastAsia="Times New Roman" w:hAnsi="Times New Roman" w:cs="Times New Roman"/>
          <w:sz w:val="24"/>
          <w:szCs w:val="24"/>
          <w:lang w:val="sq-AL"/>
        </w:rPr>
        <w:t>ë</w:t>
      </w:r>
      <w:r w:rsidR="00DF45C2" w:rsidRPr="00682AEB">
        <w:rPr>
          <w:rFonts w:ascii="Times New Roman" w:eastAsia="Times New Roman" w:hAnsi="Times New Roman" w:cs="Times New Roman"/>
          <w:sz w:val="24"/>
          <w:szCs w:val="24"/>
          <w:lang w:val="sq-AL"/>
        </w:rPr>
        <w:t xml:space="preserve"> ata sigurojn</w:t>
      </w:r>
      <w:r w:rsidR="007A1357" w:rsidRPr="00682AEB">
        <w:rPr>
          <w:rFonts w:ascii="Times New Roman" w:eastAsia="Times New Roman" w:hAnsi="Times New Roman" w:cs="Times New Roman"/>
          <w:sz w:val="24"/>
          <w:szCs w:val="24"/>
          <w:lang w:val="sq-AL"/>
        </w:rPr>
        <w:t>ë</w:t>
      </w:r>
      <w:r w:rsidR="00031180" w:rsidRPr="00682AEB">
        <w:rPr>
          <w:rFonts w:ascii="Times New Roman" w:eastAsia="Times New Roman" w:hAnsi="Times New Roman" w:cs="Times New Roman"/>
          <w:sz w:val="24"/>
          <w:szCs w:val="24"/>
          <w:lang w:val="sq-AL"/>
        </w:rPr>
        <w:t xml:space="preserve">. </w:t>
      </w:r>
      <w:r w:rsidR="00ED08A1" w:rsidRPr="00682AEB">
        <w:rPr>
          <w:rFonts w:ascii="Times New Roman" w:eastAsia="Times New Roman" w:hAnsi="Times New Roman" w:cs="Times New Roman"/>
          <w:sz w:val="24"/>
          <w:szCs w:val="24"/>
          <w:lang w:val="sq-AL"/>
        </w:rPr>
        <w:t>Parashikimit i Kodit Zgjedhor se renditja e kandidat</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ve t</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 xml:space="preserve"> list</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s shum</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em</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rore ndryshohet </w:t>
      </w:r>
      <w:r w:rsidR="00ED08A1" w:rsidRPr="00682AEB">
        <w:rPr>
          <w:rFonts w:ascii="Times New Roman" w:eastAsia="Times New Roman" w:hAnsi="Times New Roman" w:cs="Times New Roman"/>
          <w:sz w:val="24"/>
          <w:szCs w:val="24"/>
          <w:lang w:val="sq-AL"/>
        </w:rPr>
        <w:t>n</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se nj</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 xml:space="preserve"> kandidat i listuar n</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 xml:space="preserve"> pjes</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n e dyt</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 xml:space="preserve"> thyhen her</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sin</w:t>
      </w:r>
      <w:r w:rsidR="00AD1C44" w:rsidRPr="00682AEB">
        <w:rPr>
          <w:rFonts w:ascii="Times New Roman" w:eastAsia="Times New Roman" w:hAnsi="Times New Roman" w:cs="Times New Roman"/>
          <w:sz w:val="24"/>
          <w:szCs w:val="24"/>
          <w:lang w:val="sq-AL"/>
        </w:rPr>
        <w:t>,</w:t>
      </w:r>
      <w:r w:rsidR="00ED08A1" w:rsidRPr="00682AEB">
        <w:rPr>
          <w:rFonts w:ascii="Times New Roman" w:eastAsia="Times New Roman" w:hAnsi="Times New Roman" w:cs="Times New Roman"/>
          <w:sz w:val="24"/>
          <w:szCs w:val="24"/>
          <w:lang w:val="sq-AL"/>
        </w:rPr>
        <w:t xml:space="preserve"> cenon t</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 xml:space="preserve"> drejt</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n e zgjedh</w:t>
      </w:r>
      <w:r w:rsidR="007A1357" w:rsidRPr="00682AEB">
        <w:rPr>
          <w:rFonts w:ascii="Times New Roman" w:eastAsia="Times New Roman" w:hAnsi="Times New Roman" w:cs="Times New Roman"/>
          <w:sz w:val="24"/>
          <w:szCs w:val="24"/>
          <w:lang w:val="sq-AL"/>
        </w:rPr>
        <w:t>ë</w:t>
      </w:r>
      <w:r w:rsidR="00556FC3" w:rsidRPr="00682AEB">
        <w:rPr>
          <w:rFonts w:ascii="Times New Roman" w:eastAsia="Times New Roman" w:hAnsi="Times New Roman" w:cs="Times New Roman"/>
          <w:sz w:val="24"/>
          <w:szCs w:val="24"/>
          <w:lang w:val="sq-AL"/>
        </w:rPr>
        <w:t>s</w:t>
      </w:r>
      <w:r w:rsidR="00ED08A1" w:rsidRPr="00682AEB">
        <w:rPr>
          <w:rFonts w:ascii="Times New Roman" w:eastAsia="Times New Roman" w:hAnsi="Times New Roman" w:cs="Times New Roman"/>
          <w:sz w:val="24"/>
          <w:szCs w:val="24"/>
          <w:lang w:val="sq-AL"/>
        </w:rPr>
        <w:t>ve p</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r vot</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 xml:space="preserve"> barabart</w:t>
      </w:r>
      <w:r w:rsidR="007A1357" w:rsidRPr="00682AEB">
        <w:rPr>
          <w:rFonts w:ascii="Times New Roman" w:eastAsia="Times New Roman" w:hAnsi="Times New Roman" w:cs="Times New Roman"/>
          <w:sz w:val="24"/>
          <w:szCs w:val="24"/>
          <w:lang w:val="sq-AL"/>
        </w:rPr>
        <w:t>ë</w:t>
      </w:r>
      <w:r w:rsidR="00ED08A1" w:rsidRPr="00682AEB">
        <w:rPr>
          <w:rFonts w:ascii="Times New Roman" w:eastAsia="Times New Roman" w:hAnsi="Times New Roman" w:cs="Times New Roman"/>
          <w:sz w:val="24"/>
          <w:szCs w:val="24"/>
          <w:lang w:val="sq-AL"/>
        </w:rPr>
        <w:t>.</w:t>
      </w:r>
      <w:r w:rsidR="002C47B8" w:rsidRPr="00682AEB">
        <w:rPr>
          <w:rFonts w:ascii="Times New Roman" w:eastAsia="Times New Roman" w:hAnsi="Times New Roman" w:cs="Times New Roman"/>
          <w:sz w:val="24"/>
          <w:szCs w:val="24"/>
          <w:lang w:val="sq-AL"/>
        </w:rPr>
        <w:t xml:space="preserve"> Vota</w:t>
      </w:r>
      <w:r w:rsidR="00620271" w:rsidRPr="00682AEB">
        <w:rPr>
          <w:rFonts w:ascii="Times New Roman" w:eastAsia="Times New Roman" w:hAnsi="Times New Roman" w:cs="Times New Roman"/>
          <w:sz w:val="24"/>
          <w:szCs w:val="24"/>
          <w:lang w:val="sq-AL"/>
        </w:rPr>
        <w:t xml:space="preserve"> parap</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lqyese ka ndikim t</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ndrysh</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m n</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var</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si</w:t>
      </w:r>
      <w:r w:rsidR="00603417" w:rsidRPr="00682AEB">
        <w:rPr>
          <w:rFonts w:ascii="Times New Roman" w:eastAsia="Times New Roman" w:hAnsi="Times New Roman" w:cs="Times New Roman"/>
          <w:sz w:val="24"/>
          <w:szCs w:val="24"/>
          <w:lang w:val="sq-AL"/>
        </w:rPr>
        <w:t xml:space="preserve"> </w:t>
      </w:r>
      <w:r w:rsidR="00620271" w:rsidRPr="00682AEB">
        <w:rPr>
          <w:rFonts w:ascii="Times New Roman" w:eastAsia="Times New Roman" w:hAnsi="Times New Roman" w:cs="Times New Roman"/>
          <w:sz w:val="24"/>
          <w:szCs w:val="24"/>
          <w:lang w:val="sq-AL"/>
        </w:rPr>
        <w:t>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subjektit zgjedhor</w:t>
      </w:r>
      <w:r w:rsidR="00620271" w:rsidRPr="00682AEB">
        <w:rPr>
          <w:rFonts w:ascii="Times New Roman" w:eastAsia="Times New Roman" w:hAnsi="Times New Roman" w:cs="Times New Roman"/>
          <w:sz w:val="24"/>
          <w:szCs w:val="24"/>
          <w:lang w:val="sq-AL"/>
        </w:rPr>
        <w:t>, pasi ajo ka vler</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m</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madhe p</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r nj</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subjekt q</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prodhon m</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shum</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mandate dhe vler</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m</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vog</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l p</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r nj</w:t>
      </w:r>
      <w:r w:rsidR="007A1357" w:rsidRPr="00682AEB">
        <w:rPr>
          <w:rFonts w:ascii="Times New Roman" w:eastAsia="Times New Roman" w:hAnsi="Times New Roman" w:cs="Times New Roman"/>
          <w:sz w:val="24"/>
          <w:szCs w:val="24"/>
          <w:lang w:val="sq-AL"/>
        </w:rPr>
        <w:t>ë</w:t>
      </w:r>
      <w:r w:rsidR="00A9602C" w:rsidRPr="00682AEB">
        <w:rPr>
          <w:rFonts w:ascii="Times New Roman" w:eastAsia="Times New Roman" w:hAnsi="Times New Roman" w:cs="Times New Roman"/>
          <w:sz w:val="24"/>
          <w:szCs w:val="24"/>
          <w:lang w:val="sq-AL"/>
        </w:rPr>
        <w:t xml:space="preserve"> subjekt</w:t>
      </w:r>
      <w:r w:rsidR="00620271" w:rsidRPr="00682AEB">
        <w:rPr>
          <w:rFonts w:ascii="Times New Roman" w:eastAsia="Times New Roman" w:hAnsi="Times New Roman" w:cs="Times New Roman"/>
          <w:sz w:val="24"/>
          <w:szCs w:val="24"/>
          <w:lang w:val="sq-AL"/>
        </w:rPr>
        <w:t xml:space="preserve"> q</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prodhon m</w:t>
      </w:r>
      <w:r w:rsidR="008D110C"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pak mandate brenda s</w:t>
      </w:r>
      <w:r w:rsidR="00D2567C"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nj</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jt</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s zon</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zgjedhore, kjo p</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r shkak se her</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si </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sht</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 xml:space="preserve"> i ndrysh</w:t>
      </w:r>
      <w:r w:rsidR="007A1357" w:rsidRPr="00682AEB">
        <w:rPr>
          <w:rFonts w:ascii="Times New Roman" w:eastAsia="Times New Roman" w:hAnsi="Times New Roman" w:cs="Times New Roman"/>
          <w:sz w:val="24"/>
          <w:szCs w:val="24"/>
          <w:lang w:val="sq-AL"/>
        </w:rPr>
        <w:t>ë</w:t>
      </w:r>
      <w:r w:rsidR="00620271" w:rsidRPr="00682AEB">
        <w:rPr>
          <w:rFonts w:ascii="Times New Roman" w:eastAsia="Times New Roman" w:hAnsi="Times New Roman" w:cs="Times New Roman"/>
          <w:sz w:val="24"/>
          <w:szCs w:val="24"/>
          <w:lang w:val="sq-AL"/>
        </w:rPr>
        <w:t>m</w:t>
      </w:r>
      <w:r w:rsidR="003041D8" w:rsidRPr="00682AEB">
        <w:rPr>
          <w:rFonts w:ascii="Times New Roman" w:eastAsia="Times New Roman" w:hAnsi="Times New Roman" w:cs="Times New Roman"/>
          <w:sz w:val="24"/>
          <w:szCs w:val="24"/>
          <w:lang w:val="sq-AL"/>
        </w:rPr>
        <w:t xml:space="preserve"> p</w:t>
      </w:r>
      <w:r w:rsidR="00965391" w:rsidRPr="00682AEB">
        <w:rPr>
          <w:rFonts w:ascii="Times New Roman" w:eastAsia="Times New Roman" w:hAnsi="Times New Roman" w:cs="Times New Roman"/>
          <w:sz w:val="24"/>
          <w:szCs w:val="24"/>
          <w:lang w:val="sq-AL"/>
        </w:rPr>
        <w:t>ë</w:t>
      </w:r>
      <w:r w:rsidR="003041D8" w:rsidRPr="00682AEB">
        <w:rPr>
          <w:rFonts w:ascii="Times New Roman" w:eastAsia="Times New Roman" w:hAnsi="Times New Roman" w:cs="Times New Roman"/>
          <w:sz w:val="24"/>
          <w:szCs w:val="24"/>
          <w:lang w:val="sq-AL"/>
        </w:rPr>
        <w:t xml:space="preserve">r subjekte </w:t>
      </w:r>
      <w:r w:rsidR="00A9602C" w:rsidRPr="00682AEB">
        <w:rPr>
          <w:rFonts w:ascii="Times New Roman" w:eastAsia="Times New Roman" w:hAnsi="Times New Roman" w:cs="Times New Roman"/>
          <w:sz w:val="24"/>
          <w:szCs w:val="24"/>
          <w:lang w:val="sq-AL"/>
        </w:rPr>
        <w:t>zgjedh</w:t>
      </w:r>
      <w:r w:rsidR="003041D8" w:rsidRPr="00682AEB">
        <w:rPr>
          <w:rFonts w:ascii="Times New Roman" w:eastAsia="Times New Roman" w:hAnsi="Times New Roman" w:cs="Times New Roman"/>
          <w:sz w:val="24"/>
          <w:szCs w:val="24"/>
          <w:lang w:val="sq-AL"/>
        </w:rPr>
        <w:t>ore t</w:t>
      </w:r>
      <w:r w:rsidR="00965391" w:rsidRPr="00682AEB">
        <w:rPr>
          <w:rFonts w:ascii="Times New Roman" w:eastAsia="Times New Roman" w:hAnsi="Times New Roman" w:cs="Times New Roman"/>
          <w:sz w:val="24"/>
          <w:szCs w:val="24"/>
          <w:lang w:val="sq-AL"/>
        </w:rPr>
        <w:t>ë</w:t>
      </w:r>
      <w:r w:rsidR="003041D8" w:rsidRPr="00682AEB">
        <w:rPr>
          <w:rFonts w:ascii="Times New Roman" w:eastAsia="Times New Roman" w:hAnsi="Times New Roman" w:cs="Times New Roman"/>
          <w:sz w:val="24"/>
          <w:szCs w:val="24"/>
          <w:lang w:val="sq-AL"/>
        </w:rPr>
        <w:t xml:space="preserve"> ndryshme</w:t>
      </w:r>
      <w:r w:rsidR="00620271" w:rsidRPr="00682AEB">
        <w:rPr>
          <w:rFonts w:ascii="Times New Roman" w:eastAsia="Times New Roman" w:hAnsi="Times New Roman" w:cs="Times New Roman"/>
          <w:sz w:val="24"/>
          <w:szCs w:val="24"/>
          <w:lang w:val="sq-AL"/>
        </w:rPr>
        <w:t>.</w:t>
      </w:r>
    </w:p>
    <w:p w14:paraId="2E9D7600" w14:textId="48C06AAB" w:rsidR="00AC1DF3" w:rsidRPr="00682AEB" w:rsidRDefault="00781F29" w:rsidP="002B76B1">
      <w:pPr>
        <w:numPr>
          <w:ilvl w:val="1"/>
          <w:numId w:val="2"/>
        </w:numPr>
        <w:tabs>
          <w:tab w:val="left" w:pos="1080"/>
        </w:tabs>
        <w:spacing w:after="0" w:line="360" w:lineRule="auto"/>
        <w:ind w:left="1080"/>
        <w:contextualSpacing/>
        <w:jc w:val="both"/>
        <w:rPr>
          <w:rFonts w:ascii="Times New Roman" w:eastAsia="Times New Roman" w:hAnsi="Times New Roman" w:cs="Times New Roman"/>
          <w:b/>
          <w:sz w:val="24"/>
          <w:szCs w:val="24"/>
          <w:lang w:val="sq-AL"/>
        </w:rPr>
      </w:pPr>
      <w:r w:rsidRPr="00682AEB">
        <w:rPr>
          <w:rFonts w:ascii="Times New Roman" w:eastAsia="Times New Roman" w:hAnsi="Times New Roman" w:cs="Times New Roman"/>
          <w:i/>
          <w:sz w:val="24"/>
          <w:szCs w:val="24"/>
          <w:lang w:val="sq-AL"/>
        </w:rPr>
        <w:t xml:space="preserve"> </w:t>
      </w:r>
      <w:r w:rsidR="000164CC" w:rsidRPr="00682AEB">
        <w:rPr>
          <w:rFonts w:ascii="Times New Roman" w:eastAsia="Times New Roman" w:hAnsi="Times New Roman" w:cs="Times New Roman"/>
          <w:i/>
          <w:sz w:val="24"/>
          <w:szCs w:val="24"/>
          <w:lang w:val="sq-AL"/>
        </w:rPr>
        <w:t xml:space="preserve">E </w:t>
      </w:r>
      <w:r w:rsidR="00902DC8" w:rsidRPr="00682AEB">
        <w:rPr>
          <w:rFonts w:ascii="Times New Roman" w:eastAsia="Times New Roman" w:hAnsi="Times New Roman" w:cs="Times New Roman"/>
          <w:i/>
          <w:sz w:val="24"/>
          <w:szCs w:val="24"/>
          <w:lang w:val="sq-AL"/>
        </w:rPr>
        <w:t>drejta p</w:t>
      </w:r>
      <w:r w:rsidR="007A1357" w:rsidRPr="00682AEB">
        <w:rPr>
          <w:rFonts w:ascii="Times New Roman" w:eastAsia="Times New Roman" w:hAnsi="Times New Roman" w:cs="Times New Roman"/>
          <w:i/>
          <w:sz w:val="24"/>
          <w:szCs w:val="24"/>
          <w:lang w:val="sq-AL"/>
        </w:rPr>
        <w:t>ë</w:t>
      </w:r>
      <w:r w:rsidR="00902DC8" w:rsidRPr="00682AEB">
        <w:rPr>
          <w:rFonts w:ascii="Times New Roman" w:eastAsia="Times New Roman" w:hAnsi="Times New Roman" w:cs="Times New Roman"/>
          <w:i/>
          <w:sz w:val="24"/>
          <w:szCs w:val="24"/>
          <w:lang w:val="sq-AL"/>
        </w:rPr>
        <w:t>r t</w:t>
      </w:r>
      <w:r w:rsidR="007A1357" w:rsidRPr="00682AEB">
        <w:rPr>
          <w:rFonts w:ascii="Times New Roman" w:eastAsia="Times New Roman" w:hAnsi="Times New Roman" w:cs="Times New Roman"/>
          <w:i/>
          <w:sz w:val="24"/>
          <w:szCs w:val="24"/>
          <w:lang w:val="sq-AL"/>
        </w:rPr>
        <w:t>ë</w:t>
      </w:r>
      <w:r w:rsidR="00902DC8" w:rsidRPr="00682AEB">
        <w:rPr>
          <w:rFonts w:ascii="Times New Roman" w:eastAsia="Times New Roman" w:hAnsi="Times New Roman" w:cs="Times New Roman"/>
          <w:i/>
          <w:sz w:val="24"/>
          <w:szCs w:val="24"/>
          <w:lang w:val="sq-AL"/>
        </w:rPr>
        <w:t xml:space="preserve"> zgjedhur, </w:t>
      </w:r>
      <w:r w:rsidR="00902DC8" w:rsidRPr="00682AEB">
        <w:rPr>
          <w:rFonts w:ascii="Times New Roman" w:eastAsia="Times New Roman" w:hAnsi="Times New Roman" w:cs="Times New Roman"/>
          <w:sz w:val="24"/>
          <w:szCs w:val="24"/>
          <w:lang w:val="sq-AL"/>
        </w:rPr>
        <w:t>pasi</w:t>
      </w:r>
      <w:r w:rsidR="00902DC8" w:rsidRPr="00682AEB">
        <w:rPr>
          <w:rFonts w:ascii="Times New Roman" w:eastAsia="Times New Roman" w:hAnsi="Times New Roman" w:cs="Times New Roman"/>
          <w:i/>
          <w:sz w:val="24"/>
          <w:szCs w:val="24"/>
          <w:lang w:val="sq-AL"/>
        </w:rPr>
        <w:t xml:space="preserve"> </w:t>
      </w:r>
      <w:r w:rsidR="005B0975" w:rsidRPr="00682AEB">
        <w:rPr>
          <w:rFonts w:ascii="Times New Roman" w:eastAsia="Times New Roman" w:hAnsi="Times New Roman" w:cs="Times New Roman"/>
          <w:sz w:val="24"/>
          <w:szCs w:val="24"/>
          <w:lang w:val="sq-AL"/>
        </w:rPr>
        <w:t>neni 16</w:t>
      </w:r>
      <w:r w:rsidR="00F000E4" w:rsidRPr="00682AEB">
        <w:rPr>
          <w:rFonts w:ascii="Times New Roman" w:eastAsia="Times New Roman" w:hAnsi="Times New Roman" w:cs="Times New Roman"/>
          <w:sz w:val="24"/>
          <w:szCs w:val="24"/>
          <w:lang w:val="sq-AL"/>
        </w:rPr>
        <w:t>3 i Kodit Zgjedhor jo vet</w:t>
      </w:r>
      <w:r w:rsidR="007A1357" w:rsidRPr="00682AEB">
        <w:rPr>
          <w:rFonts w:ascii="Times New Roman" w:eastAsia="Times New Roman" w:hAnsi="Times New Roman" w:cs="Times New Roman"/>
          <w:sz w:val="24"/>
          <w:szCs w:val="24"/>
          <w:lang w:val="sq-AL"/>
        </w:rPr>
        <w:t>ë</w:t>
      </w:r>
      <w:r w:rsidR="00F000E4" w:rsidRPr="00682AEB">
        <w:rPr>
          <w:rFonts w:ascii="Times New Roman" w:eastAsia="Times New Roman" w:hAnsi="Times New Roman" w:cs="Times New Roman"/>
          <w:sz w:val="24"/>
          <w:szCs w:val="24"/>
          <w:lang w:val="sq-AL"/>
        </w:rPr>
        <w:t>m nuk respekton barazin</w:t>
      </w:r>
      <w:r w:rsidR="007A1357" w:rsidRPr="00682AEB">
        <w:rPr>
          <w:rFonts w:ascii="Times New Roman" w:eastAsia="Times New Roman" w:hAnsi="Times New Roman" w:cs="Times New Roman"/>
          <w:sz w:val="24"/>
          <w:szCs w:val="24"/>
          <w:lang w:val="sq-AL"/>
        </w:rPr>
        <w:t>ë</w:t>
      </w:r>
      <w:r w:rsidR="00F000E4" w:rsidRPr="00682AEB">
        <w:rPr>
          <w:rFonts w:ascii="Times New Roman" w:eastAsia="Times New Roman" w:hAnsi="Times New Roman" w:cs="Times New Roman"/>
          <w:sz w:val="24"/>
          <w:szCs w:val="24"/>
          <w:lang w:val="sq-AL"/>
        </w:rPr>
        <w:t xml:space="preserve"> e vot</w:t>
      </w:r>
      <w:r w:rsidR="007A1357" w:rsidRPr="00682AEB">
        <w:rPr>
          <w:rFonts w:ascii="Times New Roman" w:eastAsia="Times New Roman" w:hAnsi="Times New Roman" w:cs="Times New Roman"/>
          <w:sz w:val="24"/>
          <w:szCs w:val="24"/>
          <w:lang w:val="sq-AL"/>
        </w:rPr>
        <w:t>ë</w:t>
      </w:r>
      <w:r w:rsidR="00F000E4" w:rsidRPr="00682AEB">
        <w:rPr>
          <w:rFonts w:ascii="Times New Roman" w:eastAsia="Times New Roman" w:hAnsi="Times New Roman" w:cs="Times New Roman"/>
          <w:sz w:val="24"/>
          <w:szCs w:val="24"/>
          <w:lang w:val="sq-AL"/>
        </w:rPr>
        <w:t>s parap</w:t>
      </w:r>
      <w:r w:rsidR="007A1357" w:rsidRPr="00682AEB">
        <w:rPr>
          <w:rFonts w:ascii="Times New Roman" w:eastAsia="Times New Roman" w:hAnsi="Times New Roman" w:cs="Times New Roman"/>
          <w:sz w:val="24"/>
          <w:szCs w:val="24"/>
          <w:lang w:val="sq-AL"/>
        </w:rPr>
        <w:t>ë</w:t>
      </w:r>
      <w:r w:rsidR="00F000E4" w:rsidRPr="00682AEB">
        <w:rPr>
          <w:rFonts w:ascii="Times New Roman" w:eastAsia="Times New Roman" w:hAnsi="Times New Roman" w:cs="Times New Roman"/>
          <w:sz w:val="24"/>
          <w:szCs w:val="24"/>
          <w:lang w:val="sq-AL"/>
        </w:rPr>
        <w:t>lqyese, por p</w:t>
      </w:r>
      <w:r w:rsidR="007A1357" w:rsidRPr="00682AEB">
        <w:rPr>
          <w:rFonts w:ascii="Times New Roman" w:eastAsia="Times New Roman" w:hAnsi="Times New Roman" w:cs="Times New Roman"/>
          <w:sz w:val="24"/>
          <w:szCs w:val="24"/>
          <w:lang w:val="sq-AL"/>
        </w:rPr>
        <w:t>ë</w:t>
      </w:r>
      <w:r w:rsidR="00F000E4" w:rsidRPr="00682AEB">
        <w:rPr>
          <w:rFonts w:ascii="Times New Roman" w:eastAsia="Times New Roman" w:hAnsi="Times New Roman" w:cs="Times New Roman"/>
          <w:sz w:val="24"/>
          <w:szCs w:val="24"/>
          <w:lang w:val="sq-AL"/>
        </w:rPr>
        <w:t>rb</w:t>
      </w:r>
      <w:r w:rsidR="007A1357" w:rsidRPr="00682AEB">
        <w:rPr>
          <w:rFonts w:ascii="Times New Roman" w:eastAsia="Times New Roman" w:hAnsi="Times New Roman" w:cs="Times New Roman"/>
          <w:sz w:val="24"/>
          <w:szCs w:val="24"/>
          <w:lang w:val="sq-AL"/>
        </w:rPr>
        <w:t>ë</w:t>
      </w:r>
      <w:r w:rsidR="00F000E4" w:rsidRPr="00682AEB">
        <w:rPr>
          <w:rFonts w:ascii="Times New Roman" w:eastAsia="Times New Roman" w:hAnsi="Times New Roman" w:cs="Times New Roman"/>
          <w:sz w:val="24"/>
          <w:szCs w:val="24"/>
          <w:lang w:val="sq-AL"/>
        </w:rPr>
        <w:t>n nj</w:t>
      </w:r>
      <w:r w:rsidR="007A1357" w:rsidRPr="00682AEB">
        <w:rPr>
          <w:rFonts w:ascii="Times New Roman" w:eastAsia="Times New Roman" w:hAnsi="Times New Roman" w:cs="Times New Roman"/>
          <w:sz w:val="24"/>
          <w:szCs w:val="24"/>
          <w:lang w:val="sq-AL"/>
        </w:rPr>
        <w:t>ë</w:t>
      </w:r>
      <w:r w:rsidR="00F000E4" w:rsidRPr="00682AEB">
        <w:rPr>
          <w:rFonts w:ascii="Times New Roman" w:eastAsia="Times New Roman" w:hAnsi="Times New Roman" w:cs="Times New Roman"/>
          <w:sz w:val="24"/>
          <w:szCs w:val="24"/>
          <w:lang w:val="sq-AL"/>
        </w:rPr>
        <w:t xml:space="preserve"> kufizim t</w:t>
      </w:r>
      <w:r w:rsidR="007A1357" w:rsidRPr="00682AEB">
        <w:rPr>
          <w:rFonts w:ascii="Times New Roman" w:eastAsia="Times New Roman" w:hAnsi="Times New Roman" w:cs="Times New Roman"/>
          <w:sz w:val="24"/>
          <w:szCs w:val="24"/>
          <w:lang w:val="sq-AL"/>
        </w:rPr>
        <w:t>ë</w:t>
      </w:r>
      <w:r w:rsidR="00F000E4" w:rsidRPr="00682AEB">
        <w:rPr>
          <w:rFonts w:ascii="Times New Roman" w:eastAsia="Times New Roman" w:hAnsi="Times New Roman" w:cs="Times New Roman"/>
          <w:sz w:val="24"/>
          <w:szCs w:val="24"/>
          <w:lang w:val="sq-AL"/>
        </w:rPr>
        <w:t xml:space="preserve"> pajustifikuar t</w:t>
      </w:r>
      <w:r w:rsidR="007A1357" w:rsidRPr="00682AEB">
        <w:rPr>
          <w:rFonts w:ascii="Times New Roman" w:eastAsia="Times New Roman" w:hAnsi="Times New Roman" w:cs="Times New Roman"/>
          <w:sz w:val="24"/>
          <w:szCs w:val="24"/>
          <w:lang w:val="sq-AL"/>
        </w:rPr>
        <w:t>ë</w:t>
      </w:r>
      <w:r w:rsidR="00F000E4" w:rsidRPr="00682AEB">
        <w:rPr>
          <w:rFonts w:ascii="Times New Roman" w:eastAsia="Times New Roman" w:hAnsi="Times New Roman" w:cs="Times New Roman"/>
          <w:sz w:val="24"/>
          <w:szCs w:val="24"/>
          <w:lang w:val="sq-AL"/>
        </w:rPr>
        <w:t xml:space="preserve"> k</w:t>
      </w:r>
      <w:r w:rsidR="007A1357" w:rsidRPr="00682AEB">
        <w:rPr>
          <w:rFonts w:ascii="Times New Roman" w:eastAsia="Times New Roman" w:hAnsi="Times New Roman" w:cs="Times New Roman"/>
          <w:sz w:val="24"/>
          <w:szCs w:val="24"/>
          <w:lang w:val="sq-AL"/>
        </w:rPr>
        <w:t>ë</w:t>
      </w:r>
      <w:r w:rsidR="00F000E4" w:rsidRPr="00682AEB">
        <w:rPr>
          <w:rFonts w:ascii="Times New Roman" w:eastAsia="Times New Roman" w:hAnsi="Times New Roman" w:cs="Times New Roman"/>
          <w:sz w:val="24"/>
          <w:szCs w:val="24"/>
          <w:lang w:val="sq-AL"/>
        </w:rPr>
        <w:t>saj t</w:t>
      </w:r>
      <w:r w:rsidR="007A1357" w:rsidRPr="00682AEB">
        <w:rPr>
          <w:rFonts w:ascii="Times New Roman" w:eastAsia="Times New Roman" w:hAnsi="Times New Roman" w:cs="Times New Roman"/>
          <w:sz w:val="24"/>
          <w:szCs w:val="24"/>
          <w:lang w:val="sq-AL"/>
        </w:rPr>
        <w:t>ë</w:t>
      </w:r>
      <w:r w:rsidR="00F000E4" w:rsidRPr="00682AEB">
        <w:rPr>
          <w:rFonts w:ascii="Times New Roman" w:eastAsia="Times New Roman" w:hAnsi="Times New Roman" w:cs="Times New Roman"/>
          <w:sz w:val="24"/>
          <w:szCs w:val="24"/>
          <w:lang w:val="sq-AL"/>
        </w:rPr>
        <w:t xml:space="preserve"> drejte kushtetuese</w:t>
      </w:r>
      <w:r w:rsidR="00A35BF0" w:rsidRPr="00682AEB">
        <w:rPr>
          <w:rFonts w:ascii="Times New Roman" w:eastAsia="Times New Roman" w:hAnsi="Times New Roman" w:cs="Times New Roman"/>
          <w:sz w:val="24"/>
          <w:szCs w:val="24"/>
          <w:lang w:val="sq-AL"/>
        </w:rPr>
        <w:t>. Kufizimi me dispozit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ligjore i s</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drejt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s s</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zgjedh</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sve p</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r 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p</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rcaktuar n</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p</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rmjet vot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s parap</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lqyese kandidatin fitues, duke i dh</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n</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n</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k</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proces nj</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rol p</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rcaktues renditjes s</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tyre n</w:t>
      </w:r>
      <w:r w:rsidR="00A9602C" w:rsidRPr="00682AEB">
        <w:rPr>
          <w:rFonts w:ascii="Times New Roman" w:eastAsia="Times New Roman" w:hAnsi="Times New Roman" w:cs="Times New Roman"/>
          <w:sz w:val="24"/>
          <w:szCs w:val="24"/>
          <w:lang w:val="sq-AL"/>
        </w:rPr>
        <w:t xml:space="preserve">ga ana e subjektit zgjedhor, </w:t>
      </w:r>
      <w:r w:rsidR="00A35BF0" w:rsidRPr="00682AEB">
        <w:rPr>
          <w:rFonts w:ascii="Times New Roman" w:eastAsia="Times New Roman" w:hAnsi="Times New Roman" w:cs="Times New Roman"/>
          <w:sz w:val="24"/>
          <w:szCs w:val="24"/>
          <w:lang w:val="sq-AL"/>
        </w:rPr>
        <w:t xml:space="preserve">nuk garanton </w:t>
      </w:r>
      <w:r w:rsidR="00A9602C" w:rsidRPr="00682AEB">
        <w:rPr>
          <w:rFonts w:ascii="Times New Roman" w:eastAsia="Times New Roman" w:hAnsi="Times New Roman" w:cs="Times New Roman"/>
          <w:sz w:val="24"/>
          <w:szCs w:val="24"/>
          <w:lang w:val="sq-AL"/>
        </w:rPr>
        <w:t xml:space="preserve">as </w:t>
      </w:r>
      <w:r w:rsidR="00A35BF0" w:rsidRPr="00682AEB">
        <w:rPr>
          <w:rFonts w:ascii="Times New Roman" w:eastAsia="Times New Roman" w:hAnsi="Times New Roman" w:cs="Times New Roman"/>
          <w:sz w:val="24"/>
          <w:szCs w:val="24"/>
          <w:lang w:val="sq-AL"/>
        </w:rPr>
        <w:t>ndonjë interes publik dhe as ndonj</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A9602C" w:rsidRPr="00682AEB">
        <w:rPr>
          <w:rFonts w:ascii="Times New Roman" w:eastAsia="Times New Roman" w:hAnsi="Times New Roman" w:cs="Times New Roman"/>
          <w:sz w:val="24"/>
          <w:szCs w:val="24"/>
          <w:lang w:val="sq-AL"/>
        </w:rPr>
        <w:t xml:space="preserve"> drejt</w:t>
      </w:r>
      <w:r w:rsidR="00962B4F"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p</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r ndonjë subjekt tjet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r 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s</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drejt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s. Neni 163 nga nj</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ra an</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kufizon mund</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sin</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e zgjedh</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sve p</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r 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p</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rcaktuar kandidat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t fitues dhe nga ana tjet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r ia kalon k</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mund</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si subjekteve zgjedhore kur p</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rcakton renditjen si element shum</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r</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nd</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sish</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m n</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shp</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rndarjen e mandateve, duke favorizuar diskrecionin e partive q</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kan</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drejt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hartojn</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renditjen e kandidat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ve n</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list</w:t>
      </w:r>
      <w:r w:rsidR="007A1357" w:rsidRPr="00682AEB">
        <w:rPr>
          <w:rFonts w:ascii="Times New Roman" w:eastAsia="Times New Roman" w:hAnsi="Times New Roman" w:cs="Times New Roman"/>
          <w:sz w:val="24"/>
          <w:szCs w:val="24"/>
          <w:lang w:val="sq-AL"/>
        </w:rPr>
        <w:t>ë</w:t>
      </w:r>
      <w:r w:rsidR="00A35BF0" w:rsidRPr="00682AEB">
        <w:rPr>
          <w:rFonts w:ascii="Times New Roman" w:eastAsia="Times New Roman" w:hAnsi="Times New Roman" w:cs="Times New Roman"/>
          <w:sz w:val="24"/>
          <w:szCs w:val="24"/>
          <w:lang w:val="sq-AL"/>
        </w:rPr>
        <w:t xml:space="preserve">. </w:t>
      </w:r>
      <w:r w:rsidR="00270385" w:rsidRPr="00682AEB">
        <w:rPr>
          <w:rFonts w:ascii="Times New Roman" w:eastAsia="Times New Roman" w:hAnsi="Times New Roman" w:cs="Times New Roman"/>
          <w:sz w:val="24"/>
          <w:szCs w:val="24"/>
          <w:lang w:val="sq-AL"/>
        </w:rPr>
        <w:t>E drejta e partive p</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r 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renditur kandidat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t mund 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ushtrohet n</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çdo rast pa qen</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e nevojshme q</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kufizohet mund</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sia e zgjedh</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sve p</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r 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p</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rzgjedhur kandidat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t fitues n</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p</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rmjet vot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s parap</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lqyese.</w:t>
      </w:r>
      <w:r w:rsidR="00465404" w:rsidRPr="00682AEB">
        <w:rPr>
          <w:rFonts w:ascii="Times New Roman" w:eastAsia="Times New Roman" w:hAnsi="Times New Roman" w:cs="Times New Roman"/>
          <w:sz w:val="24"/>
          <w:szCs w:val="24"/>
          <w:lang w:val="sq-AL"/>
        </w:rPr>
        <w:t xml:space="preserve"> </w:t>
      </w:r>
      <w:r w:rsidR="00270385" w:rsidRPr="00682AEB">
        <w:rPr>
          <w:rFonts w:ascii="Times New Roman" w:eastAsia="Times New Roman" w:hAnsi="Times New Roman" w:cs="Times New Roman"/>
          <w:sz w:val="24"/>
          <w:szCs w:val="24"/>
          <w:lang w:val="sq-AL"/>
        </w:rPr>
        <w:t>Kufizimi q</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krijon neni 163 i Kodit Zgjedhor p</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r 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drejt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n e ushtrimit n</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m</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nyr</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barabart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vot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s parap</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lqyese, 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 pakt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n p</w:t>
      </w:r>
      <w:r w:rsidR="007A1357" w:rsidRPr="00682AEB">
        <w:rPr>
          <w:rFonts w:ascii="Times New Roman" w:eastAsia="Times New Roman" w:hAnsi="Times New Roman" w:cs="Times New Roman"/>
          <w:sz w:val="24"/>
          <w:szCs w:val="24"/>
          <w:lang w:val="sq-AL"/>
        </w:rPr>
        <w:t>ë</w:t>
      </w:r>
      <w:r w:rsidR="0097344B" w:rsidRPr="00682AEB">
        <w:rPr>
          <w:rFonts w:ascii="Times New Roman" w:eastAsia="Times New Roman" w:hAnsi="Times New Roman" w:cs="Times New Roman"/>
          <w:sz w:val="24"/>
          <w:szCs w:val="24"/>
          <w:lang w:val="sq-AL"/>
        </w:rPr>
        <w:t>r dy t</w:t>
      </w:r>
      <w:r w:rsidR="00965391" w:rsidRPr="00682AEB">
        <w:rPr>
          <w:rFonts w:ascii="Times New Roman" w:eastAsia="Times New Roman" w:hAnsi="Times New Roman" w:cs="Times New Roman"/>
          <w:sz w:val="24"/>
          <w:szCs w:val="24"/>
          <w:lang w:val="sq-AL"/>
        </w:rPr>
        <w:t>ë</w:t>
      </w:r>
      <w:r w:rsidR="0097344B" w:rsidRPr="00682AEB">
        <w:rPr>
          <w:rFonts w:ascii="Times New Roman" w:eastAsia="Times New Roman" w:hAnsi="Times New Roman" w:cs="Times New Roman"/>
          <w:sz w:val="24"/>
          <w:szCs w:val="24"/>
          <w:lang w:val="sq-AL"/>
        </w:rPr>
        <w:t xml:space="preserve"> tretat </w:t>
      </w:r>
      <w:r w:rsidR="00270385" w:rsidRPr="00682AEB">
        <w:rPr>
          <w:rFonts w:ascii="Times New Roman" w:eastAsia="Times New Roman" w:hAnsi="Times New Roman" w:cs="Times New Roman"/>
          <w:sz w:val="24"/>
          <w:szCs w:val="24"/>
          <w:lang w:val="sq-AL"/>
        </w:rPr>
        <w:t>e kandidat</w:t>
      </w:r>
      <w:r w:rsidR="007A1357" w:rsidRPr="00682AEB">
        <w:rPr>
          <w:rFonts w:ascii="Times New Roman" w:eastAsia="Times New Roman" w:hAnsi="Times New Roman" w:cs="Times New Roman"/>
          <w:sz w:val="24"/>
          <w:szCs w:val="24"/>
          <w:lang w:val="sq-AL"/>
        </w:rPr>
        <w:t>ë</w:t>
      </w:r>
      <w:r w:rsidR="00270385" w:rsidRPr="00682AEB">
        <w:rPr>
          <w:rFonts w:ascii="Times New Roman" w:eastAsia="Times New Roman" w:hAnsi="Times New Roman" w:cs="Times New Roman"/>
          <w:sz w:val="24"/>
          <w:szCs w:val="24"/>
          <w:lang w:val="sq-AL"/>
        </w:rPr>
        <w:t xml:space="preserve">ve </w:t>
      </w:r>
      <w:r w:rsidR="00265FBE" w:rsidRPr="00682AEB">
        <w:rPr>
          <w:rFonts w:ascii="Times New Roman" w:eastAsia="Times New Roman" w:hAnsi="Times New Roman" w:cs="Times New Roman"/>
          <w:sz w:val="24"/>
          <w:szCs w:val="24"/>
          <w:lang w:val="sq-AL"/>
        </w:rPr>
        <w:t>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list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s shum</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em</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rore, </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sht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nj</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kufizim n</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tejkalim 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nenit 17 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Kushtetut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s.</w:t>
      </w:r>
      <w:r w:rsidR="002B76B1" w:rsidRPr="00682AEB">
        <w:rPr>
          <w:rFonts w:ascii="Times New Roman" w:eastAsia="Times New Roman" w:hAnsi="Times New Roman" w:cs="Times New Roman"/>
          <w:sz w:val="24"/>
          <w:szCs w:val="24"/>
          <w:lang w:val="sq-AL"/>
        </w:rPr>
        <w:t xml:space="preserve"> Formulimi i nenit 163 të </w:t>
      </w:r>
      <w:r w:rsidR="00A9602C" w:rsidRPr="00682AEB">
        <w:rPr>
          <w:rFonts w:ascii="Times New Roman" w:eastAsia="Times New Roman" w:hAnsi="Times New Roman" w:cs="Times New Roman"/>
          <w:sz w:val="24"/>
          <w:szCs w:val="24"/>
          <w:lang w:val="sq-AL"/>
        </w:rPr>
        <w:t>Kodit Zgjedhor</w:t>
      </w:r>
      <w:r w:rsidR="002B76B1" w:rsidRPr="00682AEB">
        <w:rPr>
          <w:rFonts w:ascii="Times New Roman" w:eastAsia="Times New Roman" w:hAnsi="Times New Roman" w:cs="Times New Roman"/>
          <w:sz w:val="24"/>
          <w:szCs w:val="24"/>
          <w:lang w:val="sq-AL"/>
        </w:rPr>
        <w:t xml:space="preserve"> nuk ka më as korrelacionin </w:t>
      </w:r>
      <w:r w:rsidR="002B76B1" w:rsidRPr="00682AEB">
        <w:rPr>
          <w:rFonts w:ascii="Times New Roman" w:eastAsia="Times New Roman" w:hAnsi="Times New Roman" w:cs="Times New Roman"/>
          <w:sz w:val="24"/>
          <w:szCs w:val="24"/>
          <w:lang w:val="sq-AL"/>
        </w:rPr>
        <w:lastRenderedPageBreak/>
        <w:t xml:space="preserve">e votimit me rezultatin, as fleksibilitetin e formulës, por lejon votimin preferencial për 100% të listës duke e bërë </w:t>
      </w:r>
      <w:r w:rsidR="002B76B1" w:rsidRPr="00682AEB">
        <w:rPr>
          <w:rFonts w:ascii="Times New Roman" w:eastAsia="Times New Roman" w:hAnsi="Times New Roman" w:cs="Times New Roman"/>
          <w:i/>
          <w:sz w:val="24"/>
          <w:szCs w:val="24"/>
          <w:lang w:val="sq-AL"/>
        </w:rPr>
        <w:t>de facto</w:t>
      </w:r>
      <w:r w:rsidR="002B76B1" w:rsidRPr="00682AEB">
        <w:rPr>
          <w:rFonts w:ascii="Times New Roman" w:eastAsia="Times New Roman" w:hAnsi="Times New Roman" w:cs="Times New Roman"/>
          <w:sz w:val="24"/>
          <w:szCs w:val="24"/>
          <w:lang w:val="sq-AL"/>
        </w:rPr>
        <w:t xml:space="preserve"> të padobishme rirenditjen e kandidatëve në listë. Me formulën e parashikuar nga ligji për zgjedhjet</w:t>
      </w:r>
      <w:r w:rsidR="00A9602C" w:rsidRPr="00682AEB">
        <w:rPr>
          <w:rFonts w:ascii="Times New Roman" w:eastAsia="Times New Roman" w:hAnsi="Times New Roman" w:cs="Times New Roman"/>
          <w:sz w:val="24"/>
          <w:szCs w:val="24"/>
          <w:lang w:val="sq-AL"/>
        </w:rPr>
        <w:t>,</w:t>
      </w:r>
      <w:r w:rsidR="002B76B1" w:rsidRPr="00682AEB">
        <w:rPr>
          <w:rFonts w:ascii="Times New Roman" w:eastAsia="Times New Roman" w:hAnsi="Times New Roman" w:cs="Times New Roman"/>
          <w:sz w:val="24"/>
          <w:szCs w:val="24"/>
          <w:lang w:val="sq-AL"/>
        </w:rPr>
        <w:t xml:space="preserve"> votimi parapëlqyes bëhet irrelevant dhe pa efekt ose me efekt marxhinal në listën shumëemërore të kandidatëve</w:t>
      </w:r>
      <w:r w:rsidR="00A9602C" w:rsidRPr="00682AEB">
        <w:rPr>
          <w:rFonts w:ascii="Times New Roman" w:eastAsia="Times New Roman" w:hAnsi="Times New Roman" w:cs="Times New Roman"/>
          <w:sz w:val="24"/>
          <w:szCs w:val="24"/>
          <w:lang w:val="sq-AL"/>
        </w:rPr>
        <w:t>.</w:t>
      </w:r>
    </w:p>
    <w:p w14:paraId="1A768A45" w14:textId="216BE597" w:rsidR="00B279C5" w:rsidRPr="00682AEB" w:rsidRDefault="00902DC8" w:rsidP="002B76B1">
      <w:pPr>
        <w:numPr>
          <w:ilvl w:val="1"/>
          <w:numId w:val="2"/>
        </w:numPr>
        <w:tabs>
          <w:tab w:val="left" w:pos="1080"/>
        </w:tabs>
        <w:spacing w:after="0" w:line="360" w:lineRule="auto"/>
        <w:ind w:left="1080"/>
        <w:contextualSpacing/>
        <w:jc w:val="both"/>
        <w:rPr>
          <w:rFonts w:ascii="Times New Roman" w:eastAsia="Times New Roman" w:hAnsi="Times New Roman" w:cs="Times New Roman"/>
          <w:b/>
          <w:i/>
          <w:sz w:val="24"/>
          <w:szCs w:val="24"/>
          <w:lang w:val="sq-AL"/>
        </w:rPr>
      </w:pPr>
      <w:r w:rsidRPr="00682AEB">
        <w:rPr>
          <w:rFonts w:ascii="Times New Roman" w:eastAsia="Times New Roman" w:hAnsi="Times New Roman" w:cs="Times New Roman"/>
          <w:i/>
          <w:sz w:val="24"/>
          <w:szCs w:val="24"/>
          <w:lang w:val="sq-AL"/>
        </w:rPr>
        <w:t xml:space="preserve"> </w:t>
      </w:r>
      <w:r w:rsidR="00B279C5" w:rsidRPr="00682AEB">
        <w:rPr>
          <w:rFonts w:ascii="Times New Roman" w:eastAsia="Times New Roman" w:hAnsi="Times New Roman" w:cs="Times New Roman"/>
          <w:i/>
          <w:sz w:val="24"/>
          <w:szCs w:val="24"/>
          <w:lang w:val="sq-AL"/>
        </w:rPr>
        <w:t xml:space="preserve">Barazia para ligjit, </w:t>
      </w:r>
      <w:r w:rsidR="00B279C5" w:rsidRPr="00682AEB">
        <w:rPr>
          <w:rFonts w:ascii="Times New Roman" w:eastAsia="Times New Roman" w:hAnsi="Times New Roman" w:cs="Times New Roman"/>
          <w:iCs/>
          <w:sz w:val="24"/>
          <w:szCs w:val="24"/>
          <w:lang w:val="sq-AL"/>
        </w:rPr>
        <w:t>e parashikuar nga neni 18 i Kushtetutës, pasi</w:t>
      </w:r>
      <w:r w:rsidR="00B279C5" w:rsidRPr="00682AEB">
        <w:rPr>
          <w:rFonts w:ascii="Times New Roman" w:eastAsia="Times New Roman" w:hAnsi="Times New Roman" w:cs="Times New Roman"/>
          <w:i/>
          <w:sz w:val="24"/>
          <w:szCs w:val="24"/>
          <w:lang w:val="sq-AL"/>
        </w:rPr>
        <w:t xml:space="preserve"> </w:t>
      </w:r>
      <w:r w:rsidR="00B279C5" w:rsidRPr="00682AEB">
        <w:rPr>
          <w:rFonts w:ascii="Times New Roman" w:eastAsia="Times New Roman" w:hAnsi="Times New Roman" w:cs="Times New Roman"/>
          <w:sz w:val="24"/>
          <w:szCs w:val="24"/>
          <w:lang w:val="sq-AL"/>
        </w:rPr>
        <w:t>Kodi Zgjedhor krijon favorizim ndaj kandidatit që ndodhet i renditur më lart në listë dhe diskriminim ndaj kandidatit që edhe pse ka siguruar vota parapëlqyese më shumë, nuk mund të shpallet fitues për shkak të renditjes së tij në listën e dytë.</w:t>
      </w:r>
    </w:p>
    <w:p w14:paraId="26EEDDA1" w14:textId="504BBDA0" w:rsidR="002B76B1" w:rsidRPr="00682AEB" w:rsidRDefault="00B279C5" w:rsidP="00B279C5">
      <w:pPr>
        <w:numPr>
          <w:ilvl w:val="1"/>
          <w:numId w:val="2"/>
        </w:numPr>
        <w:tabs>
          <w:tab w:val="left" w:pos="1080"/>
        </w:tabs>
        <w:spacing w:after="0" w:line="360" w:lineRule="auto"/>
        <w:ind w:left="1080"/>
        <w:contextualSpacing/>
        <w:jc w:val="both"/>
        <w:rPr>
          <w:rFonts w:ascii="Times New Roman" w:eastAsia="Times New Roman" w:hAnsi="Times New Roman" w:cs="Times New Roman"/>
          <w:b/>
          <w:i/>
          <w:sz w:val="24"/>
          <w:szCs w:val="24"/>
          <w:lang w:val="sq-AL"/>
        </w:rPr>
      </w:pPr>
      <w:r w:rsidRPr="00682AEB">
        <w:rPr>
          <w:rFonts w:ascii="Times New Roman" w:eastAsia="Times New Roman" w:hAnsi="Times New Roman" w:cs="Times New Roman"/>
          <w:i/>
          <w:sz w:val="24"/>
          <w:szCs w:val="24"/>
          <w:lang w:val="sq-AL"/>
        </w:rPr>
        <w:t xml:space="preserve"> </w:t>
      </w:r>
      <w:r w:rsidR="002B76B1" w:rsidRPr="00682AEB">
        <w:rPr>
          <w:rFonts w:ascii="Times New Roman" w:eastAsia="Times New Roman" w:hAnsi="Times New Roman" w:cs="Times New Roman"/>
          <w:i/>
          <w:sz w:val="24"/>
          <w:szCs w:val="24"/>
          <w:lang w:val="sq-AL"/>
        </w:rPr>
        <w:t>R</w:t>
      </w:r>
      <w:r w:rsidR="00CB26F2" w:rsidRPr="00682AEB">
        <w:rPr>
          <w:rFonts w:ascii="Times New Roman" w:eastAsia="Times New Roman" w:hAnsi="Times New Roman" w:cs="Times New Roman"/>
          <w:i/>
          <w:sz w:val="24"/>
          <w:szCs w:val="24"/>
          <w:lang w:val="sq-AL"/>
        </w:rPr>
        <w:t>ezerva ligjore</w:t>
      </w:r>
      <w:r w:rsidR="00781F29" w:rsidRPr="00682AEB">
        <w:rPr>
          <w:rFonts w:ascii="Times New Roman" w:eastAsia="Times New Roman" w:hAnsi="Times New Roman" w:cs="Times New Roman"/>
          <w:i/>
          <w:sz w:val="24"/>
          <w:szCs w:val="24"/>
          <w:lang w:val="sq-AL"/>
        </w:rPr>
        <w:t>,</w:t>
      </w:r>
      <w:r w:rsidR="006163F2" w:rsidRPr="00682AEB">
        <w:rPr>
          <w:rFonts w:ascii="Times New Roman" w:eastAsia="Times New Roman" w:hAnsi="Times New Roman" w:cs="Times New Roman"/>
          <w:sz w:val="24"/>
          <w:szCs w:val="24"/>
          <w:lang w:val="sq-AL"/>
        </w:rPr>
        <w:t xml:space="preserve"> pasi K</w:t>
      </w:r>
      <w:r w:rsidR="00CB26F2" w:rsidRPr="00682AEB">
        <w:rPr>
          <w:rFonts w:ascii="Times New Roman" w:eastAsia="Times New Roman" w:hAnsi="Times New Roman" w:cs="Times New Roman"/>
          <w:sz w:val="24"/>
          <w:szCs w:val="24"/>
          <w:lang w:val="sq-AL"/>
        </w:rPr>
        <w:t xml:space="preserve">ushtetuta e ka ngarkuar ligjin që të garantojë kushtin e konkurrimit me lista të hapura, por jo formulën unike. Masa e shtrirjes së votimit parapëlqyes për secilën listë shumëemërore varet nga vullneti i subjektit zgjedhor, me kushtin që të </w:t>
      </w:r>
      <w:r w:rsidR="00C955F2" w:rsidRPr="00682AEB">
        <w:rPr>
          <w:rFonts w:ascii="Times New Roman" w:eastAsia="Times New Roman" w:hAnsi="Times New Roman" w:cs="Times New Roman"/>
          <w:sz w:val="24"/>
          <w:szCs w:val="24"/>
          <w:lang w:val="sq-AL"/>
        </w:rPr>
        <w:t xml:space="preserve">sigurohet </w:t>
      </w:r>
      <w:r w:rsidR="00CB26F2" w:rsidRPr="00682AEB">
        <w:rPr>
          <w:rFonts w:ascii="Times New Roman" w:eastAsia="Times New Roman" w:hAnsi="Times New Roman" w:cs="Times New Roman"/>
          <w:sz w:val="24"/>
          <w:szCs w:val="24"/>
          <w:lang w:val="sq-AL"/>
        </w:rPr>
        <w:t>mekan</w:t>
      </w:r>
      <w:r w:rsidR="00A9602C" w:rsidRPr="00682AEB">
        <w:rPr>
          <w:rFonts w:ascii="Times New Roman" w:eastAsia="Times New Roman" w:hAnsi="Times New Roman" w:cs="Times New Roman"/>
          <w:sz w:val="24"/>
          <w:szCs w:val="24"/>
          <w:lang w:val="sq-AL"/>
        </w:rPr>
        <w:t>izmi garantues sipas t</w:t>
      </w:r>
      <w:r w:rsidR="00CB26F2" w:rsidRPr="00682AEB">
        <w:rPr>
          <w:rFonts w:ascii="Times New Roman" w:eastAsia="Times New Roman" w:hAnsi="Times New Roman" w:cs="Times New Roman"/>
          <w:sz w:val="24"/>
          <w:szCs w:val="24"/>
          <w:lang w:val="sq-AL"/>
        </w:rPr>
        <w:t>ë cilit subjekti të mos përj</w:t>
      </w:r>
      <w:r w:rsidR="00A9602C" w:rsidRPr="00682AEB">
        <w:rPr>
          <w:rFonts w:ascii="Times New Roman" w:eastAsia="Times New Roman" w:hAnsi="Times New Roman" w:cs="Times New Roman"/>
          <w:sz w:val="24"/>
          <w:szCs w:val="24"/>
          <w:lang w:val="sq-AL"/>
        </w:rPr>
        <w:t>ashtojë nga votimi parapëlqyes m</w:t>
      </w:r>
      <w:r w:rsidR="00962B4F" w:rsidRPr="00682AEB">
        <w:rPr>
          <w:rFonts w:ascii="Times New Roman" w:eastAsia="Times New Roman" w:hAnsi="Times New Roman" w:cs="Times New Roman"/>
          <w:sz w:val="24"/>
          <w:szCs w:val="24"/>
          <w:lang w:val="sq-AL"/>
        </w:rPr>
        <w:t>ë</w:t>
      </w:r>
      <w:r w:rsidR="00CB26F2" w:rsidRPr="00682AEB">
        <w:rPr>
          <w:rFonts w:ascii="Times New Roman" w:eastAsia="Times New Roman" w:hAnsi="Times New Roman" w:cs="Times New Roman"/>
          <w:sz w:val="24"/>
          <w:szCs w:val="24"/>
          <w:lang w:val="sq-AL"/>
        </w:rPr>
        <w:t xml:space="preserve"> shumë se një të tretën e listës. Kushtetuta lejon subjektet zgjedhore të paraqiten në z</w:t>
      </w:r>
      <w:r w:rsidR="00252500" w:rsidRPr="00682AEB">
        <w:rPr>
          <w:rFonts w:ascii="Times New Roman" w:eastAsia="Times New Roman" w:hAnsi="Times New Roman" w:cs="Times New Roman"/>
          <w:sz w:val="24"/>
          <w:szCs w:val="24"/>
          <w:lang w:val="sq-AL"/>
        </w:rPr>
        <w:t xml:space="preserve">gjedhje me formula konkurruese </w:t>
      </w:r>
      <w:r w:rsidR="00CB26F2" w:rsidRPr="00682AEB">
        <w:rPr>
          <w:rFonts w:ascii="Times New Roman" w:eastAsia="Times New Roman" w:hAnsi="Times New Roman" w:cs="Times New Roman"/>
          <w:sz w:val="24"/>
          <w:szCs w:val="24"/>
          <w:lang w:val="sq-AL"/>
        </w:rPr>
        <w:t>jo uniforme të votimit parapëlqyes dhe t’i përzgjedhin formulat sipas strategjisë së tyre individuale zgjedhore. Nëse dispozita kushtetuese do të kishte synim vetëm të drejtën e zgjedhësve për të dhënë votë parapëlqyese, atëherë fjalia e fundit e nenit 64</w:t>
      </w:r>
      <w:r w:rsidR="00252500" w:rsidRPr="00682AEB">
        <w:rPr>
          <w:rFonts w:ascii="Times New Roman" w:eastAsia="Times New Roman" w:hAnsi="Times New Roman" w:cs="Times New Roman"/>
          <w:sz w:val="24"/>
          <w:szCs w:val="24"/>
          <w:lang w:val="sq-AL"/>
        </w:rPr>
        <w:t xml:space="preserve"> të Kushtetutës sipas se cilës</w:t>
      </w:r>
      <w:r w:rsidR="00D901CE" w:rsidRPr="00682AEB">
        <w:rPr>
          <w:rFonts w:ascii="Times New Roman" w:eastAsia="Times New Roman" w:hAnsi="Times New Roman" w:cs="Times New Roman"/>
          <w:sz w:val="24"/>
          <w:szCs w:val="24"/>
          <w:lang w:val="sq-AL"/>
        </w:rPr>
        <w:t>: “</w:t>
      </w:r>
      <w:r w:rsidR="00E72AFC" w:rsidRPr="00682AEB">
        <w:rPr>
          <w:rFonts w:ascii="Times New Roman" w:eastAsia="Times New Roman" w:hAnsi="Times New Roman" w:cs="Times New Roman"/>
          <w:i/>
          <w:sz w:val="24"/>
          <w:szCs w:val="24"/>
          <w:lang w:val="sq-AL"/>
        </w:rPr>
        <w:t>L</w:t>
      </w:r>
      <w:r w:rsidR="00CB26F2" w:rsidRPr="00682AEB">
        <w:rPr>
          <w:rFonts w:ascii="Times New Roman" w:eastAsia="Times New Roman" w:hAnsi="Times New Roman" w:cs="Times New Roman"/>
          <w:i/>
          <w:sz w:val="24"/>
          <w:szCs w:val="24"/>
          <w:lang w:val="sq-AL"/>
        </w:rPr>
        <w:t>igji për zgjedhjet garanton votimin parapëlqyes t’i nënshtrohen jo më pak se dy të tretat e listës shumëemërore</w:t>
      </w:r>
      <w:r w:rsidR="00705237" w:rsidRPr="00682AEB">
        <w:rPr>
          <w:rFonts w:ascii="Times New Roman" w:eastAsia="Times New Roman" w:hAnsi="Times New Roman" w:cs="Times New Roman"/>
          <w:i/>
          <w:sz w:val="24"/>
          <w:szCs w:val="24"/>
          <w:lang w:val="sq-AL"/>
        </w:rPr>
        <w:t xml:space="preserve"> [</w:t>
      </w:r>
      <w:r w:rsidR="00CC58D1" w:rsidRPr="00682AEB">
        <w:rPr>
          <w:rFonts w:ascii="Times New Roman" w:eastAsia="Times New Roman" w:hAnsi="Times New Roman" w:cs="Times New Roman"/>
          <w:i/>
          <w:sz w:val="24"/>
          <w:szCs w:val="24"/>
          <w:lang w:val="sq-AL"/>
        </w:rPr>
        <w:t>...</w:t>
      </w:r>
      <w:r w:rsidR="00705237" w:rsidRPr="00682AEB">
        <w:rPr>
          <w:rFonts w:ascii="Times New Roman" w:eastAsia="Times New Roman" w:hAnsi="Times New Roman" w:cs="Times New Roman"/>
          <w:i/>
          <w:sz w:val="24"/>
          <w:szCs w:val="24"/>
          <w:lang w:val="sq-AL"/>
        </w:rPr>
        <w:t>]</w:t>
      </w:r>
      <w:r w:rsidR="00E34837" w:rsidRPr="00682AEB">
        <w:rPr>
          <w:rFonts w:ascii="Times New Roman" w:eastAsia="Times New Roman" w:hAnsi="Times New Roman" w:cs="Times New Roman"/>
          <w:i/>
          <w:sz w:val="24"/>
          <w:szCs w:val="24"/>
          <w:lang w:val="sq-AL"/>
        </w:rPr>
        <w:t>”</w:t>
      </w:r>
      <w:r w:rsidR="00CB26F2" w:rsidRPr="00682AEB">
        <w:rPr>
          <w:rFonts w:ascii="Times New Roman" w:eastAsia="Times New Roman" w:hAnsi="Times New Roman" w:cs="Times New Roman"/>
          <w:i/>
          <w:sz w:val="24"/>
          <w:szCs w:val="24"/>
          <w:lang w:val="sq-AL"/>
        </w:rPr>
        <w:t>,</w:t>
      </w:r>
      <w:r w:rsidR="00CB26F2" w:rsidRPr="00682AEB">
        <w:rPr>
          <w:rFonts w:ascii="Times New Roman" w:eastAsia="Times New Roman" w:hAnsi="Times New Roman" w:cs="Times New Roman"/>
          <w:sz w:val="24"/>
          <w:szCs w:val="24"/>
          <w:lang w:val="sq-AL"/>
        </w:rPr>
        <w:t xml:space="preserve"> duhet të ishte hequr nga përmbajtja e dispozitës.</w:t>
      </w:r>
      <w:r w:rsidR="00265FBE" w:rsidRPr="00682AEB">
        <w:rPr>
          <w:rFonts w:ascii="Times New Roman" w:eastAsia="Times New Roman" w:hAnsi="Times New Roman" w:cs="Times New Roman"/>
          <w:sz w:val="24"/>
          <w:szCs w:val="24"/>
          <w:lang w:val="sq-AL"/>
        </w:rPr>
        <w:t xml:space="preserve"> Kushtetut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b</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r</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si i ka l</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n</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diskrecion ligjv</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n</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sit 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p</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rcaktoj</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institute 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tjera juridike n</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shp</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rndarjen e mandateve dhe p</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rcaktimin e kandidat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ve fitues</w:t>
      </w:r>
      <w:r w:rsidR="007A1357" w:rsidRPr="00682AEB">
        <w:rPr>
          <w:rFonts w:ascii="Times New Roman" w:eastAsia="Times New Roman" w:hAnsi="Times New Roman" w:cs="Times New Roman"/>
          <w:sz w:val="24"/>
          <w:szCs w:val="24"/>
          <w:lang w:val="sq-AL"/>
        </w:rPr>
        <w:t xml:space="preserve"> </w:t>
      </w:r>
      <w:r w:rsidR="00265FBE" w:rsidRPr="00682AEB">
        <w:rPr>
          <w:rFonts w:ascii="Times New Roman" w:eastAsia="Times New Roman" w:hAnsi="Times New Roman" w:cs="Times New Roman"/>
          <w:sz w:val="24"/>
          <w:szCs w:val="24"/>
          <w:lang w:val="sq-AL"/>
        </w:rPr>
        <w:t>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ndrysh</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m nga votimi parap</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lqyes, vet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m p</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r </w:t>
      </w:r>
      <w:r w:rsidR="0097344B" w:rsidRPr="00682AEB">
        <w:rPr>
          <w:rFonts w:ascii="Times New Roman" w:eastAsia="Times New Roman" w:hAnsi="Times New Roman" w:cs="Times New Roman"/>
          <w:sz w:val="24"/>
          <w:szCs w:val="24"/>
          <w:lang w:val="sq-AL"/>
        </w:rPr>
        <w:t>nj</w:t>
      </w:r>
      <w:r w:rsidR="00965391" w:rsidRPr="00682AEB">
        <w:rPr>
          <w:rFonts w:ascii="Times New Roman" w:eastAsia="Times New Roman" w:hAnsi="Times New Roman" w:cs="Times New Roman"/>
          <w:sz w:val="24"/>
          <w:szCs w:val="24"/>
          <w:lang w:val="sq-AL"/>
        </w:rPr>
        <w:t>ë</w:t>
      </w:r>
      <w:r w:rsidR="0097344B" w:rsidRPr="00682AEB">
        <w:rPr>
          <w:rFonts w:ascii="Times New Roman" w:eastAsia="Times New Roman" w:hAnsi="Times New Roman" w:cs="Times New Roman"/>
          <w:sz w:val="24"/>
          <w:szCs w:val="24"/>
          <w:lang w:val="sq-AL"/>
        </w:rPr>
        <w:t xml:space="preserve"> t</w:t>
      </w:r>
      <w:r w:rsidR="00965391" w:rsidRPr="00682AEB">
        <w:rPr>
          <w:rFonts w:ascii="Times New Roman" w:eastAsia="Times New Roman" w:hAnsi="Times New Roman" w:cs="Times New Roman"/>
          <w:sz w:val="24"/>
          <w:szCs w:val="24"/>
          <w:lang w:val="sq-AL"/>
        </w:rPr>
        <w:t>ë</w:t>
      </w:r>
      <w:r w:rsidR="0097344B" w:rsidRPr="00682AEB">
        <w:rPr>
          <w:rFonts w:ascii="Times New Roman" w:eastAsia="Times New Roman" w:hAnsi="Times New Roman" w:cs="Times New Roman"/>
          <w:sz w:val="24"/>
          <w:szCs w:val="24"/>
          <w:lang w:val="sq-AL"/>
        </w:rPr>
        <w:t xml:space="preserve"> tret</w:t>
      </w:r>
      <w:r w:rsidR="00965391" w:rsidRPr="00682AEB">
        <w:rPr>
          <w:rFonts w:ascii="Times New Roman" w:eastAsia="Times New Roman" w:hAnsi="Times New Roman" w:cs="Times New Roman"/>
          <w:sz w:val="24"/>
          <w:szCs w:val="24"/>
          <w:lang w:val="sq-AL"/>
        </w:rPr>
        <w:t>ë</w:t>
      </w:r>
      <w:r w:rsidR="0097344B" w:rsidRPr="00682AEB">
        <w:rPr>
          <w:rFonts w:ascii="Times New Roman" w:eastAsia="Times New Roman" w:hAnsi="Times New Roman" w:cs="Times New Roman"/>
          <w:sz w:val="24"/>
          <w:szCs w:val="24"/>
          <w:lang w:val="sq-AL"/>
        </w:rPr>
        <w:t>n</w:t>
      </w:r>
      <w:r w:rsidR="00265FBE" w:rsidRPr="00682AEB">
        <w:rPr>
          <w:rFonts w:ascii="Times New Roman" w:eastAsia="Times New Roman" w:hAnsi="Times New Roman" w:cs="Times New Roman"/>
          <w:sz w:val="24"/>
          <w:szCs w:val="24"/>
          <w:lang w:val="sq-AL"/>
        </w:rPr>
        <w:t xml:space="preserve"> e list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s shum</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em</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rore 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kandidat</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ve dhe jo m</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shum</w:t>
      </w:r>
      <w:r w:rsidR="007A1357" w:rsidRPr="00682AEB">
        <w:rPr>
          <w:rFonts w:ascii="Times New Roman" w:eastAsia="Times New Roman" w:hAnsi="Times New Roman" w:cs="Times New Roman"/>
          <w:sz w:val="24"/>
          <w:szCs w:val="24"/>
          <w:lang w:val="sq-AL"/>
        </w:rPr>
        <w:t>ë</w:t>
      </w:r>
      <w:r w:rsidR="00265FBE" w:rsidRPr="00682AEB">
        <w:rPr>
          <w:rFonts w:ascii="Times New Roman" w:eastAsia="Times New Roman" w:hAnsi="Times New Roman" w:cs="Times New Roman"/>
          <w:sz w:val="24"/>
          <w:szCs w:val="24"/>
          <w:lang w:val="sq-AL"/>
        </w:rPr>
        <w:t xml:space="preserve"> se kaq.</w:t>
      </w:r>
    </w:p>
    <w:p w14:paraId="04B673C0" w14:textId="03EA7860" w:rsidR="00B279C5" w:rsidRPr="00682AEB" w:rsidRDefault="00B279C5" w:rsidP="00B279C5">
      <w:pPr>
        <w:numPr>
          <w:ilvl w:val="1"/>
          <w:numId w:val="2"/>
        </w:numPr>
        <w:tabs>
          <w:tab w:val="left" w:pos="1080"/>
        </w:tabs>
        <w:spacing w:after="0" w:line="360" w:lineRule="auto"/>
        <w:ind w:left="1080"/>
        <w:contextualSpacing/>
        <w:jc w:val="both"/>
        <w:rPr>
          <w:rFonts w:ascii="Times New Roman" w:eastAsia="Times New Roman" w:hAnsi="Times New Roman" w:cs="Times New Roman"/>
          <w:b/>
          <w:i/>
          <w:sz w:val="24"/>
          <w:szCs w:val="24"/>
          <w:lang w:val="sq-AL"/>
        </w:rPr>
      </w:pPr>
      <w:r w:rsidRPr="00682AEB">
        <w:rPr>
          <w:rFonts w:ascii="Times New Roman" w:eastAsia="Times New Roman" w:hAnsi="Times New Roman" w:cs="Times New Roman"/>
          <w:i/>
          <w:sz w:val="24"/>
          <w:szCs w:val="24"/>
          <w:lang w:val="sq-AL"/>
        </w:rPr>
        <w:t xml:space="preserve"> Parimi i hierarkisë së normave juridike,</w:t>
      </w:r>
      <w:r w:rsidRPr="00682AEB">
        <w:rPr>
          <w:rFonts w:ascii="Times New Roman" w:eastAsia="Times New Roman" w:hAnsi="Times New Roman" w:cs="Times New Roman"/>
          <w:sz w:val="24"/>
          <w:szCs w:val="24"/>
          <w:lang w:val="sq-AL"/>
        </w:rPr>
        <w:t xml:space="preserve"> pasi me ligj është ndryshuar një normë kushtetuese. Neni 163 i Kodit Zgjedhor bie në kundërshtim me Kushtetutën për shkak të mungesës së efektit të votimit parapëlqyes në rire</w:t>
      </w:r>
      <w:r w:rsidR="008821EA" w:rsidRPr="00682AEB">
        <w:rPr>
          <w:rFonts w:ascii="Times New Roman" w:eastAsia="Times New Roman" w:hAnsi="Times New Roman" w:cs="Times New Roman"/>
          <w:sz w:val="24"/>
          <w:szCs w:val="24"/>
          <w:lang w:val="sq-AL"/>
        </w:rPr>
        <w:t>nditjen e kandidatëve të listës shum</w:t>
      </w:r>
      <w:r w:rsidR="00644BEE" w:rsidRPr="00682AEB">
        <w:rPr>
          <w:rFonts w:ascii="Times New Roman" w:eastAsia="Times New Roman" w:hAnsi="Times New Roman" w:cs="Times New Roman"/>
          <w:sz w:val="24"/>
          <w:szCs w:val="24"/>
          <w:lang w:val="sq-AL"/>
        </w:rPr>
        <w:t>ë</w:t>
      </w:r>
      <w:r w:rsidR="008821EA" w:rsidRPr="00682AEB">
        <w:rPr>
          <w:rFonts w:ascii="Times New Roman" w:eastAsia="Times New Roman" w:hAnsi="Times New Roman" w:cs="Times New Roman"/>
          <w:sz w:val="24"/>
          <w:szCs w:val="24"/>
          <w:lang w:val="sq-AL"/>
        </w:rPr>
        <w:t>em</w:t>
      </w:r>
      <w:r w:rsidR="00644BEE" w:rsidRPr="00682AEB">
        <w:rPr>
          <w:rFonts w:ascii="Times New Roman" w:eastAsia="Times New Roman" w:hAnsi="Times New Roman" w:cs="Times New Roman"/>
          <w:sz w:val="24"/>
          <w:szCs w:val="24"/>
          <w:lang w:val="sq-AL"/>
        </w:rPr>
        <w:t>ë</w:t>
      </w:r>
      <w:r w:rsidR="008821EA" w:rsidRPr="00682AEB">
        <w:rPr>
          <w:rFonts w:ascii="Times New Roman" w:eastAsia="Times New Roman" w:hAnsi="Times New Roman" w:cs="Times New Roman"/>
          <w:sz w:val="24"/>
          <w:szCs w:val="24"/>
          <w:lang w:val="sq-AL"/>
        </w:rPr>
        <w:t>rore t</w:t>
      </w:r>
      <w:r w:rsidR="00644BEE" w:rsidRPr="00682AEB">
        <w:rPr>
          <w:rFonts w:ascii="Times New Roman" w:eastAsia="Times New Roman" w:hAnsi="Times New Roman" w:cs="Times New Roman"/>
          <w:sz w:val="24"/>
          <w:szCs w:val="24"/>
          <w:lang w:val="sq-AL"/>
        </w:rPr>
        <w:t>ë</w:t>
      </w:r>
      <w:r w:rsidR="008821EA" w:rsidRPr="00682AEB">
        <w:rPr>
          <w:rFonts w:ascii="Times New Roman" w:eastAsia="Times New Roman" w:hAnsi="Times New Roman" w:cs="Times New Roman"/>
          <w:sz w:val="24"/>
          <w:szCs w:val="24"/>
          <w:lang w:val="sq-AL"/>
        </w:rPr>
        <w:t xml:space="preserve"> paraqitur nga subjekti zgjedhor.</w:t>
      </w:r>
    </w:p>
    <w:p w14:paraId="5B31263C" w14:textId="0CE281F8" w:rsidR="000962B4" w:rsidRPr="00682AEB" w:rsidRDefault="00A1110C" w:rsidP="002B76B1">
      <w:pPr>
        <w:pStyle w:val="ListParagraph"/>
        <w:numPr>
          <w:ilvl w:val="0"/>
          <w:numId w:val="2"/>
        </w:numPr>
        <w:tabs>
          <w:tab w:val="left" w:pos="1080"/>
        </w:tabs>
        <w:spacing w:after="0" w:line="360" w:lineRule="auto"/>
        <w:ind w:left="0" w:firstLine="720"/>
        <w:jc w:val="both"/>
        <w:rPr>
          <w:rFonts w:ascii="Times New Roman" w:eastAsia="Times New Roman" w:hAnsi="Times New Roman" w:cs="Times New Roman"/>
          <w:i/>
          <w:sz w:val="24"/>
          <w:szCs w:val="24"/>
          <w:lang w:val="sq-AL"/>
        </w:rPr>
      </w:pPr>
      <w:r w:rsidRPr="00682AEB">
        <w:rPr>
          <w:rFonts w:ascii="Times New Roman" w:eastAsia="Times New Roman" w:hAnsi="Times New Roman" w:cs="Times New Roman"/>
          <w:b/>
          <w:i/>
          <w:sz w:val="24"/>
          <w:szCs w:val="24"/>
          <w:lang w:val="sq-AL"/>
        </w:rPr>
        <w:t>Subjekti i interesuar, Kuvendi,</w:t>
      </w:r>
      <w:r w:rsidRPr="00682AEB">
        <w:rPr>
          <w:rFonts w:ascii="Times New Roman" w:eastAsia="Times New Roman" w:hAnsi="Times New Roman" w:cs="Times New Roman"/>
          <w:sz w:val="24"/>
          <w:szCs w:val="24"/>
          <w:lang w:val="sq-AL"/>
        </w:rPr>
        <w:t xml:space="preserve"> ka </w:t>
      </w:r>
      <w:r w:rsidR="00070CD8" w:rsidRPr="00682AEB">
        <w:rPr>
          <w:rFonts w:ascii="Times New Roman" w:eastAsia="Times New Roman" w:hAnsi="Times New Roman" w:cs="Times New Roman"/>
          <w:sz w:val="24"/>
          <w:szCs w:val="24"/>
          <w:lang w:val="sq-AL"/>
        </w:rPr>
        <w:t>prap</w:t>
      </w:r>
      <w:r w:rsidR="008D110C" w:rsidRPr="00682AEB">
        <w:rPr>
          <w:rFonts w:ascii="Times New Roman" w:eastAsia="Times New Roman" w:hAnsi="Times New Roman" w:cs="Times New Roman"/>
          <w:sz w:val="24"/>
          <w:szCs w:val="24"/>
          <w:lang w:val="sq-AL"/>
        </w:rPr>
        <w:t>ë</w:t>
      </w:r>
      <w:r w:rsidR="002B76B1" w:rsidRPr="00682AEB">
        <w:rPr>
          <w:rFonts w:ascii="Times New Roman" w:eastAsia="Times New Roman" w:hAnsi="Times New Roman" w:cs="Times New Roman"/>
          <w:sz w:val="24"/>
          <w:szCs w:val="24"/>
          <w:lang w:val="sq-AL"/>
        </w:rPr>
        <w:t>suar</w:t>
      </w:r>
      <w:r w:rsidR="00DE4562" w:rsidRPr="00682AEB">
        <w:rPr>
          <w:rFonts w:ascii="Times New Roman" w:eastAsia="Times New Roman" w:hAnsi="Times New Roman" w:cs="Times New Roman"/>
          <w:sz w:val="24"/>
          <w:szCs w:val="24"/>
          <w:lang w:val="sq-AL"/>
        </w:rPr>
        <w:t>,</w:t>
      </w:r>
      <w:r w:rsidRPr="00682AEB">
        <w:rPr>
          <w:rFonts w:ascii="Times New Roman" w:eastAsia="Times New Roman" w:hAnsi="Times New Roman" w:cs="Times New Roman"/>
          <w:sz w:val="24"/>
          <w:szCs w:val="24"/>
          <w:lang w:val="sq-AL"/>
        </w:rPr>
        <w:t xml:space="preserve"> duke argumentuar:</w:t>
      </w:r>
    </w:p>
    <w:p w14:paraId="20DB1B8F" w14:textId="6313D15B" w:rsidR="00944BAF" w:rsidRPr="00682AEB" w:rsidRDefault="00EF22A6" w:rsidP="002B76B1">
      <w:pPr>
        <w:pStyle w:val="ListParagraph"/>
        <w:numPr>
          <w:ilvl w:val="1"/>
          <w:numId w:val="2"/>
        </w:numPr>
        <w:tabs>
          <w:tab w:val="left" w:pos="1080"/>
        </w:tabs>
        <w:spacing w:after="0" w:line="360" w:lineRule="auto"/>
        <w:ind w:left="108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t xml:space="preserve"> </w:t>
      </w:r>
      <w:r w:rsidR="00F71AE0" w:rsidRPr="00682AEB">
        <w:rPr>
          <w:rFonts w:ascii="Times New Roman" w:eastAsia="Times New Roman" w:hAnsi="Times New Roman" w:cs="Times New Roman"/>
          <w:sz w:val="24"/>
          <w:szCs w:val="24"/>
          <w:lang w:val="sq-AL"/>
        </w:rPr>
        <w:t>Pretendimi p</w:t>
      </w:r>
      <w:r w:rsidR="001D21A8" w:rsidRPr="00682AEB">
        <w:rPr>
          <w:rFonts w:ascii="Times New Roman" w:eastAsia="Times New Roman" w:hAnsi="Times New Roman" w:cs="Times New Roman"/>
          <w:sz w:val="24"/>
          <w:szCs w:val="24"/>
          <w:lang w:val="sq-AL"/>
        </w:rPr>
        <w:t>ë</w:t>
      </w:r>
      <w:r w:rsidR="00F71AE0" w:rsidRPr="00682AEB">
        <w:rPr>
          <w:rFonts w:ascii="Times New Roman" w:eastAsia="Times New Roman" w:hAnsi="Times New Roman" w:cs="Times New Roman"/>
          <w:sz w:val="24"/>
          <w:szCs w:val="24"/>
          <w:lang w:val="sq-AL"/>
        </w:rPr>
        <w:t xml:space="preserve">r cenimin e </w:t>
      </w:r>
      <w:r w:rsidR="00F71AE0" w:rsidRPr="00682AEB">
        <w:rPr>
          <w:rFonts w:ascii="Times New Roman" w:eastAsia="Times New Roman" w:hAnsi="Times New Roman" w:cs="Times New Roman"/>
          <w:i/>
          <w:sz w:val="24"/>
          <w:szCs w:val="24"/>
          <w:lang w:val="sq-AL"/>
        </w:rPr>
        <w:t>p</w:t>
      </w:r>
      <w:r w:rsidR="002B76B1" w:rsidRPr="00682AEB">
        <w:rPr>
          <w:rFonts w:ascii="Times New Roman" w:eastAsia="Times New Roman" w:hAnsi="Times New Roman" w:cs="Times New Roman"/>
          <w:i/>
          <w:iCs/>
          <w:sz w:val="24"/>
          <w:szCs w:val="24"/>
          <w:lang w:val="sq-AL"/>
        </w:rPr>
        <w:t>arimi</w:t>
      </w:r>
      <w:r w:rsidR="00F71AE0" w:rsidRPr="00682AEB">
        <w:rPr>
          <w:rFonts w:ascii="Times New Roman" w:eastAsia="Times New Roman" w:hAnsi="Times New Roman" w:cs="Times New Roman"/>
          <w:i/>
          <w:iCs/>
          <w:sz w:val="24"/>
          <w:szCs w:val="24"/>
          <w:lang w:val="sq-AL"/>
        </w:rPr>
        <w:t>t</w:t>
      </w:r>
      <w:r w:rsidR="002B76B1" w:rsidRPr="00682AEB">
        <w:rPr>
          <w:rFonts w:ascii="Times New Roman" w:eastAsia="Times New Roman" w:hAnsi="Times New Roman" w:cs="Times New Roman"/>
          <w:i/>
          <w:iCs/>
          <w:sz w:val="24"/>
          <w:szCs w:val="24"/>
          <w:lang w:val="sq-AL"/>
        </w:rPr>
        <w:t xml:space="preserve"> </w:t>
      </w:r>
      <w:r w:rsidR="00F71AE0" w:rsidRPr="00682AEB">
        <w:rPr>
          <w:rFonts w:ascii="Times New Roman" w:eastAsia="Times New Roman" w:hAnsi="Times New Roman" w:cs="Times New Roman"/>
          <w:i/>
          <w:iCs/>
          <w:sz w:val="24"/>
          <w:szCs w:val="24"/>
          <w:lang w:val="sq-AL"/>
        </w:rPr>
        <w:t>t</w:t>
      </w:r>
      <w:r w:rsidR="001D21A8" w:rsidRPr="00682AEB">
        <w:rPr>
          <w:rFonts w:ascii="Times New Roman" w:eastAsia="Times New Roman" w:hAnsi="Times New Roman" w:cs="Times New Roman"/>
          <w:i/>
          <w:iCs/>
          <w:sz w:val="24"/>
          <w:szCs w:val="24"/>
          <w:lang w:val="sq-AL"/>
        </w:rPr>
        <w:t>ë</w:t>
      </w:r>
      <w:r w:rsidR="002B76B1" w:rsidRPr="00682AEB">
        <w:rPr>
          <w:rFonts w:ascii="Times New Roman" w:eastAsia="Times New Roman" w:hAnsi="Times New Roman" w:cs="Times New Roman"/>
          <w:sz w:val="24"/>
          <w:szCs w:val="24"/>
          <w:lang w:val="sq-AL"/>
        </w:rPr>
        <w:t xml:space="preserve"> </w:t>
      </w:r>
      <w:r w:rsidR="002B76B1" w:rsidRPr="00682AEB">
        <w:rPr>
          <w:rFonts w:ascii="Times New Roman" w:eastAsia="Times New Roman" w:hAnsi="Times New Roman" w:cs="Times New Roman"/>
          <w:i/>
          <w:iCs/>
          <w:sz w:val="24"/>
          <w:szCs w:val="24"/>
          <w:lang w:val="sq-AL"/>
        </w:rPr>
        <w:t>b</w:t>
      </w:r>
      <w:r w:rsidR="00944BAF" w:rsidRPr="00682AEB">
        <w:rPr>
          <w:rFonts w:ascii="Times New Roman" w:eastAsia="Times New Roman" w:hAnsi="Times New Roman" w:cs="Times New Roman"/>
          <w:i/>
          <w:sz w:val="24"/>
          <w:szCs w:val="24"/>
          <w:lang w:val="sq-AL"/>
        </w:rPr>
        <w:t>arazis</w:t>
      </w:r>
      <w:r w:rsidR="0035599B" w:rsidRPr="00682AEB">
        <w:rPr>
          <w:rFonts w:ascii="Times New Roman" w:eastAsia="Times New Roman" w:hAnsi="Times New Roman" w:cs="Times New Roman"/>
          <w:i/>
          <w:sz w:val="24"/>
          <w:szCs w:val="24"/>
          <w:lang w:val="sq-AL"/>
        </w:rPr>
        <w:t>ë</w:t>
      </w:r>
      <w:r w:rsidR="00944BAF" w:rsidRPr="00682AEB">
        <w:rPr>
          <w:rFonts w:ascii="Times New Roman" w:eastAsia="Times New Roman" w:hAnsi="Times New Roman" w:cs="Times New Roman"/>
          <w:i/>
          <w:sz w:val="24"/>
          <w:szCs w:val="24"/>
          <w:lang w:val="sq-AL"/>
        </w:rPr>
        <w:t xml:space="preserve"> s</w:t>
      </w:r>
      <w:r w:rsidR="0035599B" w:rsidRPr="00682AEB">
        <w:rPr>
          <w:rFonts w:ascii="Times New Roman" w:eastAsia="Times New Roman" w:hAnsi="Times New Roman" w:cs="Times New Roman"/>
          <w:i/>
          <w:sz w:val="24"/>
          <w:szCs w:val="24"/>
          <w:lang w:val="sq-AL"/>
        </w:rPr>
        <w:t>ë</w:t>
      </w:r>
      <w:r w:rsidR="00944BAF" w:rsidRPr="00682AEB">
        <w:rPr>
          <w:rFonts w:ascii="Times New Roman" w:eastAsia="Times New Roman" w:hAnsi="Times New Roman" w:cs="Times New Roman"/>
          <w:i/>
          <w:sz w:val="24"/>
          <w:szCs w:val="24"/>
          <w:lang w:val="sq-AL"/>
        </w:rPr>
        <w:t xml:space="preserve"> vot</w:t>
      </w:r>
      <w:r w:rsidR="0035599B" w:rsidRPr="00682AEB">
        <w:rPr>
          <w:rFonts w:ascii="Times New Roman" w:eastAsia="Times New Roman" w:hAnsi="Times New Roman" w:cs="Times New Roman"/>
          <w:i/>
          <w:sz w:val="24"/>
          <w:szCs w:val="24"/>
          <w:lang w:val="sq-AL"/>
        </w:rPr>
        <w:t>ë</w:t>
      </w:r>
      <w:r w:rsidR="00944BAF" w:rsidRPr="00682AEB">
        <w:rPr>
          <w:rFonts w:ascii="Times New Roman" w:eastAsia="Times New Roman" w:hAnsi="Times New Roman" w:cs="Times New Roman"/>
          <w:i/>
          <w:sz w:val="24"/>
          <w:szCs w:val="24"/>
          <w:lang w:val="sq-AL"/>
        </w:rPr>
        <w:t>s</w:t>
      </w:r>
      <w:r w:rsidR="00944BAF" w:rsidRPr="00682AEB">
        <w:rPr>
          <w:rFonts w:ascii="Times New Roman" w:eastAsia="Times New Roman" w:hAnsi="Times New Roman" w:cs="Times New Roman"/>
          <w:sz w:val="24"/>
          <w:szCs w:val="24"/>
          <w:lang w:val="sq-AL"/>
        </w:rPr>
        <w:t xml:space="preserve"> </w:t>
      </w:r>
      <w:r w:rsidR="001D21A8" w:rsidRPr="00682AEB">
        <w:rPr>
          <w:rFonts w:ascii="Times New Roman" w:eastAsia="Times New Roman" w:hAnsi="Times New Roman" w:cs="Times New Roman"/>
          <w:sz w:val="24"/>
          <w:szCs w:val="24"/>
          <w:lang w:val="sq-AL"/>
        </w:rPr>
        <w:t>ë</w:t>
      </w:r>
      <w:r w:rsidR="00F71AE0" w:rsidRPr="00682AEB">
        <w:rPr>
          <w:rFonts w:ascii="Times New Roman" w:eastAsia="Times New Roman" w:hAnsi="Times New Roman" w:cs="Times New Roman"/>
          <w:sz w:val="24"/>
          <w:szCs w:val="24"/>
          <w:lang w:val="sq-AL"/>
        </w:rPr>
        <w:t>sht</w:t>
      </w:r>
      <w:r w:rsidR="001D21A8" w:rsidRPr="00682AEB">
        <w:rPr>
          <w:rFonts w:ascii="Times New Roman" w:eastAsia="Times New Roman" w:hAnsi="Times New Roman" w:cs="Times New Roman"/>
          <w:sz w:val="24"/>
          <w:szCs w:val="24"/>
          <w:lang w:val="sq-AL"/>
        </w:rPr>
        <w:t>ë</w:t>
      </w:r>
      <w:r w:rsidR="00F71AE0" w:rsidRPr="00682AEB">
        <w:rPr>
          <w:rFonts w:ascii="Times New Roman" w:eastAsia="Times New Roman" w:hAnsi="Times New Roman" w:cs="Times New Roman"/>
          <w:sz w:val="24"/>
          <w:szCs w:val="24"/>
          <w:lang w:val="sq-AL"/>
        </w:rPr>
        <w:t xml:space="preserve"> i pabazuar</w:t>
      </w:r>
      <w:r w:rsidR="00944BAF" w:rsidRPr="00682AEB">
        <w:rPr>
          <w:rFonts w:ascii="Times New Roman" w:eastAsia="Times New Roman" w:hAnsi="Times New Roman" w:cs="Times New Roman"/>
          <w:sz w:val="24"/>
          <w:szCs w:val="24"/>
          <w:lang w:val="sq-AL"/>
        </w:rPr>
        <w:t>, pasi zgjedh</w:t>
      </w:r>
      <w:r w:rsidR="0035599B" w:rsidRPr="00682AEB">
        <w:rPr>
          <w:rFonts w:ascii="Times New Roman" w:eastAsia="Times New Roman" w:hAnsi="Times New Roman" w:cs="Times New Roman"/>
          <w:sz w:val="24"/>
          <w:szCs w:val="24"/>
          <w:lang w:val="sq-AL"/>
        </w:rPr>
        <w:t>ë</w:t>
      </w:r>
      <w:r w:rsidR="00944BAF" w:rsidRPr="00682AEB">
        <w:rPr>
          <w:rFonts w:ascii="Times New Roman" w:eastAsia="Times New Roman" w:hAnsi="Times New Roman" w:cs="Times New Roman"/>
          <w:sz w:val="24"/>
          <w:szCs w:val="24"/>
          <w:lang w:val="sq-AL"/>
        </w:rPr>
        <w:t>sit</w:t>
      </w:r>
      <w:r w:rsidR="00E72AFC" w:rsidRPr="00682AEB">
        <w:rPr>
          <w:rFonts w:ascii="Times New Roman" w:eastAsia="Times New Roman" w:hAnsi="Times New Roman" w:cs="Times New Roman"/>
          <w:sz w:val="24"/>
          <w:szCs w:val="24"/>
          <w:lang w:val="sq-AL"/>
        </w:rPr>
        <w:t>,</w:t>
      </w:r>
      <w:r w:rsidR="00944BAF" w:rsidRPr="00682AEB">
        <w:rPr>
          <w:rFonts w:ascii="Times New Roman" w:eastAsia="Times New Roman" w:hAnsi="Times New Roman" w:cs="Times New Roman"/>
          <w:sz w:val="24"/>
          <w:szCs w:val="24"/>
          <w:lang w:val="sq-AL"/>
        </w:rPr>
        <w:t xml:space="preserve"> sipas nenit 64, pika 3</w:t>
      </w:r>
      <w:r w:rsidR="00E72AFC" w:rsidRPr="00682AEB">
        <w:rPr>
          <w:rFonts w:ascii="Times New Roman" w:eastAsia="Times New Roman" w:hAnsi="Times New Roman" w:cs="Times New Roman"/>
          <w:sz w:val="24"/>
          <w:szCs w:val="24"/>
          <w:lang w:val="sq-AL"/>
        </w:rPr>
        <w:t>,</w:t>
      </w:r>
      <w:r w:rsidR="00944BAF" w:rsidRPr="00682AEB">
        <w:rPr>
          <w:rFonts w:ascii="Times New Roman" w:eastAsia="Times New Roman" w:hAnsi="Times New Roman" w:cs="Times New Roman"/>
          <w:sz w:val="24"/>
          <w:szCs w:val="24"/>
          <w:lang w:val="sq-AL"/>
        </w:rPr>
        <w:t xml:space="preserve"> t</w:t>
      </w:r>
      <w:r w:rsidR="0035599B" w:rsidRPr="00682AEB">
        <w:rPr>
          <w:rFonts w:ascii="Times New Roman" w:eastAsia="Times New Roman" w:hAnsi="Times New Roman" w:cs="Times New Roman"/>
          <w:sz w:val="24"/>
          <w:szCs w:val="24"/>
          <w:lang w:val="sq-AL"/>
        </w:rPr>
        <w:t>ë</w:t>
      </w:r>
      <w:r w:rsidR="00944BAF" w:rsidRPr="00682AEB">
        <w:rPr>
          <w:rFonts w:ascii="Times New Roman" w:eastAsia="Times New Roman" w:hAnsi="Times New Roman" w:cs="Times New Roman"/>
          <w:sz w:val="24"/>
          <w:szCs w:val="24"/>
          <w:lang w:val="sq-AL"/>
        </w:rPr>
        <w:t xml:space="preserve"> Kushtetut</w:t>
      </w:r>
      <w:r w:rsidR="0035599B" w:rsidRPr="00682AEB">
        <w:rPr>
          <w:rFonts w:ascii="Times New Roman" w:eastAsia="Times New Roman" w:hAnsi="Times New Roman" w:cs="Times New Roman"/>
          <w:sz w:val="24"/>
          <w:szCs w:val="24"/>
          <w:lang w:val="sq-AL"/>
        </w:rPr>
        <w:t>ë</w:t>
      </w:r>
      <w:r w:rsidR="00944BAF" w:rsidRPr="00682AEB">
        <w:rPr>
          <w:rFonts w:ascii="Times New Roman" w:eastAsia="Times New Roman" w:hAnsi="Times New Roman" w:cs="Times New Roman"/>
          <w:sz w:val="24"/>
          <w:szCs w:val="24"/>
          <w:lang w:val="sq-AL"/>
        </w:rPr>
        <w:t>s</w:t>
      </w:r>
      <w:r w:rsidR="00E72AFC" w:rsidRPr="00682AEB">
        <w:rPr>
          <w:rFonts w:ascii="Times New Roman" w:eastAsia="Times New Roman" w:hAnsi="Times New Roman" w:cs="Times New Roman"/>
          <w:sz w:val="24"/>
          <w:szCs w:val="24"/>
          <w:lang w:val="sq-AL"/>
        </w:rPr>
        <w:t>,</w:t>
      </w:r>
      <w:r w:rsidR="00944BAF" w:rsidRPr="00682AEB">
        <w:rPr>
          <w:rFonts w:ascii="Times New Roman" w:eastAsia="Times New Roman" w:hAnsi="Times New Roman" w:cs="Times New Roman"/>
          <w:sz w:val="24"/>
          <w:szCs w:val="24"/>
          <w:lang w:val="sq-AL"/>
        </w:rPr>
        <w:t xml:space="preserve"> g</w:t>
      </w:r>
      <w:r w:rsidR="0035599B" w:rsidRPr="00682AEB">
        <w:rPr>
          <w:rFonts w:ascii="Times New Roman" w:eastAsia="Times New Roman" w:hAnsi="Times New Roman" w:cs="Times New Roman"/>
          <w:sz w:val="24"/>
          <w:szCs w:val="24"/>
          <w:lang w:val="sq-AL"/>
        </w:rPr>
        <w:t>ë</w:t>
      </w:r>
      <w:r w:rsidR="00944BAF" w:rsidRPr="00682AEB">
        <w:rPr>
          <w:rFonts w:ascii="Times New Roman" w:eastAsia="Times New Roman" w:hAnsi="Times New Roman" w:cs="Times New Roman"/>
          <w:sz w:val="24"/>
          <w:szCs w:val="24"/>
          <w:lang w:val="sq-AL"/>
        </w:rPr>
        <w:t>zojn</w:t>
      </w:r>
      <w:r w:rsidR="0035599B" w:rsidRPr="00682AEB">
        <w:rPr>
          <w:rFonts w:ascii="Times New Roman" w:eastAsia="Times New Roman" w:hAnsi="Times New Roman" w:cs="Times New Roman"/>
          <w:sz w:val="24"/>
          <w:szCs w:val="24"/>
          <w:lang w:val="sq-AL"/>
        </w:rPr>
        <w:t>ë</w:t>
      </w:r>
      <w:r w:rsidR="00944BAF" w:rsidRPr="00682AEB">
        <w:rPr>
          <w:rFonts w:ascii="Times New Roman" w:eastAsia="Times New Roman" w:hAnsi="Times New Roman" w:cs="Times New Roman"/>
          <w:sz w:val="24"/>
          <w:szCs w:val="24"/>
          <w:lang w:val="sq-AL"/>
        </w:rPr>
        <w:t xml:space="preserve"> t</w:t>
      </w:r>
      <w:r w:rsidR="0035599B" w:rsidRPr="00682AEB">
        <w:rPr>
          <w:rFonts w:ascii="Times New Roman" w:eastAsia="Times New Roman" w:hAnsi="Times New Roman" w:cs="Times New Roman"/>
          <w:sz w:val="24"/>
          <w:szCs w:val="24"/>
          <w:lang w:val="sq-AL"/>
        </w:rPr>
        <w:t>ë</w:t>
      </w:r>
      <w:r w:rsidR="00944BAF" w:rsidRPr="00682AEB">
        <w:rPr>
          <w:rFonts w:ascii="Times New Roman" w:eastAsia="Times New Roman" w:hAnsi="Times New Roman" w:cs="Times New Roman"/>
          <w:sz w:val="24"/>
          <w:szCs w:val="24"/>
          <w:lang w:val="sq-AL"/>
        </w:rPr>
        <w:t xml:space="preserve"> drejt</w:t>
      </w:r>
      <w:r w:rsidR="0035599B" w:rsidRPr="00682AEB">
        <w:rPr>
          <w:rFonts w:ascii="Times New Roman" w:eastAsia="Times New Roman" w:hAnsi="Times New Roman" w:cs="Times New Roman"/>
          <w:sz w:val="24"/>
          <w:szCs w:val="24"/>
          <w:lang w:val="sq-AL"/>
        </w:rPr>
        <w:t>ë</w:t>
      </w:r>
      <w:r w:rsidR="00944BAF" w:rsidRPr="00682AEB">
        <w:rPr>
          <w:rFonts w:ascii="Times New Roman" w:eastAsia="Times New Roman" w:hAnsi="Times New Roman" w:cs="Times New Roman"/>
          <w:sz w:val="24"/>
          <w:szCs w:val="24"/>
          <w:lang w:val="sq-AL"/>
        </w:rPr>
        <w:t>n p</w:t>
      </w:r>
      <w:r w:rsidR="0035599B" w:rsidRPr="00682AEB">
        <w:rPr>
          <w:rFonts w:ascii="Times New Roman" w:eastAsia="Times New Roman" w:hAnsi="Times New Roman" w:cs="Times New Roman"/>
          <w:sz w:val="24"/>
          <w:szCs w:val="24"/>
          <w:lang w:val="sq-AL"/>
        </w:rPr>
        <w:t>ë</w:t>
      </w:r>
      <w:r w:rsidR="00944BAF" w:rsidRPr="00682AEB">
        <w:rPr>
          <w:rFonts w:ascii="Times New Roman" w:eastAsia="Times New Roman" w:hAnsi="Times New Roman" w:cs="Times New Roman"/>
          <w:sz w:val="24"/>
          <w:szCs w:val="24"/>
          <w:lang w:val="sq-AL"/>
        </w:rPr>
        <w:t>r</w:t>
      </w:r>
      <w:r w:rsidR="001B01E8" w:rsidRPr="00682AEB">
        <w:rPr>
          <w:rFonts w:ascii="Times New Roman" w:eastAsia="Times New Roman" w:hAnsi="Times New Roman" w:cs="Times New Roman"/>
          <w:sz w:val="24"/>
          <w:szCs w:val="24"/>
          <w:lang w:val="sq-AL"/>
        </w:rPr>
        <w:t xml:space="preserve"> </w:t>
      </w:r>
      <w:r w:rsidR="00944BAF" w:rsidRPr="00682AEB">
        <w:rPr>
          <w:rFonts w:ascii="Times New Roman" w:eastAsia="Times New Roman" w:hAnsi="Times New Roman" w:cs="Times New Roman"/>
          <w:sz w:val="24"/>
          <w:szCs w:val="24"/>
          <w:lang w:val="sq-AL"/>
        </w:rPr>
        <w:t>t</w:t>
      </w:r>
      <w:r w:rsidR="0035599B" w:rsidRPr="00682AEB">
        <w:rPr>
          <w:rFonts w:ascii="Times New Roman" w:eastAsia="Times New Roman" w:hAnsi="Times New Roman" w:cs="Times New Roman"/>
          <w:sz w:val="24"/>
          <w:szCs w:val="24"/>
          <w:lang w:val="sq-AL"/>
        </w:rPr>
        <w:t>ë</w:t>
      </w:r>
      <w:r w:rsidR="00944BAF" w:rsidRPr="00682AEB">
        <w:rPr>
          <w:rFonts w:ascii="Times New Roman" w:eastAsia="Times New Roman" w:hAnsi="Times New Roman" w:cs="Times New Roman"/>
          <w:sz w:val="24"/>
          <w:szCs w:val="24"/>
          <w:lang w:val="sq-AL"/>
        </w:rPr>
        <w:t xml:space="preserve"> dh</w:t>
      </w:r>
      <w:r w:rsidR="0035599B" w:rsidRPr="00682AEB">
        <w:rPr>
          <w:rFonts w:ascii="Times New Roman" w:eastAsia="Times New Roman" w:hAnsi="Times New Roman" w:cs="Times New Roman"/>
          <w:sz w:val="24"/>
          <w:szCs w:val="24"/>
          <w:lang w:val="sq-AL"/>
        </w:rPr>
        <w:t>ë</w:t>
      </w:r>
      <w:r w:rsidR="00944BAF" w:rsidRPr="00682AEB">
        <w:rPr>
          <w:rFonts w:ascii="Times New Roman" w:eastAsia="Times New Roman" w:hAnsi="Times New Roman" w:cs="Times New Roman"/>
          <w:sz w:val="24"/>
          <w:szCs w:val="24"/>
          <w:lang w:val="sq-AL"/>
        </w:rPr>
        <w:t>n</w:t>
      </w:r>
      <w:r w:rsidR="0035599B" w:rsidRPr="00682AEB">
        <w:rPr>
          <w:rFonts w:ascii="Times New Roman" w:eastAsia="Times New Roman" w:hAnsi="Times New Roman" w:cs="Times New Roman"/>
          <w:sz w:val="24"/>
          <w:szCs w:val="24"/>
          <w:lang w:val="sq-AL"/>
        </w:rPr>
        <w:t>ë</w:t>
      </w:r>
      <w:r w:rsidR="00944BAF" w:rsidRPr="00682AEB">
        <w:rPr>
          <w:rFonts w:ascii="Times New Roman" w:eastAsia="Times New Roman" w:hAnsi="Times New Roman" w:cs="Times New Roman"/>
          <w:sz w:val="24"/>
          <w:szCs w:val="24"/>
          <w:lang w:val="sq-AL"/>
        </w:rPr>
        <w:t xml:space="preserve"> vot</w:t>
      </w:r>
      <w:r w:rsidR="0035599B" w:rsidRPr="00682AEB">
        <w:rPr>
          <w:rFonts w:ascii="Times New Roman" w:eastAsia="Times New Roman" w:hAnsi="Times New Roman" w:cs="Times New Roman"/>
          <w:sz w:val="24"/>
          <w:szCs w:val="24"/>
          <w:lang w:val="sq-AL"/>
        </w:rPr>
        <w:t>ë</w:t>
      </w:r>
      <w:r w:rsidR="00944BAF" w:rsidRPr="00682AEB">
        <w:rPr>
          <w:rFonts w:ascii="Times New Roman" w:eastAsia="Times New Roman" w:hAnsi="Times New Roman" w:cs="Times New Roman"/>
          <w:sz w:val="24"/>
          <w:szCs w:val="24"/>
          <w:lang w:val="sq-AL"/>
        </w:rPr>
        <w:t xml:space="preserve"> parap</w:t>
      </w:r>
      <w:r w:rsidR="0035599B" w:rsidRPr="00682AEB">
        <w:rPr>
          <w:rFonts w:ascii="Times New Roman" w:eastAsia="Times New Roman" w:hAnsi="Times New Roman" w:cs="Times New Roman"/>
          <w:sz w:val="24"/>
          <w:szCs w:val="24"/>
          <w:lang w:val="sq-AL"/>
        </w:rPr>
        <w:t>ë</w:t>
      </w:r>
      <w:r w:rsidR="00944BAF" w:rsidRPr="00682AEB">
        <w:rPr>
          <w:rFonts w:ascii="Times New Roman" w:eastAsia="Times New Roman" w:hAnsi="Times New Roman" w:cs="Times New Roman"/>
          <w:sz w:val="24"/>
          <w:szCs w:val="24"/>
          <w:lang w:val="sq-AL"/>
        </w:rPr>
        <w:t>lqyese</w:t>
      </w:r>
      <w:r w:rsidR="00C05745" w:rsidRPr="00682AEB">
        <w:rPr>
          <w:rFonts w:ascii="Times New Roman" w:eastAsia="Times New Roman" w:hAnsi="Times New Roman" w:cs="Times New Roman"/>
          <w:sz w:val="24"/>
          <w:szCs w:val="24"/>
          <w:lang w:val="sq-AL"/>
        </w:rPr>
        <w:t xml:space="preserve"> p</w:t>
      </w:r>
      <w:r w:rsidR="0035599B" w:rsidRPr="00682AEB">
        <w:rPr>
          <w:rFonts w:ascii="Times New Roman" w:eastAsia="Times New Roman" w:hAnsi="Times New Roman" w:cs="Times New Roman"/>
          <w:sz w:val="24"/>
          <w:szCs w:val="24"/>
          <w:lang w:val="sq-AL"/>
        </w:rPr>
        <w:t>ë</w:t>
      </w:r>
      <w:r w:rsidR="00C05745" w:rsidRPr="00682AEB">
        <w:rPr>
          <w:rFonts w:ascii="Times New Roman" w:eastAsia="Times New Roman" w:hAnsi="Times New Roman" w:cs="Times New Roman"/>
          <w:sz w:val="24"/>
          <w:szCs w:val="24"/>
          <w:lang w:val="sq-AL"/>
        </w:rPr>
        <w:t>r kandidat</w:t>
      </w:r>
      <w:r w:rsidR="0035599B" w:rsidRPr="00682AEB">
        <w:rPr>
          <w:rFonts w:ascii="Times New Roman" w:eastAsia="Times New Roman" w:hAnsi="Times New Roman" w:cs="Times New Roman"/>
          <w:sz w:val="24"/>
          <w:szCs w:val="24"/>
          <w:lang w:val="sq-AL"/>
        </w:rPr>
        <w:t>ë</w:t>
      </w:r>
      <w:r w:rsidR="00C05745" w:rsidRPr="00682AEB">
        <w:rPr>
          <w:rFonts w:ascii="Times New Roman" w:eastAsia="Times New Roman" w:hAnsi="Times New Roman" w:cs="Times New Roman"/>
          <w:sz w:val="24"/>
          <w:szCs w:val="24"/>
          <w:lang w:val="sq-AL"/>
        </w:rPr>
        <w:t>t e listave shum</w:t>
      </w:r>
      <w:r w:rsidR="0035599B" w:rsidRPr="00682AEB">
        <w:rPr>
          <w:rFonts w:ascii="Times New Roman" w:eastAsia="Times New Roman" w:hAnsi="Times New Roman" w:cs="Times New Roman"/>
          <w:sz w:val="24"/>
          <w:szCs w:val="24"/>
          <w:lang w:val="sq-AL"/>
        </w:rPr>
        <w:t>ë</w:t>
      </w:r>
      <w:r w:rsidR="00C05745" w:rsidRPr="00682AEB">
        <w:rPr>
          <w:rFonts w:ascii="Times New Roman" w:eastAsia="Times New Roman" w:hAnsi="Times New Roman" w:cs="Times New Roman"/>
          <w:sz w:val="24"/>
          <w:szCs w:val="24"/>
          <w:lang w:val="sq-AL"/>
        </w:rPr>
        <w:t>em</w:t>
      </w:r>
      <w:r w:rsidR="0035599B" w:rsidRPr="00682AEB">
        <w:rPr>
          <w:rFonts w:ascii="Times New Roman" w:eastAsia="Times New Roman" w:hAnsi="Times New Roman" w:cs="Times New Roman"/>
          <w:sz w:val="24"/>
          <w:szCs w:val="24"/>
          <w:lang w:val="sq-AL"/>
        </w:rPr>
        <w:t>ë</w:t>
      </w:r>
      <w:r w:rsidR="00C05745" w:rsidRPr="00682AEB">
        <w:rPr>
          <w:rFonts w:ascii="Times New Roman" w:eastAsia="Times New Roman" w:hAnsi="Times New Roman" w:cs="Times New Roman"/>
          <w:sz w:val="24"/>
          <w:szCs w:val="24"/>
          <w:lang w:val="sq-AL"/>
        </w:rPr>
        <w:t>rore</w:t>
      </w:r>
      <w:r w:rsidR="001B01E8" w:rsidRPr="00682AEB">
        <w:rPr>
          <w:rFonts w:ascii="Times New Roman" w:eastAsia="Times New Roman" w:hAnsi="Times New Roman" w:cs="Times New Roman"/>
          <w:sz w:val="24"/>
          <w:szCs w:val="24"/>
          <w:lang w:val="sq-AL"/>
        </w:rPr>
        <w:t xml:space="preserve">. </w:t>
      </w:r>
      <w:r w:rsidR="001F79B8" w:rsidRPr="00682AEB">
        <w:rPr>
          <w:rFonts w:ascii="Times New Roman" w:eastAsia="Times New Roman" w:hAnsi="Times New Roman" w:cs="Times New Roman"/>
          <w:sz w:val="24"/>
          <w:szCs w:val="24"/>
          <w:lang w:val="sq-AL"/>
        </w:rPr>
        <w:t>Preferenca e zgjedh</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sve p</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r kandidat</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t nuk ka vler</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 t</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 barabart</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p</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r sa koh</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 q</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 p</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rcaktues n</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 shp</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rndarjen e mandateve midis </w:t>
      </w:r>
      <w:r w:rsidR="0087537D" w:rsidRPr="00682AEB">
        <w:rPr>
          <w:rFonts w:ascii="Times New Roman" w:eastAsia="Times New Roman" w:hAnsi="Times New Roman" w:cs="Times New Roman"/>
          <w:sz w:val="24"/>
          <w:szCs w:val="24"/>
          <w:lang w:val="sq-AL"/>
        </w:rPr>
        <w:t>kandidatëve</w:t>
      </w:r>
      <w:r w:rsidR="001F79B8" w:rsidRPr="00682AEB">
        <w:rPr>
          <w:rFonts w:ascii="Times New Roman" w:eastAsia="Times New Roman" w:hAnsi="Times New Roman" w:cs="Times New Roman"/>
          <w:sz w:val="24"/>
          <w:szCs w:val="24"/>
          <w:lang w:val="sq-AL"/>
        </w:rPr>
        <w:t xml:space="preserve"> t</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 s</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 nj</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jt</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s parti </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sht</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 renditja e tyre n</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 list</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 dhe </w:t>
      </w:r>
      <w:r w:rsidR="001F79B8" w:rsidRPr="00682AEB">
        <w:rPr>
          <w:rFonts w:ascii="Times New Roman" w:eastAsia="Times New Roman" w:hAnsi="Times New Roman" w:cs="Times New Roman"/>
          <w:sz w:val="24"/>
          <w:szCs w:val="24"/>
          <w:lang w:val="sq-AL"/>
        </w:rPr>
        <w:lastRenderedPageBreak/>
        <w:t>jo numri i votave parap</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lqyese q</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 ata sigurojn</w:t>
      </w:r>
      <w:r w:rsidR="005457B4" w:rsidRPr="00682AEB">
        <w:rPr>
          <w:rFonts w:ascii="Times New Roman" w:eastAsia="Times New Roman" w:hAnsi="Times New Roman" w:cs="Times New Roman"/>
          <w:sz w:val="24"/>
          <w:szCs w:val="24"/>
          <w:lang w:val="sq-AL"/>
        </w:rPr>
        <w:t>ë</w:t>
      </w:r>
      <w:r w:rsidR="001F79B8" w:rsidRPr="00682AEB">
        <w:rPr>
          <w:rFonts w:ascii="Times New Roman" w:eastAsia="Times New Roman" w:hAnsi="Times New Roman" w:cs="Times New Roman"/>
          <w:sz w:val="24"/>
          <w:szCs w:val="24"/>
          <w:lang w:val="sq-AL"/>
        </w:rPr>
        <w:t xml:space="preserve">. </w:t>
      </w:r>
      <w:r w:rsidR="001B01E8" w:rsidRPr="00682AEB">
        <w:rPr>
          <w:rFonts w:ascii="Times New Roman" w:eastAsia="Times New Roman" w:hAnsi="Times New Roman" w:cs="Times New Roman"/>
          <w:sz w:val="24"/>
          <w:szCs w:val="24"/>
          <w:lang w:val="sq-AL"/>
        </w:rPr>
        <w:t>Nuk ka standarde ndërkombëtare që rekomandojnë një metod</w:t>
      </w:r>
      <w:r w:rsidR="008D110C" w:rsidRPr="00682AEB">
        <w:rPr>
          <w:rFonts w:ascii="Times New Roman" w:eastAsia="Times New Roman" w:hAnsi="Times New Roman" w:cs="Times New Roman"/>
          <w:sz w:val="24"/>
          <w:szCs w:val="24"/>
          <w:lang w:val="sq-AL"/>
        </w:rPr>
        <w:t>ë</w:t>
      </w:r>
      <w:r w:rsidR="001B01E8" w:rsidRPr="00682AEB">
        <w:rPr>
          <w:rFonts w:ascii="Times New Roman" w:eastAsia="Times New Roman" w:hAnsi="Times New Roman" w:cs="Times New Roman"/>
          <w:sz w:val="24"/>
          <w:szCs w:val="24"/>
          <w:lang w:val="sq-AL"/>
        </w:rPr>
        <w:t xml:space="preserve"> specifike ose shkallë të proporcionalitetit në lidhje me shpërndarjen e vendeve në parlament. Shtetet gëzojnë një marzh të gjerë vlerësimi</w:t>
      </w:r>
      <w:r w:rsidR="00070CD8" w:rsidRPr="00682AEB">
        <w:rPr>
          <w:rFonts w:ascii="Times New Roman" w:eastAsia="Times New Roman" w:hAnsi="Times New Roman" w:cs="Times New Roman"/>
          <w:sz w:val="24"/>
          <w:szCs w:val="24"/>
          <w:lang w:val="sq-AL"/>
        </w:rPr>
        <w:t>,</w:t>
      </w:r>
      <w:r w:rsidR="001B01E8" w:rsidRPr="00682AEB">
        <w:rPr>
          <w:rFonts w:ascii="Times New Roman" w:eastAsia="Times New Roman" w:hAnsi="Times New Roman" w:cs="Times New Roman"/>
          <w:sz w:val="24"/>
          <w:szCs w:val="24"/>
          <w:lang w:val="sq-AL"/>
        </w:rPr>
        <w:t xml:space="preserve"> pasi këto zgjedhje janë vendime politike. Sistemi proporcional me lista të hapura rrit përfaqësimin e elektoratit dhe</w:t>
      </w:r>
      <w:r w:rsidR="00E72AFC" w:rsidRPr="00682AEB">
        <w:rPr>
          <w:rFonts w:ascii="Times New Roman" w:eastAsia="Times New Roman" w:hAnsi="Times New Roman" w:cs="Times New Roman"/>
          <w:sz w:val="24"/>
          <w:szCs w:val="24"/>
          <w:lang w:val="sq-AL"/>
        </w:rPr>
        <w:t>,</w:t>
      </w:r>
      <w:r w:rsidR="001B01E8" w:rsidRPr="00682AEB">
        <w:rPr>
          <w:rFonts w:ascii="Times New Roman" w:eastAsia="Times New Roman" w:hAnsi="Times New Roman" w:cs="Times New Roman"/>
          <w:sz w:val="24"/>
          <w:szCs w:val="24"/>
          <w:lang w:val="sq-AL"/>
        </w:rPr>
        <w:t xml:space="preserve"> në të njëjtën kohë</w:t>
      </w:r>
      <w:r w:rsidR="00E72AFC" w:rsidRPr="00682AEB">
        <w:rPr>
          <w:rFonts w:ascii="Times New Roman" w:eastAsia="Times New Roman" w:hAnsi="Times New Roman" w:cs="Times New Roman"/>
          <w:sz w:val="24"/>
          <w:szCs w:val="24"/>
          <w:lang w:val="sq-AL"/>
        </w:rPr>
        <w:t>,</w:t>
      </w:r>
      <w:r w:rsidR="001B01E8" w:rsidRPr="00682AEB">
        <w:rPr>
          <w:rFonts w:ascii="Times New Roman" w:eastAsia="Times New Roman" w:hAnsi="Times New Roman" w:cs="Times New Roman"/>
          <w:sz w:val="24"/>
          <w:szCs w:val="24"/>
          <w:lang w:val="sq-AL"/>
        </w:rPr>
        <w:t xml:space="preserve"> përmirëson llogaridhënien/përgjegjësinë individuale përkundrejt votuesve. Nëpërmjet këtij sistemi votuesit kanë mundësi që të votojnë për kandidatët që vërte</w:t>
      </w:r>
      <w:r w:rsidR="00E72AFC" w:rsidRPr="00682AEB">
        <w:rPr>
          <w:rFonts w:ascii="Times New Roman" w:eastAsia="Times New Roman" w:hAnsi="Times New Roman" w:cs="Times New Roman"/>
          <w:sz w:val="24"/>
          <w:szCs w:val="24"/>
          <w:lang w:val="sq-AL"/>
        </w:rPr>
        <w:t>t mendojnë se</w:t>
      </w:r>
      <w:r w:rsidR="00E34837" w:rsidRPr="00682AEB">
        <w:rPr>
          <w:rFonts w:ascii="Times New Roman" w:eastAsia="Times New Roman" w:hAnsi="Times New Roman" w:cs="Times New Roman"/>
          <w:sz w:val="24"/>
          <w:szCs w:val="24"/>
          <w:lang w:val="sq-AL"/>
        </w:rPr>
        <w:t xml:space="preserve"> i përfaqësojnë, pa</w:t>
      </w:r>
      <w:r w:rsidR="001B01E8" w:rsidRPr="00682AEB">
        <w:rPr>
          <w:rFonts w:ascii="Times New Roman" w:eastAsia="Times New Roman" w:hAnsi="Times New Roman" w:cs="Times New Roman"/>
          <w:sz w:val="24"/>
          <w:szCs w:val="24"/>
          <w:lang w:val="sq-AL"/>
        </w:rPr>
        <w:t xml:space="preserve"> neglizhuar interesin e përfaqësimit të popullit në tër</w:t>
      </w:r>
      <w:r w:rsidR="00E72AFC" w:rsidRPr="00682AEB">
        <w:rPr>
          <w:rFonts w:ascii="Times New Roman" w:eastAsia="Times New Roman" w:hAnsi="Times New Roman" w:cs="Times New Roman"/>
          <w:sz w:val="24"/>
          <w:szCs w:val="24"/>
          <w:lang w:val="sq-AL"/>
        </w:rPr>
        <w:t>ësi. Sistemet zgjedhore me lista</w:t>
      </w:r>
      <w:r w:rsidR="001B01E8" w:rsidRPr="00682AEB">
        <w:rPr>
          <w:rFonts w:ascii="Times New Roman" w:eastAsia="Times New Roman" w:hAnsi="Times New Roman" w:cs="Times New Roman"/>
          <w:sz w:val="24"/>
          <w:szCs w:val="24"/>
          <w:lang w:val="sq-AL"/>
        </w:rPr>
        <w:t xml:space="preserve"> të hapur</w:t>
      </w:r>
      <w:r w:rsidR="00E72AFC" w:rsidRPr="00682AEB">
        <w:rPr>
          <w:rFonts w:ascii="Times New Roman" w:eastAsia="Times New Roman" w:hAnsi="Times New Roman" w:cs="Times New Roman"/>
          <w:sz w:val="24"/>
          <w:szCs w:val="24"/>
          <w:lang w:val="sq-AL"/>
        </w:rPr>
        <w:t>a</w:t>
      </w:r>
      <w:r w:rsidR="001B01E8" w:rsidRPr="00682AEB">
        <w:rPr>
          <w:rFonts w:ascii="Times New Roman" w:eastAsia="Times New Roman" w:hAnsi="Times New Roman" w:cs="Times New Roman"/>
          <w:sz w:val="24"/>
          <w:szCs w:val="24"/>
          <w:lang w:val="sq-AL"/>
        </w:rPr>
        <w:t xml:space="preserve"> prezantojnë konkurrim midis kandidatëve të së njëjtës parti.</w:t>
      </w:r>
      <w:r w:rsidR="008821EA" w:rsidRPr="00682AEB">
        <w:rPr>
          <w:rFonts w:ascii="Times New Roman" w:eastAsia="Times New Roman" w:hAnsi="Times New Roman" w:cs="Times New Roman"/>
          <w:sz w:val="24"/>
          <w:szCs w:val="24"/>
          <w:lang w:val="sq-AL"/>
        </w:rPr>
        <w:t xml:space="preserve"> Neni 163 i Kodit Zgjedhor siguron ekuilibrin e nevojsh</w:t>
      </w:r>
      <w:r w:rsidR="00644BEE" w:rsidRPr="00682AEB">
        <w:rPr>
          <w:rFonts w:ascii="Times New Roman" w:eastAsia="Times New Roman" w:hAnsi="Times New Roman" w:cs="Times New Roman"/>
          <w:sz w:val="24"/>
          <w:szCs w:val="24"/>
          <w:lang w:val="sq-AL"/>
        </w:rPr>
        <w:t>ë</w:t>
      </w:r>
      <w:r w:rsidR="008821EA" w:rsidRPr="00682AEB">
        <w:rPr>
          <w:rFonts w:ascii="Times New Roman" w:eastAsia="Times New Roman" w:hAnsi="Times New Roman" w:cs="Times New Roman"/>
          <w:sz w:val="24"/>
          <w:szCs w:val="24"/>
          <w:lang w:val="sq-AL"/>
        </w:rPr>
        <w:t>m t</w:t>
      </w:r>
      <w:r w:rsidR="00644BEE" w:rsidRPr="00682AEB">
        <w:rPr>
          <w:rFonts w:ascii="Times New Roman" w:eastAsia="Times New Roman" w:hAnsi="Times New Roman" w:cs="Times New Roman"/>
          <w:sz w:val="24"/>
          <w:szCs w:val="24"/>
          <w:lang w:val="sq-AL"/>
        </w:rPr>
        <w:t>ë</w:t>
      </w:r>
      <w:r w:rsidR="008821EA" w:rsidRPr="00682AEB">
        <w:rPr>
          <w:rFonts w:ascii="Times New Roman" w:eastAsia="Times New Roman" w:hAnsi="Times New Roman" w:cs="Times New Roman"/>
          <w:sz w:val="24"/>
          <w:szCs w:val="24"/>
          <w:lang w:val="sq-AL"/>
        </w:rPr>
        <w:t xml:space="preserve"> ofert</w:t>
      </w:r>
      <w:r w:rsidR="00644BEE" w:rsidRPr="00682AEB">
        <w:rPr>
          <w:rFonts w:ascii="Times New Roman" w:eastAsia="Times New Roman" w:hAnsi="Times New Roman" w:cs="Times New Roman"/>
          <w:sz w:val="24"/>
          <w:szCs w:val="24"/>
          <w:lang w:val="sq-AL"/>
        </w:rPr>
        <w:t>ë</w:t>
      </w:r>
      <w:r w:rsidR="008821EA" w:rsidRPr="00682AEB">
        <w:rPr>
          <w:rFonts w:ascii="Times New Roman" w:eastAsia="Times New Roman" w:hAnsi="Times New Roman" w:cs="Times New Roman"/>
          <w:sz w:val="24"/>
          <w:szCs w:val="24"/>
          <w:lang w:val="sq-AL"/>
        </w:rPr>
        <w:t>s zgjedhore t</w:t>
      </w:r>
      <w:r w:rsidR="00644BEE" w:rsidRPr="00682AEB">
        <w:rPr>
          <w:rFonts w:ascii="Times New Roman" w:eastAsia="Times New Roman" w:hAnsi="Times New Roman" w:cs="Times New Roman"/>
          <w:sz w:val="24"/>
          <w:szCs w:val="24"/>
          <w:lang w:val="sq-AL"/>
        </w:rPr>
        <w:t>ë</w:t>
      </w:r>
      <w:r w:rsidR="008821EA" w:rsidRPr="00682AEB">
        <w:rPr>
          <w:rFonts w:ascii="Times New Roman" w:eastAsia="Times New Roman" w:hAnsi="Times New Roman" w:cs="Times New Roman"/>
          <w:sz w:val="24"/>
          <w:szCs w:val="24"/>
          <w:lang w:val="sq-AL"/>
        </w:rPr>
        <w:t xml:space="preserve"> partis</w:t>
      </w:r>
      <w:r w:rsidR="00644BEE" w:rsidRPr="00682AEB">
        <w:rPr>
          <w:rFonts w:ascii="Times New Roman" w:eastAsia="Times New Roman" w:hAnsi="Times New Roman" w:cs="Times New Roman"/>
          <w:sz w:val="24"/>
          <w:szCs w:val="24"/>
          <w:lang w:val="sq-AL"/>
        </w:rPr>
        <w:t>ë</w:t>
      </w:r>
      <w:r w:rsidR="008821EA" w:rsidRPr="00682AEB">
        <w:rPr>
          <w:rFonts w:ascii="Times New Roman" w:eastAsia="Times New Roman" w:hAnsi="Times New Roman" w:cs="Times New Roman"/>
          <w:sz w:val="24"/>
          <w:szCs w:val="24"/>
          <w:lang w:val="sq-AL"/>
        </w:rPr>
        <w:t xml:space="preserve"> politike dhe kandidatit n</w:t>
      </w:r>
      <w:r w:rsidR="00644BEE" w:rsidRPr="00682AEB">
        <w:rPr>
          <w:rFonts w:ascii="Times New Roman" w:eastAsia="Times New Roman" w:hAnsi="Times New Roman" w:cs="Times New Roman"/>
          <w:sz w:val="24"/>
          <w:szCs w:val="24"/>
          <w:lang w:val="sq-AL"/>
        </w:rPr>
        <w:t>ë</w:t>
      </w:r>
      <w:r w:rsidR="008821EA" w:rsidRPr="00682AEB">
        <w:rPr>
          <w:rFonts w:ascii="Times New Roman" w:eastAsia="Times New Roman" w:hAnsi="Times New Roman" w:cs="Times New Roman"/>
          <w:sz w:val="24"/>
          <w:szCs w:val="24"/>
          <w:lang w:val="sq-AL"/>
        </w:rPr>
        <w:t xml:space="preserve"> zgjedhje.</w:t>
      </w:r>
    </w:p>
    <w:p w14:paraId="0036B7AC" w14:textId="77777777" w:rsidR="00B279C5" w:rsidRPr="00682AEB" w:rsidRDefault="00F71AE0" w:rsidP="00B279C5">
      <w:pPr>
        <w:pStyle w:val="ListParagraph"/>
        <w:numPr>
          <w:ilvl w:val="1"/>
          <w:numId w:val="2"/>
        </w:numPr>
        <w:tabs>
          <w:tab w:val="left" w:pos="1080"/>
        </w:tabs>
        <w:spacing w:after="0" w:line="360" w:lineRule="auto"/>
        <w:ind w:left="108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i/>
          <w:iCs/>
          <w:sz w:val="24"/>
          <w:szCs w:val="24"/>
          <w:lang w:val="sq-AL"/>
        </w:rPr>
        <w:t xml:space="preserve"> </w:t>
      </w:r>
      <w:r w:rsidR="00B279C5" w:rsidRPr="00682AEB">
        <w:rPr>
          <w:rFonts w:ascii="Times New Roman" w:eastAsia="Times New Roman" w:hAnsi="Times New Roman" w:cs="Times New Roman"/>
          <w:iCs/>
          <w:sz w:val="24"/>
          <w:szCs w:val="24"/>
          <w:lang w:val="sq-AL"/>
        </w:rPr>
        <w:t xml:space="preserve">Pretendimi për cenimin e </w:t>
      </w:r>
      <w:r w:rsidR="00B279C5" w:rsidRPr="00682AEB">
        <w:rPr>
          <w:rFonts w:ascii="Times New Roman" w:eastAsia="Times New Roman" w:hAnsi="Times New Roman" w:cs="Times New Roman"/>
          <w:i/>
          <w:iCs/>
          <w:sz w:val="24"/>
          <w:szCs w:val="24"/>
          <w:lang w:val="sq-AL"/>
        </w:rPr>
        <w:t xml:space="preserve">rezervës ligjore </w:t>
      </w:r>
      <w:r w:rsidR="00B279C5" w:rsidRPr="00682AEB">
        <w:rPr>
          <w:rFonts w:ascii="Times New Roman" w:eastAsia="Times New Roman" w:hAnsi="Times New Roman" w:cs="Times New Roman"/>
          <w:iCs/>
          <w:sz w:val="24"/>
          <w:szCs w:val="24"/>
          <w:lang w:val="sq-AL"/>
        </w:rPr>
        <w:t>është i pabazuar</w:t>
      </w:r>
      <w:r w:rsidR="00B279C5" w:rsidRPr="00682AEB">
        <w:rPr>
          <w:rFonts w:ascii="Times New Roman" w:eastAsia="Times New Roman" w:hAnsi="Times New Roman" w:cs="Times New Roman"/>
          <w:sz w:val="24"/>
          <w:szCs w:val="24"/>
          <w:lang w:val="sq-AL"/>
        </w:rPr>
        <w:t>, pasi Kuvendi ka autorizim kushtetues të përcaktojë në ligjin për zgjedhjet, ndër të tjera, kriteret dhe rregullat për zbatimin e sistemit zgjedhor për përcaktimin e zonave zgjedhore, pragun kombëtar, numrin e mandateve për secilën zonë, shpërndarjen e mandateve dhe masën e shtrirjes së votimit parapëlqyes. Neni 163 i Kodit Zgjedhor, i ndryshuar, reflekton rolin e partisë politike në sistemin zgjedhor, sepse zgjedhjet jo vetëm shprehin vullnetin e votuesve, por duhet të sigurojnë një shumicë të qëndrueshme dhe stabilitet në qeverisje. Të mohosh rolin e partisë politike në zgjedhje do të thotë të shkosh kundër rolit dhe misionit të ngarkuar nga Kushtetuta për partitë politike në një sërë dispozitash të saj. Kandidatët nuk vendosen në listat shumëemërore për zgjedhjet në Kuvend vetëm me emrin e tyre, por edhe me logon e partisë politike, e cila ka peshën e saj në vlerësimin e çdo situate zgjedhore. Është në vullnetin e ligjshëm të ligjvënësit të kërkojë mbrojtjen e votuesve, në mënyrë që ata të mos ia japin votën një kandidati ose oferte të pashpresë. Një sistem zgjedhor që mundëson oferta zgjedhore, mund të funksionojë vetëm nëse paraqitja e një oferte nuk është thjesht e drejta e gjithkujt, pa asnjë përgjegjësi të mëtejshme.</w:t>
      </w:r>
    </w:p>
    <w:p w14:paraId="3C70C666" w14:textId="526A9AC5" w:rsidR="007B6C73" w:rsidRPr="00682AEB" w:rsidRDefault="00B279C5" w:rsidP="00901ABF">
      <w:pPr>
        <w:pStyle w:val="ListParagraph"/>
        <w:numPr>
          <w:ilvl w:val="1"/>
          <w:numId w:val="2"/>
        </w:numPr>
        <w:tabs>
          <w:tab w:val="left" w:pos="1080"/>
        </w:tabs>
        <w:spacing w:after="0" w:line="360" w:lineRule="auto"/>
        <w:ind w:left="108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iCs/>
          <w:sz w:val="24"/>
          <w:szCs w:val="24"/>
          <w:lang w:val="sq-AL"/>
        </w:rPr>
        <w:t xml:space="preserve"> </w:t>
      </w:r>
      <w:r w:rsidR="005F2BC0" w:rsidRPr="00682AEB">
        <w:rPr>
          <w:rFonts w:ascii="Times New Roman" w:eastAsia="Times New Roman" w:hAnsi="Times New Roman" w:cs="Times New Roman"/>
          <w:iCs/>
          <w:sz w:val="24"/>
          <w:szCs w:val="24"/>
          <w:lang w:val="sq-AL"/>
        </w:rPr>
        <w:t>Pretendimi p</w:t>
      </w:r>
      <w:r w:rsidR="001D21A8" w:rsidRPr="00682AEB">
        <w:rPr>
          <w:rFonts w:ascii="Times New Roman" w:eastAsia="Times New Roman" w:hAnsi="Times New Roman" w:cs="Times New Roman"/>
          <w:iCs/>
          <w:sz w:val="24"/>
          <w:szCs w:val="24"/>
          <w:lang w:val="sq-AL"/>
        </w:rPr>
        <w:t>ë</w:t>
      </w:r>
      <w:r w:rsidR="005F2BC0" w:rsidRPr="00682AEB">
        <w:rPr>
          <w:rFonts w:ascii="Times New Roman" w:eastAsia="Times New Roman" w:hAnsi="Times New Roman" w:cs="Times New Roman"/>
          <w:iCs/>
          <w:sz w:val="24"/>
          <w:szCs w:val="24"/>
          <w:lang w:val="sq-AL"/>
        </w:rPr>
        <w:t xml:space="preserve">r cenimin e </w:t>
      </w:r>
      <w:r w:rsidR="005F2BC0" w:rsidRPr="00682AEB">
        <w:rPr>
          <w:rFonts w:ascii="Times New Roman" w:eastAsia="Times New Roman" w:hAnsi="Times New Roman" w:cs="Times New Roman"/>
          <w:i/>
          <w:iCs/>
          <w:sz w:val="24"/>
          <w:szCs w:val="24"/>
          <w:lang w:val="sq-AL"/>
        </w:rPr>
        <w:t>p</w:t>
      </w:r>
      <w:r w:rsidR="006E47CA" w:rsidRPr="00682AEB">
        <w:rPr>
          <w:rFonts w:ascii="Times New Roman" w:eastAsia="Times New Roman" w:hAnsi="Times New Roman" w:cs="Times New Roman"/>
          <w:i/>
          <w:iCs/>
          <w:sz w:val="24"/>
          <w:szCs w:val="24"/>
          <w:lang w:val="sq-AL"/>
        </w:rPr>
        <w:t>arimi</w:t>
      </w:r>
      <w:r w:rsidR="005F2BC0" w:rsidRPr="00682AEB">
        <w:rPr>
          <w:rFonts w:ascii="Times New Roman" w:eastAsia="Times New Roman" w:hAnsi="Times New Roman" w:cs="Times New Roman"/>
          <w:i/>
          <w:iCs/>
          <w:sz w:val="24"/>
          <w:szCs w:val="24"/>
          <w:lang w:val="sq-AL"/>
        </w:rPr>
        <w:t>t t</w:t>
      </w:r>
      <w:r w:rsidR="001D21A8" w:rsidRPr="00682AEB">
        <w:rPr>
          <w:rFonts w:ascii="Times New Roman" w:eastAsia="Times New Roman" w:hAnsi="Times New Roman" w:cs="Times New Roman"/>
          <w:i/>
          <w:iCs/>
          <w:sz w:val="24"/>
          <w:szCs w:val="24"/>
          <w:lang w:val="sq-AL"/>
        </w:rPr>
        <w:t>ë</w:t>
      </w:r>
      <w:r w:rsidR="00E34837" w:rsidRPr="00682AEB">
        <w:rPr>
          <w:rFonts w:ascii="Times New Roman" w:eastAsia="Times New Roman" w:hAnsi="Times New Roman" w:cs="Times New Roman"/>
          <w:i/>
          <w:sz w:val="24"/>
          <w:szCs w:val="24"/>
          <w:lang w:val="sq-AL"/>
        </w:rPr>
        <w:t xml:space="preserve"> </w:t>
      </w:r>
      <w:r w:rsidR="009F3A54" w:rsidRPr="00682AEB">
        <w:rPr>
          <w:rFonts w:ascii="Times New Roman" w:eastAsia="Times New Roman" w:hAnsi="Times New Roman" w:cs="Times New Roman"/>
          <w:i/>
          <w:sz w:val="24"/>
          <w:szCs w:val="24"/>
          <w:lang w:val="sq-AL"/>
        </w:rPr>
        <w:t>hierarkis</w:t>
      </w:r>
      <w:r w:rsidR="005457B4" w:rsidRPr="00682AEB">
        <w:rPr>
          <w:rFonts w:ascii="Times New Roman" w:eastAsia="Times New Roman" w:hAnsi="Times New Roman" w:cs="Times New Roman"/>
          <w:i/>
          <w:sz w:val="24"/>
          <w:szCs w:val="24"/>
          <w:lang w:val="sq-AL"/>
        </w:rPr>
        <w:t>ë</w:t>
      </w:r>
      <w:r w:rsidR="009F3A54" w:rsidRPr="00682AEB">
        <w:rPr>
          <w:rFonts w:ascii="Times New Roman" w:eastAsia="Times New Roman" w:hAnsi="Times New Roman" w:cs="Times New Roman"/>
          <w:i/>
          <w:sz w:val="24"/>
          <w:szCs w:val="24"/>
          <w:lang w:val="sq-AL"/>
        </w:rPr>
        <w:t xml:space="preserve"> s</w:t>
      </w:r>
      <w:r w:rsidR="005457B4" w:rsidRPr="00682AEB">
        <w:rPr>
          <w:rFonts w:ascii="Times New Roman" w:eastAsia="Times New Roman" w:hAnsi="Times New Roman" w:cs="Times New Roman"/>
          <w:i/>
          <w:sz w:val="24"/>
          <w:szCs w:val="24"/>
          <w:lang w:val="sq-AL"/>
        </w:rPr>
        <w:t>ë</w:t>
      </w:r>
      <w:r w:rsidR="009F3A54" w:rsidRPr="00682AEB">
        <w:rPr>
          <w:rFonts w:ascii="Times New Roman" w:eastAsia="Times New Roman" w:hAnsi="Times New Roman" w:cs="Times New Roman"/>
          <w:i/>
          <w:sz w:val="24"/>
          <w:szCs w:val="24"/>
          <w:lang w:val="sq-AL"/>
        </w:rPr>
        <w:t xml:space="preserve"> normave juridike</w:t>
      </w:r>
      <w:r w:rsidR="006E47CA" w:rsidRPr="00682AEB">
        <w:rPr>
          <w:rFonts w:ascii="Times New Roman" w:eastAsia="Times New Roman" w:hAnsi="Times New Roman" w:cs="Times New Roman"/>
          <w:i/>
          <w:sz w:val="24"/>
          <w:szCs w:val="24"/>
          <w:lang w:val="sq-AL"/>
        </w:rPr>
        <w:t xml:space="preserve"> </w:t>
      </w:r>
      <w:r w:rsidR="008D110C" w:rsidRPr="00682AEB">
        <w:rPr>
          <w:rFonts w:ascii="Times New Roman" w:eastAsia="Times New Roman" w:hAnsi="Times New Roman" w:cs="Times New Roman"/>
          <w:iCs/>
          <w:sz w:val="24"/>
          <w:szCs w:val="24"/>
          <w:lang w:val="sq-AL"/>
        </w:rPr>
        <w:t>ë</w:t>
      </w:r>
      <w:r w:rsidR="00070CD8" w:rsidRPr="00682AEB">
        <w:rPr>
          <w:rFonts w:ascii="Times New Roman" w:eastAsia="Times New Roman" w:hAnsi="Times New Roman" w:cs="Times New Roman"/>
          <w:iCs/>
          <w:sz w:val="24"/>
          <w:szCs w:val="24"/>
          <w:lang w:val="sq-AL"/>
        </w:rPr>
        <w:t>sht</w:t>
      </w:r>
      <w:r w:rsidR="008D110C" w:rsidRPr="00682AEB">
        <w:rPr>
          <w:rFonts w:ascii="Times New Roman" w:eastAsia="Times New Roman" w:hAnsi="Times New Roman" w:cs="Times New Roman"/>
          <w:iCs/>
          <w:sz w:val="24"/>
          <w:szCs w:val="24"/>
          <w:lang w:val="sq-AL"/>
        </w:rPr>
        <w:t>ë</w:t>
      </w:r>
      <w:r w:rsidR="006E47CA" w:rsidRPr="00682AEB">
        <w:rPr>
          <w:rFonts w:ascii="Times New Roman" w:eastAsia="Times New Roman" w:hAnsi="Times New Roman" w:cs="Times New Roman"/>
          <w:iCs/>
          <w:sz w:val="24"/>
          <w:szCs w:val="24"/>
          <w:lang w:val="sq-AL"/>
        </w:rPr>
        <w:t xml:space="preserve"> </w:t>
      </w:r>
      <w:r w:rsidR="005F2BC0" w:rsidRPr="00682AEB">
        <w:rPr>
          <w:rFonts w:ascii="Times New Roman" w:eastAsia="Times New Roman" w:hAnsi="Times New Roman" w:cs="Times New Roman"/>
          <w:iCs/>
          <w:sz w:val="24"/>
          <w:szCs w:val="24"/>
          <w:lang w:val="sq-AL"/>
        </w:rPr>
        <w:t>i pabazuar</w:t>
      </w:r>
      <w:r w:rsidR="00070CD8" w:rsidRPr="00682AEB">
        <w:rPr>
          <w:rFonts w:ascii="Times New Roman" w:eastAsia="Times New Roman" w:hAnsi="Times New Roman" w:cs="Times New Roman"/>
          <w:iCs/>
          <w:sz w:val="24"/>
          <w:szCs w:val="24"/>
          <w:lang w:val="sq-AL"/>
        </w:rPr>
        <w:t>,</w:t>
      </w:r>
      <w:r w:rsidR="006E47CA" w:rsidRPr="00682AEB">
        <w:rPr>
          <w:rFonts w:ascii="Times New Roman" w:eastAsia="Times New Roman" w:hAnsi="Times New Roman" w:cs="Times New Roman"/>
          <w:iCs/>
          <w:sz w:val="24"/>
          <w:szCs w:val="24"/>
          <w:lang w:val="sq-AL"/>
        </w:rPr>
        <w:t xml:space="preserve"> pasi si</w:t>
      </w:r>
      <w:r w:rsidR="00EF22A6" w:rsidRPr="00682AEB">
        <w:rPr>
          <w:rFonts w:ascii="Times New Roman" w:eastAsia="Times New Roman" w:hAnsi="Times New Roman" w:cs="Times New Roman"/>
          <w:sz w:val="24"/>
          <w:szCs w:val="24"/>
          <w:lang w:val="sq-AL"/>
        </w:rPr>
        <w:t>stemi zgjedhor p</w:t>
      </w:r>
      <w:r w:rsidR="006E697B" w:rsidRPr="00682AEB">
        <w:rPr>
          <w:rFonts w:ascii="Times New Roman" w:eastAsia="Times New Roman" w:hAnsi="Times New Roman" w:cs="Times New Roman"/>
          <w:sz w:val="24"/>
          <w:szCs w:val="24"/>
          <w:lang w:val="sq-AL"/>
        </w:rPr>
        <w:t>ë</w:t>
      </w:r>
      <w:r w:rsidR="00EF22A6" w:rsidRPr="00682AEB">
        <w:rPr>
          <w:rFonts w:ascii="Times New Roman" w:eastAsia="Times New Roman" w:hAnsi="Times New Roman" w:cs="Times New Roman"/>
          <w:sz w:val="24"/>
          <w:szCs w:val="24"/>
          <w:lang w:val="sq-AL"/>
        </w:rPr>
        <w:t xml:space="preserve">r zgjedhjet e Kuvendit </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sht</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proporcional rajonal me lista t</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hapura, ku zgjedh</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sit</w:t>
      </w:r>
      <w:r w:rsidR="00E72AFC" w:rsidRPr="00682AEB">
        <w:rPr>
          <w:rFonts w:ascii="Times New Roman" w:eastAsia="Times New Roman" w:hAnsi="Times New Roman" w:cs="Times New Roman"/>
          <w:sz w:val="24"/>
          <w:szCs w:val="24"/>
          <w:lang w:val="sq-AL"/>
        </w:rPr>
        <w:t>,</w:t>
      </w:r>
      <w:r w:rsidR="00DB621D" w:rsidRPr="00682AEB">
        <w:rPr>
          <w:rFonts w:ascii="Times New Roman" w:eastAsia="Times New Roman" w:hAnsi="Times New Roman" w:cs="Times New Roman"/>
          <w:sz w:val="24"/>
          <w:szCs w:val="24"/>
          <w:lang w:val="sq-AL"/>
        </w:rPr>
        <w:t xml:space="preserve"> p</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rveç sigl</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s s</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partis</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politike</w:t>
      </w:r>
      <w:r w:rsidR="00E72AFC" w:rsidRPr="00682AEB">
        <w:rPr>
          <w:rFonts w:ascii="Times New Roman" w:eastAsia="Times New Roman" w:hAnsi="Times New Roman" w:cs="Times New Roman"/>
          <w:sz w:val="24"/>
          <w:szCs w:val="24"/>
          <w:lang w:val="sq-AL"/>
        </w:rPr>
        <w:t>,</w:t>
      </w:r>
      <w:r w:rsidR="00DB621D" w:rsidRPr="00682AEB">
        <w:rPr>
          <w:rFonts w:ascii="Times New Roman" w:eastAsia="Times New Roman" w:hAnsi="Times New Roman" w:cs="Times New Roman"/>
          <w:sz w:val="24"/>
          <w:szCs w:val="24"/>
          <w:lang w:val="sq-AL"/>
        </w:rPr>
        <w:t xml:space="preserve"> mund t</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votojn</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edhe p</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r kandidatin/en e parap</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lqyer t</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tyre. Kuota dysheme p</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r listat e hapura ku votuesit kan</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t</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drejt</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t</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japin vot</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n parap</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lqyese </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sht</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jo m</w:t>
      </w:r>
      <w:r w:rsidR="006E697B" w:rsidRPr="00682AEB">
        <w:rPr>
          <w:rFonts w:ascii="Times New Roman" w:eastAsia="Times New Roman" w:hAnsi="Times New Roman" w:cs="Times New Roman"/>
          <w:sz w:val="24"/>
          <w:szCs w:val="24"/>
          <w:lang w:val="sq-AL"/>
        </w:rPr>
        <w:t>ë</w:t>
      </w:r>
      <w:r w:rsidR="004A62D3" w:rsidRPr="00682AEB">
        <w:rPr>
          <w:rFonts w:ascii="Times New Roman" w:eastAsia="Times New Roman" w:hAnsi="Times New Roman" w:cs="Times New Roman"/>
          <w:sz w:val="24"/>
          <w:szCs w:val="24"/>
          <w:lang w:val="sq-AL"/>
        </w:rPr>
        <w:t xml:space="preserve"> pak se dy t</w:t>
      </w:r>
      <w:r w:rsidR="00343D0E" w:rsidRPr="00682AEB">
        <w:rPr>
          <w:rFonts w:ascii="Times New Roman" w:eastAsia="Times New Roman" w:hAnsi="Times New Roman" w:cs="Times New Roman"/>
          <w:sz w:val="24"/>
          <w:szCs w:val="24"/>
          <w:lang w:val="sq-AL"/>
        </w:rPr>
        <w:t>ë</w:t>
      </w:r>
      <w:r w:rsidR="004A62D3" w:rsidRPr="00682AEB">
        <w:rPr>
          <w:rFonts w:ascii="Times New Roman" w:eastAsia="Times New Roman" w:hAnsi="Times New Roman" w:cs="Times New Roman"/>
          <w:sz w:val="24"/>
          <w:szCs w:val="24"/>
          <w:lang w:val="sq-AL"/>
        </w:rPr>
        <w:t xml:space="preserve"> tretat</w:t>
      </w:r>
      <w:r w:rsidR="00DB621D" w:rsidRPr="00682AEB">
        <w:rPr>
          <w:rFonts w:ascii="Times New Roman" w:eastAsia="Times New Roman" w:hAnsi="Times New Roman" w:cs="Times New Roman"/>
          <w:sz w:val="24"/>
          <w:szCs w:val="24"/>
          <w:lang w:val="sq-AL"/>
        </w:rPr>
        <w:t xml:space="preserve"> e list</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s, duke l</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n</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n</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çmim t</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Kuvendit hapjen e list</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s p</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r votim parap</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lqyes nga ky nivel deri n</w:t>
      </w:r>
      <w:r w:rsidR="006E697B" w:rsidRPr="00682AEB">
        <w:rPr>
          <w:rFonts w:ascii="Times New Roman" w:eastAsia="Times New Roman" w:hAnsi="Times New Roman" w:cs="Times New Roman"/>
          <w:sz w:val="24"/>
          <w:szCs w:val="24"/>
          <w:lang w:val="sq-AL"/>
        </w:rPr>
        <w:t>ë</w:t>
      </w:r>
      <w:r w:rsidR="004F0163" w:rsidRPr="00682AEB">
        <w:rPr>
          <w:rFonts w:ascii="Times New Roman" w:eastAsia="Times New Roman" w:hAnsi="Times New Roman" w:cs="Times New Roman"/>
          <w:sz w:val="24"/>
          <w:szCs w:val="24"/>
          <w:lang w:val="sq-AL"/>
        </w:rPr>
        <w:t xml:space="preserve"> nivelin 100</w:t>
      </w:r>
      <w:r w:rsidR="00DB621D" w:rsidRPr="00682AEB">
        <w:rPr>
          <w:rFonts w:ascii="Times New Roman" w:eastAsia="Times New Roman" w:hAnsi="Times New Roman" w:cs="Times New Roman"/>
          <w:sz w:val="24"/>
          <w:szCs w:val="24"/>
          <w:lang w:val="sq-AL"/>
        </w:rPr>
        <w:t>% t</w:t>
      </w:r>
      <w:r w:rsidR="006E697B" w:rsidRPr="00682AEB">
        <w:rPr>
          <w:rFonts w:ascii="Times New Roman" w:eastAsia="Times New Roman" w:hAnsi="Times New Roman" w:cs="Times New Roman"/>
          <w:sz w:val="24"/>
          <w:szCs w:val="24"/>
          <w:lang w:val="sq-AL"/>
        </w:rPr>
        <w:t>ë</w:t>
      </w:r>
      <w:r w:rsidR="00DB621D" w:rsidRPr="00682AEB">
        <w:rPr>
          <w:rFonts w:ascii="Times New Roman" w:eastAsia="Times New Roman" w:hAnsi="Times New Roman" w:cs="Times New Roman"/>
          <w:sz w:val="24"/>
          <w:szCs w:val="24"/>
          <w:lang w:val="sq-AL"/>
        </w:rPr>
        <w:t xml:space="preserve"> tyre.</w:t>
      </w:r>
      <w:r w:rsidR="001B01E8" w:rsidRPr="00682AEB">
        <w:rPr>
          <w:rFonts w:ascii="Times New Roman" w:eastAsia="Times New Roman" w:hAnsi="Times New Roman" w:cs="Times New Roman"/>
          <w:sz w:val="24"/>
          <w:szCs w:val="24"/>
          <w:lang w:val="sq-AL"/>
        </w:rPr>
        <w:t xml:space="preserve"> </w:t>
      </w:r>
      <w:r w:rsidR="00E72AFC" w:rsidRPr="00682AEB">
        <w:rPr>
          <w:rFonts w:ascii="Times New Roman" w:eastAsia="Times New Roman" w:hAnsi="Times New Roman" w:cs="Times New Roman"/>
          <w:sz w:val="24"/>
          <w:szCs w:val="24"/>
          <w:lang w:val="sq-AL"/>
        </w:rPr>
        <w:t>N</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 xml:space="preserve"> nenin 64 t</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 xml:space="preserve"> Kushtetut</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 xml:space="preserve">s </w:t>
      </w:r>
      <w:r w:rsidR="00AE2AE2" w:rsidRPr="00682AEB">
        <w:rPr>
          <w:rFonts w:ascii="Times New Roman" w:eastAsia="Times New Roman" w:hAnsi="Times New Roman" w:cs="Times New Roman"/>
          <w:sz w:val="24"/>
          <w:szCs w:val="24"/>
          <w:lang w:val="sq-AL"/>
        </w:rPr>
        <w:t xml:space="preserve">parashikimi </w:t>
      </w:r>
      <w:r w:rsidR="00527D3D" w:rsidRPr="00682AEB">
        <w:rPr>
          <w:rFonts w:ascii="Times New Roman" w:eastAsia="Times New Roman" w:hAnsi="Times New Roman" w:cs="Times New Roman"/>
          <w:sz w:val="24"/>
          <w:szCs w:val="24"/>
          <w:lang w:val="sq-AL"/>
        </w:rPr>
        <w:t>i vot</w:t>
      </w:r>
      <w:r w:rsidR="00DE4562" w:rsidRPr="00682AEB">
        <w:rPr>
          <w:rFonts w:ascii="Times New Roman" w:eastAsia="Times New Roman" w:hAnsi="Times New Roman" w:cs="Times New Roman"/>
          <w:sz w:val="24"/>
          <w:szCs w:val="24"/>
          <w:lang w:val="sq-AL"/>
        </w:rPr>
        <w:t>imit</w:t>
      </w:r>
      <w:r w:rsidR="00527D3D" w:rsidRPr="00682AEB">
        <w:rPr>
          <w:rFonts w:ascii="Times New Roman" w:eastAsia="Times New Roman" w:hAnsi="Times New Roman" w:cs="Times New Roman"/>
          <w:sz w:val="24"/>
          <w:szCs w:val="24"/>
          <w:lang w:val="sq-AL"/>
        </w:rPr>
        <w:t xml:space="preserve"> </w:t>
      </w:r>
      <w:r w:rsidR="00527D3D" w:rsidRPr="00682AEB">
        <w:rPr>
          <w:rFonts w:ascii="Times New Roman" w:eastAsia="Times New Roman" w:hAnsi="Times New Roman" w:cs="Times New Roman"/>
          <w:sz w:val="24"/>
          <w:szCs w:val="24"/>
          <w:lang w:val="sq-AL"/>
        </w:rPr>
        <w:lastRenderedPageBreak/>
        <w:t>parap</w:t>
      </w:r>
      <w:r w:rsidR="006E697B" w:rsidRPr="00682AEB">
        <w:rPr>
          <w:rFonts w:ascii="Times New Roman" w:eastAsia="Times New Roman" w:hAnsi="Times New Roman" w:cs="Times New Roman"/>
          <w:sz w:val="24"/>
          <w:szCs w:val="24"/>
          <w:lang w:val="sq-AL"/>
        </w:rPr>
        <w:t>ë</w:t>
      </w:r>
      <w:r w:rsidR="00DE4562" w:rsidRPr="00682AEB">
        <w:rPr>
          <w:rFonts w:ascii="Times New Roman" w:eastAsia="Times New Roman" w:hAnsi="Times New Roman" w:cs="Times New Roman"/>
          <w:sz w:val="24"/>
          <w:szCs w:val="24"/>
          <w:lang w:val="sq-AL"/>
        </w:rPr>
        <w:t>lqyes</w:t>
      </w:r>
      <w:r w:rsidR="00527D3D" w:rsidRPr="00682AEB">
        <w:rPr>
          <w:rFonts w:ascii="Times New Roman" w:eastAsia="Times New Roman" w:hAnsi="Times New Roman" w:cs="Times New Roman"/>
          <w:sz w:val="24"/>
          <w:szCs w:val="24"/>
          <w:lang w:val="sq-AL"/>
        </w:rPr>
        <w:t xml:space="preserve"> n</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 xml:space="preserve"> jo m</w:t>
      </w:r>
      <w:r w:rsidR="006E697B" w:rsidRPr="00682AEB">
        <w:rPr>
          <w:rFonts w:ascii="Times New Roman" w:eastAsia="Times New Roman" w:hAnsi="Times New Roman" w:cs="Times New Roman"/>
          <w:sz w:val="24"/>
          <w:szCs w:val="24"/>
          <w:lang w:val="sq-AL"/>
        </w:rPr>
        <w:t>ë</w:t>
      </w:r>
      <w:r w:rsidR="004A62D3" w:rsidRPr="00682AEB">
        <w:rPr>
          <w:rFonts w:ascii="Times New Roman" w:eastAsia="Times New Roman" w:hAnsi="Times New Roman" w:cs="Times New Roman"/>
          <w:sz w:val="24"/>
          <w:szCs w:val="24"/>
          <w:lang w:val="sq-AL"/>
        </w:rPr>
        <w:t xml:space="preserve"> pak se dy t</w:t>
      </w:r>
      <w:r w:rsidR="00343D0E" w:rsidRPr="00682AEB">
        <w:rPr>
          <w:rFonts w:ascii="Times New Roman" w:eastAsia="Times New Roman" w:hAnsi="Times New Roman" w:cs="Times New Roman"/>
          <w:sz w:val="24"/>
          <w:szCs w:val="24"/>
          <w:lang w:val="sq-AL"/>
        </w:rPr>
        <w:t>ë</w:t>
      </w:r>
      <w:r w:rsidR="004A62D3" w:rsidRPr="00682AEB">
        <w:rPr>
          <w:rFonts w:ascii="Times New Roman" w:eastAsia="Times New Roman" w:hAnsi="Times New Roman" w:cs="Times New Roman"/>
          <w:sz w:val="24"/>
          <w:szCs w:val="24"/>
          <w:lang w:val="sq-AL"/>
        </w:rPr>
        <w:t xml:space="preserve"> tretat </w:t>
      </w:r>
      <w:r w:rsidR="00527D3D" w:rsidRPr="00682AEB">
        <w:rPr>
          <w:rFonts w:ascii="Times New Roman" w:eastAsia="Times New Roman" w:hAnsi="Times New Roman" w:cs="Times New Roman"/>
          <w:sz w:val="24"/>
          <w:szCs w:val="24"/>
          <w:lang w:val="sq-AL"/>
        </w:rPr>
        <w:t>t</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 xml:space="preserve"> list</w:t>
      </w:r>
      <w:r w:rsidR="006E697B" w:rsidRPr="00682AEB">
        <w:rPr>
          <w:rFonts w:ascii="Times New Roman" w:eastAsia="Times New Roman" w:hAnsi="Times New Roman" w:cs="Times New Roman"/>
          <w:sz w:val="24"/>
          <w:szCs w:val="24"/>
          <w:lang w:val="sq-AL"/>
        </w:rPr>
        <w:t>ë</w:t>
      </w:r>
      <w:r w:rsidR="00AE2AE2" w:rsidRPr="00682AEB">
        <w:rPr>
          <w:rFonts w:ascii="Times New Roman" w:eastAsia="Times New Roman" w:hAnsi="Times New Roman" w:cs="Times New Roman"/>
          <w:sz w:val="24"/>
          <w:szCs w:val="24"/>
          <w:lang w:val="sq-AL"/>
        </w:rPr>
        <w:t>s</w:t>
      </w:r>
      <w:r w:rsidR="00527D3D" w:rsidRPr="00682AEB">
        <w:rPr>
          <w:rFonts w:ascii="Times New Roman" w:eastAsia="Times New Roman" w:hAnsi="Times New Roman" w:cs="Times New Roman"/>
          <w:sz w:val="24"/>
          <w:szCs w:val="24"/>
          <w:lang w:val="sq-AL"/>
        </w:rPr>
        <w:t xml:space="preserve"> vendos n</w:t>
      </w:r>
      <w:r w:rsidR="00FE0624" w:rsidRPr="00682AEB">
        <w:rPr>
          <w:rFonts w:ascii="Times New Roman" w:eastAsia="Times New Roman" w:hAnsi="Times New Roman" w:cs="Times New Roman"/>
          <w:sz w:val="24"/>
          <w:szCs w:val="24"/>
          <w:lang w:val="sq-AL"/>
        </w:rPr>
        <w:t>j</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 xml:space="preserve"> dysheme, e cila b</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n t</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 xml:space="preserve"> mundur rritjen e standardit t</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 xml:space="preserve"> konkurrueshm</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ris</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 xml:space="preserve"> dhe garanton</w:t>
      </w:r>
      <w:r w:rsidR="00AE2AE2" w:rsidRPr="00682AEB">
        <w:rPr>
          <w:rFonts w:ascii="Times New Roman" w:eastAsia="Times New Roman" w:hAnsi="Times New Roman" w:cs="Times New Roman"/>
          <w:sz w:val="24"/>
          <w:szCs w:val="24"/>
          <w:lang w:val="sq-AL"/>
        </w:rPr>
        <w:t>,</w:t>
      </w:r>
      <w:r w:rsidR="00527D3D" w:rsidRPr="00682AEB">
        <w:rPr>
          <w:rFonts w:ascii="Times New Roman" w:eastAsia="Times New Roman" w:hAnsi="Times New Roman" w:cs="Times New Roman"/>
          <w:sz w:val="24"/>
          <w:szCs w:val="24"/>
          <w:lang w:val="sq-AL"/>
        </w:rPr>
        <w:t xml:space="preserve"> veç t</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 xml:space="preserve"> tjerave</w:t>
      </w:r>
      <w:r w:rsidR="00AE2AE2" w:rsidRPr="00682AEB">
        <w:rPr>
          <w:rFonts w:ascii="Times New Roman" w:eastAsia="Times New Roman" w:hAnsi="Times New Roman" w:cs="Times New Roman"/>
          <w:sz w:val="24"/>
          <w:szCs w:val="24"/>
          <w:lang w:val="sq-AL"/>
        </w:rPr>
        <w:t>,</w:t>
      </w:r>
      <w:r w:rsidR="00527D3D" w:rsidRPr="00682AEB">
        <w:rPr>
          <w:rFonts w:ascii="Times New Roman" w:eastAsia="Times New Roman" w:hAnsi="Times New Roman" w:cs="Times New Roman"/>
          <w:sz w:val="24"/>
          <w:szCs w:val="24"/>
          <w:lang w:val="sq-AL"/>
        </w:rPr>
        <w:t xml:space="preserve"> p</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rfaq</w:t>
      </w:r>
      <w:r w:rsidR="006E697B" w:rsidRPr="00682AEB">
        <w:rPr>
          <w:rFonts w:ascii="Times New Roman" w:eastAsia="Times New Roman" w:hAnsi="Times New Roman" w:cs="Times New Roman"/>
          <w:sz w:val="24"/>
          <w:szCs w:val="24"/>
          <w:lang w:val="sq-AL"/>
        </w:rPr>
        <w:t>ë</w:t>
      </w:r>
      <w:r w:rsidR="00527D3D" w:rsidRPr="00682AEB">
        <w:rPr>
          <w:rFonts w:ascii="Times New Roman" w:eastAsia="Times New Roman" w:hAnsi="Times New Roman" w:cs="Times New Roman"/>
          <w:sz w:val="24"/>
          <w:szCs w:val="24"/>
          <w:lang w:val="sq-AL"/>
        </w:rPr>
        <w:t>simin gjinor.</w:t>
      </w:r>
      <w:r w:rsidR="00901ABF" w:rsidRPr="00682AEB">
        <w:rPr>
          <w:rFonts w:ascii="Times New Roman" w:eastAsia="Times New Roman" w:hAnsi="Times New Roman" w:cs="Times New Roman"/>
          <w:sz w:val="24"/>
          <w:szCs w:val="24"/>
          <w:lang w:val="sq-AL"/>
        </w:rPr>
        <w:t xml:space="preserve"> </w:t>
      </w:r>
      <w:r w:rsidR="00AE2AE2" w:rsidRPr="00682AEB">
        <w:rPr>
          <w:rFonts w:ascii="Times New Roman" w:eastAsia="Times New Roman" w:hAnsi="Times New Roman" w:cs="Times New Roman"/>
          <w:sz w:val="24"/>
          <w:szCs w:val="24"/>
          <w:lang w:val="sq-AL"/>
        </w:rPr>
        <w:t xml:space="preserve">Kushtetuta nuk parashikon </w:t>
      </w:r>
      <w:r w:rsidR="007B6C73" w:rsidRPr="00682AEB">
        <w:rPr>
          <w:rFonts w:ascii="Times New Roman" w:eastAsia="Times New Roman" w:hAnsi="Times New Roman" w:cs="Times New Roman"/>
          <w:sz w:val="24"/>
          <w:szCs w:val="24"/>
          <w:lang w:val="sq-AL"/>
        </w:rPr>
        <w:t>se renditja p</w:t>
      </w:r>
      <w:r w:rsidR="005457B4" w:rsidRPr="00682AEB">
        <w:rPr>
          <w:rFonts w:ascii="Times New Roman" w:eastAsia="Times New Roman" w:hAnsi="Times New Roman" w:cs="Times New Roman"/>
          <w:sz w:val="24"/>
          <w:szCs w:val="24"/>
          <w:lang w:val="sq-AL"/>
        </w:rPr>
        <w:t>ë</w:t>
      </w:r>
      <w:r w:rsidR="007B6C73" w:rsidRPr="00682AEB">
        <w:rPr>
          <w:rFonts w:ascii="Times New Roman" w:eastAsia="Times New Roman" w:hAnsi="Times New Roman" w:cs="Times New Roman"/>
          <w:sz w:val="24"/>
          <w:szCs w:val="24"/>
          <w:lang w:val="sq-AL"/>
        </w:rPr>
        <w:t>rfundimtare</w:t>
      </w:r>
      <w:r w:rsidR="00AE2AE2" w:rsidRPr="00682AEB">
        <w:rPr>
          <w:rFonts w:ascii="Times New Roman" w:eastAsia="Times New Roman" w:hAnsi="Times New Roman" w:cs="Times New Roman"/>
          <w:sz w:val="24"/>
          <w:szCs w:val="24"/>
          <w:lang w:val="sq-AL"/>
        </w:rPr>
        <w:t xml:space="preserve"> n</w:t>
      </w:r>
      <w:r w:rsidR="00962B4F" w:rsidRPr="00682AEB">
        <w:rPr>
          <w:rFonts w:ascii="Times New Roman" w:eastAsia="Times New Roman" w:hAnsi="Times New Roman" w:cs="Times New Roman"/>
          <w:sz w:val="24"/>
          <w:szCs w:val="24"/>
          <w:lang w:val="sq-AL"/>
        </w:rPr>
        <w:t>ë</w:t>
      </w:r>
      <w:r w:rsidR="00AE2AE2" w:rsidRPr="00682AEB">
        <w:rPr>
          <w:rFonts w:ascii="Times New Roman" w:eastAsia="Times New Roman" w:hAnsi="Times New Roman" w:cs="Times New Roman"/>
          <w:sz w:val="24"/>
          <w:szCs w:val="24"/>
          <w:lang w:val="sq-AL"/>
        </w:rPr>
        <w:t xml:space="preserve"> listat</w:t>
      </w:r>
      <w:r w:rsidR="004947E9" w:rsidRPr="00682AEB">
        <w:rPr>
          <w:rFonts w:ascii="Times New Roman" w:eastAsia="Times New Roman" w:hAnsi="Times New Roman" w:cs="Times New Roman"/>
          <w:sz w:val="24"/>
          <w:szCs w:val="24"/>
          <w:lang w:val="sq-AL"/>
        </w:rPr>
        <w:t xml:space="preserve"> shum</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em</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rore t</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 xml:space="preserve"> subjekteve zgjedhore, pra edhe e kandidaturave q</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 xml:space="preserve"> marrin mandat, do t</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 xml:space="preserve"> b</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het n</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 xml:space="preserve"> p</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rputhje me rezultatin e marr</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 xml:space="preserve"> prej secilit kandidat t</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 xml:space="preserve"> list</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s, ai q</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 xml:space="preserve"> ka marr</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 xml:space="preserve"> numrin m</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 xml:space="preserve"> t</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 xml:space="preserve"> madh t</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 xml:space="preserve"> votave parap</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lqyese, renditet i pari e k</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shtu me radh</w:t>
      </w:r>
      <w:r w:rsidR="005457B4" w:rsidRPr="00682AEB">
        <w:rPr>
          <w:rFonts w:ascii="Times New Roman" w:eastAsia="Times New Roman" w:hAnsi="Times New Roman" w:cs="Times New Roman"/>
          <w:sz w:val="24"/>
          <w:szCs w:val="24"/>
          <w:lang w:val="sq-AL"/>
        </w:rPr>
        <w:t>ë</w:t>
      </w:r>
      <w:r w:rsidR="004947E9" w:rsidRPr="00682AEB">
        <w:rPr>
          <w:rFonts w:ascii="Times New Roman" w:eastAsia="Times New Roman" w:hAnsi="Times New Roman" w:cs="Times New Roman"/>
          <w:sz w:val="24"/>
          <w:szCs w:val="24"/>
          <w:lang w:val="sq-AL"/>
        </w:rPr>
        <w:t>.</w:t>
      </w:r>
    </w:p>
    <w:p w14:paraId="219437BC" w14:textId="77777777" w:rsidR="004A23CC" w:rsidRPr="00682AEB" w:rsidRDefault="004A23CC" w:rsidP="00F21DC0">
      <w:pPr>
        <w:pStyle w:val="ListParagraph"/>
        <w:tabs>
          <w:tab w:val="left" w:pos="1080"/>
        </w:tabs>
        <w:spacing w:after="0" w:line="360" w:lineRule="auto"/>
        <w:ind w:left="1080"/>
        <w:jc w:val="both"/>
        <w:rPr>
          <w:rFonts w:ascii="Times New Roman" w:eastAsia="Times New Roman" w:hAnsi="Times New Roman" w:cs="Times New Roman"/>
          <w:sz w:val="24"/>
          <w:szCs w:val="24"/>
          <w:lang w:val="sq-AL"/>
        </w:rPr>
      </w:pPr>
    </w:p>
    <w:p w14:paraId="6CE26D0A" w14:textId="77777777" w:rsidR="00485109" w:rsidRPr="00682AEB" w:rsidRDefault="00485109" w:rsidP="00023EF9">
      <w:pPr>
        <w:tabs>
          <w:tab w:val="left" w:pos="1080"/>
        </w:tabs>
        <w:autoSpaceDE w:val="0"/>
        <w:autoSpaceDN w:val="0"/>
        <w:adjustRightInd w:val="0"/>
        <w:spacing w:after="0" w:line="360" w:lineRule="auto"/>
        <w:contextualSpacing/>
        <w:jc w:val="center"/>
        <w:rPr>
          <w:rFonts w:ascii="Times New Roman" w:eastAsia="MS Mincho" w:hAnsi="Times New Roman" w:cs="Times New Roman"/>
          <w:b/>
          <w:sz w:val="24"/>
          <w:szCs w:val="24"/>
          <w:lang w:val="sq-AL"/>
        </w:rPr>
      </w:pPr>
      <w:r w:rsidRPr="00682AEB">
        <w:rPr>
          <w:rFonts w:ascii="Times New Roman" w:eastAsia="MS Mincho" w:hAnsi="Times New Roman" w:cs="Times New Roman"/>
          <w:b/>
          <w:sz w:val="24"/>
          <w:szCs w:val="24"/>
          <w:lang w:val="sq-AL"/>
        </w:rPr>
        <w:t>III</w:t>
      </w:r>
    </w:p>
    <w:p w14:paraId="457E0A73" w14:textId="77777777" w:rsidR="00485109" w:rsidRPr="00682AEB" w:rsidRDefault="00485109" w:rsidP="00023EF9">
      <w:pPr>
        <w:tabs>
          <w:tab w:val="left" w:pos="1080"/>
        </w:tabs>
        <w:autoSpaceDE w:val="0"/>
        <w:autoSpaceDN w:val="0"/>
        <w:adjustRightInd w:val="0"/>
        <w:spacing w:after="0" w:line="360" w:lineRule="auto"/>
        <w:contextualSpacing/>
        <w:jc w:val="center"/>
        <w:rPr>
          <w:rFonts w:ascii="Times New Roman" w:eastAsia="MS Mincho" w:hAnsi="Times New Roman" w:cs="Times New Roman"/>
          <w:b/>
          <w:sz w:val="24"/>
          <w:szCs w:val="24"/>
          <w:lang w:val="sq-AL"/>
        </w:rPr>
      </w:pPr>
      <w:r w:rsidRPr="00682AEB">
        <w:rPr>
          <w:rFonts w:ascii="Times New Roman" w:eastAsia="MS Mincho" w:hAnsi="Times New Roman" w:cs="Times New Roman"/>
          <w:b/>
          <w:sz w:val="24"/>
          <w:szCs w:val="24"/>
          <w:lang w:val="sq-AL"/>
        </w:rPr>
        <w:t>Vlerësimi i Gjykatës Kushtetuese</w:t>
      </w:r>
    </w:p>
    <w:p w14:paraId="0F63B453" w14:textId="2B9DFDBB" w:rsidR="002E6A7D" w:rsidRPr="00682AEB" w:rsidRDefault="002E6A7D" w:rsidP="00023EF9">
      <w:pPr>
        <w:pStyle w:val="ListParagraph"/>
        <w:numPr>
          <w:ilvl w:val="0"/>
          <w:numId w:val="4"/>
        </w:numPr>
        <w:tabs>
          <w:tab w:val="left" w:pos="1080"/>
        </w:tabs>
        <w:spacing w:after="0" w:line="360" w:lineRule="auto"/>
        <w:jc w:val="both"/>
        <w:rPr>
          <w:rFonts w:ascii="Times New Roman" w:eastAsia="Calibri" w:hAnsi="Times New Roman" w:cs="Times New Roman"/>
          <w:b/>
          <w:bCs/>
          <w:sz w:val="24"/>
          <w:szCs w:val="24"/>
          <w:lang w:val="sq-AL"/>
        </w:rPr>
      </w:pPr>
      <w:r w:rsidRPr="00682AEB">
        <w:rPr>
          <w:rFonts w:ascii="Times New Roman" w:eastAsia="Calibri" w:hAnsi="Times New Roman" w:cs="Times New Roman"/>
          <w:i/>
          <w:sz w:val="24"/>
          <w:szCs w:val="24"/>
          <w:lang w:val="sq-AL"/>
        </w:rPr>
        <w:t>Për legjitimimin e kërkuese</w:t>
      </w:r>
      <w:r w:rsidR="006A3F2F" w:rsidRPr="00682AEB">
        <w:rPr>
          <w:rFonts w:ascii="Times New Roman" w:eastAsia="Calibri" w:hAnsi="Times New Roman" w:cs="Times New Roman"/>
          <w:i/>
          <w:sz w:val="24"/>
          <w:szCs w:val="24"/>
          <w:lang w:val="sq-AL"/>
        </w:rPr>
        <w:t>ve</w:t>
      </w:r>
    </w:p>
    <w:p w14:paraId="0C0EA234" w14:textId="09FC809D" w:rsidR="004B34AC" w:rsidRPr="00682AEB" w:rsidRDefault="002E6A7D" w:rsidP="00F61375">
      <w:pPr>
        <w:pStyle w:val="ListParagraph"/>
        <w:numPr>
          <w:ilvl w:val="0"/>
          <w:numId w:val="2"/>
        </w:numPr>
        <w:tabs>
          <w:tab w:val="left" w:pos="1080"/>
        </w:tabs>
        <w:spacing w:after="0" w:line="360" w:lineRule="auto"/>
        <w:ind w:left="0" w:firstLine="720"/>
        <w:jc w:val="both"/>
        <w:rPr>
          <w:rFonts w:ascii="Times New Roman" w:eastAsia="Calibri" w:hAnsi="Times New Roman" w:cs="Times New Roman"/>
          <w:b/>
          <w:bCs/>
          <w:sz w:val="24"/>
          <w:szCs w:val="24"/>
          <w:lang w:val="sq-AL"/>
        </w:rPr>
      </w:pPr>
      <w:r w:rsidRPr="00682AEB">
        <w:rPr>
          <w:rFonts w:ascii="Times New Roman" w:eastAsia="Calibri" w:hAnsi="Times New Roman" w:cs="Times New Roman"/>
          <w:sz w:val="24"/>
          <w:szCs w:val="24"/>
          <w:lang w:val="sq-AL"/>
        </w:rPr>
        <w:t>Çës</w:t>
      </w:r>
      <w:r w:rsidR="00F61375" w:rsidRPr="00682AEB">
        <w:rPr>
          <w:rFonts w:ascii="Times New Roman" w:eastAsia="Calibri" w:hAnsi="Times New Roman" w:cs="Times New Roman"/>
          <w:sz w:val="24"/>
          <w:szCs w:val="24"/>
          <w:lang w:val="sq-AL"/>
        </w:rPr>
        <w:t>htja e legjitimimit të kërkueseve</w:t>
      </w:r>
      <w:r w:rsidRPr="00682AEB">
        <w:rPr>
          <w:rFonts w:ascii="Times New Roman" w:eastAsia="Calibri" w:hAnsi="Times New Roman" w:cs="Times New Roman"/>
          <w:sz w:val="24"/>
          <w:szCs w:val="24"/>
          <w:lang w:val="sq-AL"/>
        </w:rPr>
        <w:t xml:space="preserve"> </w:t>
      </w:r>
      <w:r w:rsidRPr="00682AEB">
        <w:rPr>
          <w:rFonts w:ascii="Times New Roman" w:eastAsia="Calibri" w:hAnsi="Times New Roman" w:cs="Times New Roman"/>
          <w:i/>
          <w:iCs/>
          <w:sz w:val="24"/>
          <w:szCs w:val="24"/>
          <w:lang w:val="sq-AL"/>
        </w:rPr>
        <w:t>(locus standi</w:t>
      </w:r>
      <w:r w:rsidRPr="00682AEB">
        <w:rPr>
          <w:rFonts w:ascii="Times New Roman" w:eastAsia="Calibri" w:hAnsi="Times New Roman" w:cs="Times New Roman"/>
          <w:sz w:val="24"/>
          <w:szCs w:val="24"/>
          <w:lang w:val="sq-AL"/>
        </w:rPr>
        <w:t xml:space="preserve">) është një ndër aspektet kryesore që lidhet me inicimin e një procesi kushtetues. </w:t>
      </w:r>
      <w:r w:rsidR="004B34AC" w:rsidRPr="00682AEB">
        <w:rPr>
          <w:rFonts w:ascii="Times New Roman" w:eastAsia="Calibri" w:hAnsi="Times New Roman" w:cs="Times New Roman"/>
          <w:bCs/>
          <w:sz w:val="24"/>
          <w:szCs w:val="24"/>
          <w:lang w:val="sq-AL"/>
        </w:rPr>
        <w:t xml:space="preserve">Gjykata vlerëson se kërkueset legjitimohen </w:t>
      </w:r>
      <w:r w:rsidR="004B34AC" w:rsidRPr="00682AEB">
        <w:rPr>
          <w:rFonts w:ascii="Times New Roman" w:eastAsia="Calibri" w:hAnsi="Times New Roman" w:cs="Times New Roman"/>
          <w:bCs/>
          <w:i/>
          <w:sz w:val="24"/>
          <w:szCs w:val="24"/>
          <w:lang w:val="sq-AL"/>
        </w:rPr>
        <w:t>ratione personae,</w:t>
      </w:r>
      <w:r w:rsidR="004B34AC" w:rsidRPr="00682AEB">
        <w:rPr>
          <w:rFonts w:ascii="Times New Roman" w:eastAsia="Calibri" w:hAnsi="Times New Roman" w:cs="Times New Roman"/>
          <w:bCs/>
          <w:sz w:val="24"/>
          <w:szCs w:val="24"/>
          <w:lang w:val="sq-AL"/>
        </w:rPr>
        <w:t xml:space="preserve"> </w:t>
      </w:r>
      <w:r w:rsidR="00A87FD2" w:rsidRPr="00682AEB">
        <w:rPr>
          <w:rFonts w:ascii="Times New Roman" w:eastAsia="Calibri" w:hAnsi="Times New Roman" w:cs="Times New Roman"/>
          <w:bCs/>
          <w:sz w:val="24"/>
          <w:szCs w:val="24"/>
          <w:lang w:val="sq-AL"/>
        </w:rPr>
        <w:t>pasi jan</w:t>
      </w:r>
      <w:r w:rsidR="00556089" w:rsidRPr="00682AEB">
        <w:rPr>
          <w:rFonts w:ascii="Times New Roman" w:eastAsia="Calibri" w:hAnsi="Times New Roman" w:cs="Times New Roman"/>
          <w:bCs/>
          <w:sz w:val="24"/>
          <w:szCs w:val="24"/>
          <w:lang w:val="sq-AL"/>
        </w:rPr>
        <w:t>ë</w:t>
      </w:r>
      <w:r w:rsidR="00A87FD2" w:rsidRPr="00682AEB">
        <w:rPr>
          <w:rFonts w:ascii="Times New Roman" w:eastAsia="Calibri" w:hAnsi="Times New Roman" w:cs="Times New Roman"/>
          <w:bCs/>
          <w:sz w:val="24"/>
          <w:szCs w:val="24"/>
          <w:lang w:val="sq-AL"/>
        </w:rPr>
        <w:t xml:space="preserve"> t</w:t>
      </w:r>
      <w:r w:rsidR="00556089" w:rsidRPr="00682AEB">
        <w:rPr>
          <w:rFonts w:ascii="Times New Roman" w:eastAsia="Calibri" w:hAnsi="Times New Roman" w:cs="Times New Roman"/>
          <w:bCs/>
          <w:sz w:val="24"/>
          <w:szCs w:val="24"/>
          <w:lang w:val="sq-AL"/>
        </w:rPr>
        <w:t>ë</w:t>
      </w:r>
      <w:r w:rsidR="00A87FD2" w:rsidRPr="00682AEB">
        <w:rPr>
          <w:rFonts w:ascii="Times New Roman" w:eastAsia="Calibri" w:hAnsi="Times New Roman" w:cs="Times New Roman"/>
          <w:bCs/>
          <w:sz w:val="24"/>
          <w:szCs w:val="24"/>
          <w:lang w:val="sq-AL"/>
        </w:rPr>
        <w:t xml:space="preserve"> regjistruara </w:t>
      </w:r>
      <w:r w:rsidR="004B34AC" w:rsidRPr="00682AEB">
        <w:rPr>
          <w:rFonts w:ascii="Times New Roman" w:eastAsia="Calibri" w:hAnsi="Times New Roman" w:cs="Times New Roman"/>
          <w:bCs/>
          <w:sz w:val="24"/>
          <w:szCs w:val="24"/>
          <w:lang w:val="sq-AL"/>
        </w:rPr>
        <w:t xml:space="preserve">si parti politike, </w:t>
      </w:r>
      <w:r w:rsidR="00A87FD2" w:rsidRPr="00682AEB">
        <w:rPr>
          <w:rFonts w:ascii="Times New Roman" w:eastAsia="Calibri" w:hAnsi="Times New Roman" w:cs="Times New Roman"/>
          <w:bCs/>
          <w:sz w:val="24"/>
          <w:szCs w:val="24"/>
          <w:lang w:val="sq-AL"/>
        </w:rPr>
        <w:t xml:space="preserve">e cila </w:t>
      </w:r>
      <w:r w:rsidR="004B34AC" w:rsidRPr="00682AEB">
        <w:rPr>
          <w:rFonts w:ascii="Times New Roman" w:eastAsia="Calibri" w:hAnsi="Times New Roman" w:cs="Times New Roman"/>
          <w:bCs/>
          <w:sz w:val="24"/>
          <w:szCs w:val="24"/>
          <w:lang w:val="sq-AL"/>
        </w:rPr>
        <w:t>parashikohe</w:t>
      </w:r>
      <w:r w:rsidR="00A87FD2" w:rsidRPr="00682AEB">
        <w:rPr>
          <w:rFonts w:ascii="Times New Roman" w:eastAsia="Calibri" w:hAnsi="Times New Roman" w:cs="Times New Roman"/>
          <w:bCs/>
          <w:sz w:val="24"/>
          <w:szCs w:val="24"/>
          <w:lang w:val="sq-AL"/>
        </w:rPr>
        <w:t>t</w:t>
      </w:r>
      <w:r w:rsidR="004B34AC" w:rsidRPr="00682AEB">
        <w:rPr>
          <w:rFonts w:ascii="Times New Roman" w:eastAsia="Calibri" w:hAnsi="Times New Roman" w:cs="Times New Roman"/>
          <w:bCs/>
          <w:sz w:val="24"/>
          <w:szCs w:val="24"/>
          <w:lang w:val="sq-AL"/>
        </w:rPr>
        <w:t xml:space="preserve"> si subjekt</w:t>
      </w:r>
      <w:r w:rsidR="00A87FD2" w:rsidRPr="00682AEB">
        <w:rPr>
          <w:rFonts w:ascii="Times New Roman" w:eastAsia="Calibri" w:hAnsi="Times New Roman" w:cs="Times New Roman"/>
          <w:bCs/>
          <w:sz w:val="24"/>
          <w:szCs w:val="24"/>
          <w:lang w:val="sq-AL"/>
        </w:rPr>
        <w:t xml:space="preserve"> që </w:t>
      </w:r>
      <w:r w:rsidR="007A37DE" w:rsidRPr="00682AEB">
        <w:rPr>
          <w:rFonts w:ascii="Times New Roman" w:eastAsia="Calibri" w:hAnsi="Times New Roman" w:cs="Times New Roman"/>
          <w:bCs/>
          <w:sz w:val="24"/>
          <w:szCs w:val="24"/>
          <w:lang w:val="sq-AL"/>
        </w:rPr>
        <w:t>v</w:t>
      </w:r>
      <w:r w:rsidR="00965391" w:rsidRPr="00682AEB">
        <w:rPr>
          <w:rFonts w:ascii="Times New Roman" w:eastAsia="Calibri" w:hAnsi="Times New Roman" w:cs="Times New Roman"/>
          <w:bCs/>
          <w:sz w:val="24"/>
          <w:szCs w:val="24"/>
          <w:lang w:val="sq-AL"/>
        </w:rPr>
        <w:t>ë</w:t>
      </w:r>
      <w:r w:rsidR="007A37DE" w:rsidRPr="00682AEB">
        <w:rPr>
          <w:rFonts w:ascii="Times New Roman" w:eastAsia="Calibri" w:hAnsi="Times New Roman" w:cs="Times New Roman"/>
          <w:bCs/>
          <w:sz w:val="24"/>
          <w:szCs w:val="24"/>
          <w:lang w:val="sq-AL"/>
        </w:rPr>
        <w:t xml:space="preserve"> </w:t>
      </w:r>
      <w:r w:rsidR="004B34AC" w:rsidRPr="00682AEB">
        <w:rPr>
          <w:rFonts w:ascii="Times New Roman" w:eastAsia="Calibri" w:hAnsi="Times New Roman" w:cs="Times New Roman"/>
          <w:bCs/>
          <w:sz w:val="24"/>
          <w:szCs w:val="24"/>
          <w:lang w:val="sq-AL"/>
        </w:rPr>
        <w:t>në lëvizje Gjykatën Kushtetuese</w:t>
      </w:r>
      <w:r w:rsidR="00AE2AE2" w:rsidRPr="00682AEB">
        <w:rPr>
          <w:rFonts w:ascii="Times New Roman" w:eastAsia="Calibri" w:hAnsi="Times New Roman" w:cs="Times New Roman"/>
          <w:bCs/>
          <w:sz w:val="24"/>
          <w:szCs w:val="24"/>
          <w:lang w:val="sq-AL"/>
        </w:rPr>
        <w:t>,</w:t>
      </w:r>
      <w:r w:rsidR="004B34AC" w:rsidRPr="00682AEB">
        <w:rPr>
          <w:rFonts w:ascii="Times New Roman" w:eastAsia="Calibri" w:hAnsi="Times New Roman" w:cs="Times New Roman"/>
          <w:bCs/>
          <w:sz w:val="24"/>
          <w:szCs w:val="24"/>
          <w:lang w:val="sq-AL"/>
        </w:rPr>
        <w:t xml:space="preserve"> </w:t>
      </w:r>
      <w:r w:rsidR="00BF4A1C" w:rsidRPr="00682AEB">
        <w:rPr>
          <w:rFonts w:ascii="Times New Roman" w:eastAsia="Calibri" w:hAnsi="Times New Roman" w:cs="Times New Roman"/>
          <w:bCs/>
          <w:sz w:val="24"/>
          <w:szCs w:val="24"/>
          <w:lang w:val="sq-AL"/>
        </w:rPr>
        <w:t xml:space="preserve">bazuar </w:t>
      </w:r>
      <w:r w:rsidR="004B34AC" w:rsidRPr="00682AEB">
        <w:rPr>
          <w:rFonts w:ascii="Times New Roman" w:eastAsia="Calibri" w:hAnsi="Times New Roman" w:cs="Times New Roman"/>
          <w:bCs/>
          <w:sz w:val="24"/>
          <w:szCs w:val="24"/>
          <w:lang w:val="sq-AL"/>
        </w:rPr>
        <w:t>në nenin 131, pika 1, shkronja “gj”, të Kushtetutës</w:t>
      </w:r>
      <w:r w:rsidR="00361D4E" w:rsidRPr="00682AEB">
        <w:rPr>
          <w:rFonts w:ascii="Times New Roman" w:eastAsia="Calibri" w:hAnsi="Times New Roman" w:cs="Times New Roman"/>
          <w:bCs/>
          <w:sz w:val="24"/>
          <w:szCs w:val="24"/>
          <w:lang w:val="sq-AL"/>
        </w:rPr>
        <w:t xml:space="preserve">, </w:t>
      </w:r>
      <w:r w:rsidR="000C2FF6" w:rsidRPr="00682AEB">
        <w:rPr>
          <w:rFonts w:ascii="Times New Roman" w:eastAsia="Calibri" w:hAnsi="Times New Roman" w:cs="Times New Roman"/>
          <w:bCs/>
          <w:sz w:val="24"/>
          <w:szCs w:val="24"/>
          <w:lang w:val="sq-AL"/>
        </w:rPr>
        <w:t>jurisprudenc</w:t>
      </w:r>
      <w:r w:rsidR="00343D0E" w:rsidRPr="00682AEB">
        <w:rPr>
          <w:rFonts w:ascii="Times New Roman" w:eastAsia="Calibri" w:hAnsi="Times New Roman" w:cs="Times New Roman"/>
          <w:bCs/>
          <w:sz w:val="24"/>
          <w:szCs w:val="24"/>
          <w:lang w:val="sq-AL"/>
        </w:rPr>
        <w:t>ë</w:t>
      </w:r>
      <w:r w:rsidR="000C2FF6" w:rsidRPr="00682AEB">
        <w:rPr>
          <w:rFonts w:ascii="Times New Roman" w:eastAsia="Calibri" w:hAnsi="Times New Roman" w:cs="Times New Roman"/>
          <w:bCs/>
          <w:sz w:val="24"/>
          <w:szCs w:val="24"/>
          <w:lang w:val="sq-AL"/>
        </w:rPr>
        <w:t xml:space="preserve">n kushtetuese, </w:t>
      </w:r>
      <w:r w:rsidR="00361D4E" w:rsidRPr="00682AEB">
        <w:rPr>
          <w:rFonts w:ascii="Times New Roman" w:eastAsia="Calibri" w:hAnsi="Times New Roman" w:cs="Times New Roman"/>
          <w:bCs/>
          <w:sz w:val="24"/>
          <w:szCs w:val="24"/>
          <w:lang w:val="sq-AL"/>
        </w:rPr>
        <w:t>si</w:t>
      </w:r>
      <w:r w:rsidR="004B34AC" w:rsidRPr="00682AEB">
        <w:rPr>
          <w:rFonts w:ascii="Times New Roman" w:eastAsia="Calibri" w:hAnsi="Times New Roman" w:cs="Times New Roman"/>
          <w:bCs/>
          <w:sz w:val="24"/>
          <w:szCs w:val="24"/>
          <w:lang w:val="sq-AL"/>
        </w:rPr>
        <w:t xml:space="preserve"> dhe </w:t>
      </w:r>
      <w:r w:rsidR="00694D4F" w:rsidRPr="00682AEB">
        <w:rPr>
          <w:rFonts w:ascii="Times New Roman" w:eastAsia="Calibri" w:hAnsi="Times New Roman" w:cs="Times New Roman"/>
          <w:bCs/>
          <w:sz w:val="24"/>
          <w:szCs w:val="24"/>
          <w:lang w:val="sq-AL"/>
        </w:rPr>
        <w:t>n</w:t>
      </w:r>
      <w:r w:rsidR="007A0B6A" w:rsidRPr="00682AEB">
        <w:rPr>
          <w:rFonts w:ascii="Times New Roman" w:eastAsia="Calibri" w:hAnsi="Times New Roman" w:cs="Times New Roman"/>
          <w:bCs/>
          <w:sz w:val="24"/>
          <w:szCs w:val="24"/>
          <w:lang w:val="sq-AL"/>
        </w:rPr>
        <w:t>ë</w:t>
      </w:r>
      <w:r w:rsidR="00694D4F" w:rsidRPr="00682AEB">
        <w:rPr>
          <w:rFonts w:ascii="Times New Roman" w:eastAsia="Calibri" w:hAnsi="Times New Roman" w:cs="Times New Roman"/>
          <w:bCs/>
          <w:sz w:val="24"/>
          <w:szCs w:val="24"/>
          <w:lang w:val="sq-AL"/>
        </w:rPr>
        <w:t xml:space="preserve"> </w:t>
      </w:r>
      <w:r w:rsidR="004B34AC" w:rsidRPr="00682AEB">
        <w:rPr>
          <w:rFonts w:ascii="Times New Roman" w:eastAsia="Calibri" w:hAnsi="Times New Roman" w:cs="Times New Roman"/>
          <w:bCs/>
          <w:sz w:val="24"/>
          <w:szCs w:val="24"/>
          <w:lang w:val="sq-AL"/>
        </w:rPr>
        <w:t>neni</w:t>
      </w:r>
      <w:r w:rsidR="00694D4F" w:rsidRPr="00682AEB">
        <w:rPr>
          <w:rFonts w:ascii="Times New Roman" w:eastAsia="Calibri" w:hAnsi="Times New Roman" w:cs="Times New Roman"/>
          <w:bCs/>
          <w:sz w:val="24"/>
          <w:szCs w:val="24"/>
          <w:lang w:val="sq-AL"/>
        </w:rPr>
        <w:t>n</w:t>
      </w:r>
      <w:r w:rsidR="004B34AC" w:rsidRPr="00682AEB">
        <w:rPr>
          <w:rFonts w:ascii="Times New Roman" w:eastAsia="Calibri" w:hAnsi="Times New Roman" w:cs="Times New Roman"/>
          <w:bCs/>
          <w:sz w:val="24"/>
          <w:szCs w:val="24"/>
          <w:lang w:val="sq-AL"/>
        </w:rPr>
        <w:t xml:space="preserve"> 49, pika 3, shkronja “d”</w:t>
      </w:r>
      <w:r w:rsidR="00AE2AE2" w:rsidRPr="00682AEB">
        <w:rPr>
          <w:rFonts w:ascii="Times New Roman" w:eastAsia="Calibri" w:hAnsi="Times New Roman" w:cs="Times New Roman"/>
          <w:bCs/>
          <w:sz w:val="24"/>
          <w:szCs w:val="24"/>
          <w:lang w:val="sq-AL"/>
        </w:rPr>
        <w:t>,</w:t>
      </w:r>
      <w:r w:rsidR="004B34AC" w:rsidRPr="00682AEB">
        <w:rPr>
          <w:rFonts w:ascii="Times New Roman" w:eastAsia="Calibri" w:hAnsi="Times New Roman" w:cs="Times New Roman"/>
          <w:bCs/>
          <w:sz w:val="24"/>
          <w:szCs w:val="24"/>
          <w:lang w:val="sq-AL"/>
        </w:rPr>
        <w:t xml:space="preserve"> të li</w:t>
      </w:r>
      <w:r w:rsidR="00A87FD2" w:rsidRPr="00682AEB">
        <w:rPr>
          <w:rFonts w:ascii="Times New Roman" w:eastAsia="Calibri" w:hAnsi="Times New Roman" w:cs="Times New Roman"/>
          <w:bCs/>
          <w:sz w:val="24"/>
          <w:szCs w:val="24"/>
          <w:lang w:val="sq-AL"/>
        </w:rPr>
        <w:t xml:space="preserve">gjit nr. 8577/2000. Konkretisht, </w:t>
      </w:r>
      <w:r w:rsidR="00361D4E" w:rsidRPr="00682AEB">
        <w:rPr>
          <w:rFonts w:ascii="Times New Roman" w:eastAsia="Calibri" w:hAnsi="Times New Roman" w:cs="Times New Roman"/>
          <w:bCs/>
          <w:sz w:val="24"/>
          <w:szCs w:val="24"/>
          <w:lang w:val="sq-AL"/>
        </w:rPr>
        <w:t>k</w:t>
      </w:r>
      <w:r w:rsidR="0036461F" w:rsidRPr="00682AEB">
        <w:rPr>
          <w:rFonts w:ascii="Times New Roman" w:eastAsia="Calibri" w:hAnsi="Times New Roman" w:cs="Times New Roman"/>
          <w:bCs/>
          <w:sz w:val="24"/>
          <w:szCs w:val="24"/>
          <w:lang w:val="sq-AL"/>
        </w:rPr>
        <w:t>ë</w:t>
      </w:r>
      <w:r w:rsidR="00361D4E" w:rsidRPr="00682AEB">
        <w:rPr>
          <w:rFonts w:ascii="Times New Roman" w:eastAsia="Calibri" w:hAnsi="Times New Roman" w:cs="Times New Roman"/>
          <w:bCs/>
          <w:sz w:val="24"/>
          <w:szCs w:val="24"/>
          <w:lang w:val="sq-AL"/>
        </w:rPr>
        <w:t xml:space="preserve">rkuesja, </w:t>
      </w:r>
      <w:r w:rsidR="00A87FD2" w:rsidRPr="00682AEB">
        <w:rPr>
          <w:rFonts w:ascii="Times New Roman" w:eastAsia="Calibri" w:hAnsi="Times New Roman" w:cs="Times New Roman"/>
          <w:bCs/>
          <w:sz w:val="24"/>
          <w:szCs w:val="24"/>
          <w:lang w:val="sq-AL"/>
        </w:rPr>
        <w:t>p</w:t>
      </w:r>
      <w:r w:rsidR="00AE2AE2" w:rsidRPr="00682AEB">
        <w:rPr>
          <w:rFonts w:ascii="Times New Roman" w:eastAsia="Calibri" w:hAnsi="Times New Roman" w:cs="Times New Roman"/>
          <w:sz w:val="24"/>
          <w:szCs w:val="24"/>
          <w:lang w:val="sq-AL"/>
        </w:rPr>
        <w:t>artia “Bindja D</w:t>
      </w:r>
      <w:r w:rsidR="004B34AC" w:rsidRPr="00682AEB">
        <w:rPr>
          <w:rFonts w:ascii="Times New Roman" w:eastAsia="Calibri" w:hAnsi="Times New Roman" w:cs="Times New Roman"/>
          <w:sz w:val="24"/>
          <w:szCs w:val="24"/>
          <w:lang w:val="sq-AL"/>
        </w:rPr>
        <w:t>emokratike”</w:t>
      </w:r>
      <w:r w:rsidR="00361D4E" w:rsidRPr="00682AEB">
        <w:rPr>
          <w:rFonts w:ascii="Times New Roman" w:eastAsia="Calibri" w:hAnsi="Times New Roman" w:cs="Times New Roman"/>
          <w:sz w:val="24"/>
          <w:szCs w:val="24"/>
          <w:lang w:val="sq-AL"/>
        </w:rPr>
        <w:t>,</w:t>
      </w:r>
      <w:r w:rsidR="004B34AC" w:rsidRPr="00682AEB">
        <w:rPr>
          <w:rFonts w:ascii="Times New Roman" w:eastAsia="Calibri" w:hAnsi="Times New Roman" w:cs="Times New Roman"/>
          <w:sz w:val="24"/>
          <w:szCs w:val="24"/>
          <w:lang w:val="sq-AL"/>
        </w:rPr>
        <w:t xml:space="preserve"> është regjistruar me vendimin nr. 8, datë 24.05.2019 të Gjykatës së Rrethit Gjyqësor Tiranë dhe sipas statutit të saj ka si qëllim: </w:t>
      </w:r>
      <w:r w:rsidR="004B34AC" w:rsidRPr="00682AEB">
        <w:rPr>
          <w:rFonts w:ascii="Times New Roman" w:eastAsia="Calibri" w:hAnsi="Times New Roman" w:cs="Times New Roman"/>
          <w:i/>
          <w:sz w:val="24"/>
          <w:szCs w:val="24"/>
          <w:lang w:val="sq-AL"/>
        </w:rPr>
        <w:t xml:space="preserve">“Të kontribuojë në ndërtimin dhe forcimin e shtetit të së drejtës, demokracisë dhe në mbrojtjen e parimeve themelore të të drejtave dhe lirive të njeriut. BD ka për qëllim realizimin e programit të saj politik me mjete kushtetuese, institucionale, ligjore, demokratike dhe në respektim të të drejtave dhe lirive themelore të njeriut.”. </w:t>
      </w:r>
      <w:r w:rsidR="00A87FD2" w:rsidRPr="00682AEB">
        <w:rPr>
          <w:rFonts w:ascii="Times New Roman" w:eastAsia="Calibri" w:hAnsi="Times New Roman" w:cs="Times New Roman"/>
          <w:sz w:val="24"/>
          <w:szCs w:val="24"/>
          <w:lang w:val="sq-AL"/>
        </w:rPr>
        <w:t>K</w:t>
      </w:r>
      <w:r w:rsidR="004B34AC" w:rsidRPr="00682AEB">
        <w:rPr>
          <w:rFonts w:ascii="Times New Roman" w:eastAsia="Calibri" w:hAnsi="Times New Roman" w:cs="Times New Roman"/>
          <w:sz w:val="24"/>
          <w:szCs w:val="24"/>
          <w:lang w:val="sq-AL"/>
        </w:rPr>
        <w:t>ërkuesja</w:t>
      </w:r>
      <w:r w:rsidR="00A87FD2" w:rsidRPr="00682AEB">
        <w:rPr>
          <w:rFonts w:ascii="Times New Roman" w:eastAsia="Calibri" w:hAnsi="Times New Roman" w:cs="Times New Roman"/>
          <w:sz w:val="24"/>
          <w:szCs w:val="24"/>
          <w:lang w:val="sq-AL"/>
        </w:rPr>
        <w:t xml:space="preserve"> tjet</w:t>
      </w:r>
      <w:r w:rsidR="00556089" w:rsidRPr="00682AEB">
        <w:rPr>
          <w:rFonts w:ascii="Times New Roman" w:eastAsia="Calibri" w:hAnsi="Times New Roman" w:cs="Times New Roman"/>
          <w:sz w:val="24"/>
          <w:szCs w:val="24"/>
          <w:lang w:val="sq-AL"/>
        </w:rPr>
        <w:t>ë</w:t>
      </w:r>
      <w:r w:rsidR="00A87FD2" w:rsidRPr="00682AEB">
        <w:rPr>
          <w:rFonts w:ascii="Times New Roman" w:eastAsia="Calibri" w:hAnsi="Times New Roman" w:cs="Times New Roman"/>
          <w:sz w:val="24"/>
          <w:szCs w:val="24"/>
          <w:lang w:val="sq-AL"/>
        </w:rPr>
        <w:t>r</w:t>
      </w:r>
      <w:r w:rsidR="004B34AC" w:rsidRPr="00682AEB">
        <w:rPr>
          <w:rFonts w:ascii="Times New Roman" w:eastAsia="Calibri" w:hAnsi="Times New Roman" w:cs="Times New Roman"/>
          <w:sz w:val="24"/>
          <w:szCs w:val="24"/>
          <w:lang w:val="sq-AL"/>
        </w:rPr>
        <w:t>, partia “Lëvizja Demokratike Shqiptare”, është regjistruar me vendimin nr. 4, datë 19.10.2020 dhe sipas s</w:t>
      </w:r>
      <w:r w:rsidR="004B34AC" w:rsidRPr="00682AEB">
        <w:rPr>
          <w:rFonts w:ascii="Times New Roman" w:eastAsia="Calibri" w:hAnsi="Times New Roman" w:cs="Times New Roman"/>
          <w:bCs/>
          <w:sz w:val="24"/>
          <w:szCs w:val="24"/>
          <w:lang w:val="sq-AL"/>
        </w:rPr>
        <w:t xml:space="preserve">tatutit të saj ka si qëllim: </w:t>
      </w:r>
      <w:r w:rsidR="004B34AC" w:rsidRPr="00682AEB">
        <w:rPr>
          <w:rFonts w:ascii="Times New Roman" w:eastAsia="Calibri" w:hAnsi="Times New Roman" w:cs="Times New Roman"/>
          <w:bCs/>
          <w:i/>
          <w:sz w:val="24"/>
          <w:szCs w:val="24"/>
          <w:lang w:val="sq-AL"/>
        </w:rPr>
        <w:t>“P</w:t>
      </w:r>
      <w:r w:rsidR="004B34AC" w:rsidRPr="00682AEB">
        <w:rPr>
          <w:rFonts w:ascii="Times New Roman" w:eastAsia="Times New Roman" w:hAnsi="Times New Roman" w:cs="Times New Roman"/>
          <w:i/>
          <w:sz w:val="24"/>
          <w:szCs w:val="24"/>
          <w:lang w:val="sq-AL"/>
        </w:rPr>
        <w:t>ërfaqësimin politik të qytetarëve që ndajnë parimet dhe vlerat e kësaj organizate politike. LDSH ka për qëllim të kontribuojë në ndërtimin dhe forcimin e shtetit të së drejtës, demokracisë dhe në mbrojtjen e parimeve themelore të të drejtave dhe lirive të njeriut. LDSH ka për qëllim realizimin e programit të saj politik me mjete kushtetuese, institucionale, ligjore, demokratike dhe në respektim të të drejtave dhe lirive themelore të njeriut.”.</w:t>
      </w:r>
    </w:p>
    <w:p w14:paraId="28715047" w14:textId="63F9219D" w:rsidR="004B34AC" w:rsidRPr="00682AEB" w:rsidRDefault="004B34AC" w:rsidP="004B34AC">
      <w:pPr>
        <w:pStyle w:val="ListParagraph"/>
        <w:numPr>
          <w:ilvl w:val="0"/>
          <w:numId w:val="2"/>
        </w:numPr>
        <w:tabs>
          <w:tab w:val="left" w:pos="1080"/>
        </w:tabs>
        <w:spacing w:after="0" w:line="360" w:lineRule="auto"/>
        <w:ind w:left="-90" w:firstLine="810"/>
        <w:jc w:val="both"/>
        <w:rPr>
          <w:rFonts w:ascii="Times New Roman" w:eastAsia="Calibri" w:hAnsi="Times New Roman" w:cs="Times New Roman"/>
          <w:b/>
          <w:bCs/>
          <w:sz w:val="24"/>
          <w:szCs w:val="24"/>
          <w:lang w:val="sq-AL"/>
        </w:rPr>
      </w:pPr>
      <w:r w:rsidRPr="00682AEB">
        <w:rPr>
          <w:rFonts w:ascii="Times New Roman" w:hAnsi="Times New Roman" w:cs="Times New Roman"/>
          <w:sz w:val="24"/>
          <w:szCs w:val="24"/>
          <w:lang w:val="sq-AL"/>
        </w:rPr>
        <w:t xml:space="preserve">Gjykata konstaton se kërkueset legjitimohen </w:t>
      </w:r>
      <w:r w:rsidRPr="00682AEB">
        <w:rPr>
          <w:rFonts w:ascii="Times New Roman" w:hAnsi="Times New Roman" w:cs="Times New Roman"/>
          <w:i/>
          <w:sz w:val="24"/>
          <w:szCs w:val="24"/>
          <w:lang w:val="sq-AL"/>
        </w:rPr>
        <w:t>ratione temporis</w:t>
      </w:r>
      <w:r w:rsidRPr="00682AEB">
        <w:rPr>
          <w:rFonts w:ascii="Times New Roman" w:hAnsi="Times New Roman" w:cs="Times New Roman"/>
          <w:sz w:val="24"/>
          <w:szCs w:val="24"/>
          <w:lang w:val="sq-AL"/>
        </w:rPr>
        <w:t>, pasi ligj</w:t>
      </w:r>
      <w:r w:rsidR="00B158A8" w:rsidRPr="00682AEB">
        <w:rPr>
          <w:rFonts w:ascii="Times New Roman" w:hAnsi="Times New Roman" w:cs="Times New Roman"/>
          <w:sz w:val="24"/>
          <w:szCs w:val="24"/>
          <w:lang w:val="sq-AL"/>
        </w:rPr>
        <w:t xml:space="preserve">i nr. 118/2020 </w:t>
      </w:r>
      <w:r w:rsidRPr="00682AEB">
        <w:rPr>
          <w:rFonts w:ascii="Times New Roman" w:hAnsi="Times New Roman" w:cs="Times New Roman"/>
          <w:sz w:val="24"/>
          <w:szCs w:val="24"/>
          <w:lang w:val="sq-AL"/>
        </w:rPr>
        <w:t xml:space="preserve">ka hyrë në fuqi në datën 18.11.2020 dhe kërkesa në Gjykatën Kushtetuese është paraqitur në datën </w:t>
      </w:r>
      <w:r w:rsidR="00F6498C" w:rsidRPr="00682AEB">
        <w:rPr>
          <w:rFonts w:ascii="Times New Roman" w:hAnsi="Times New Roman" w:cs="Times New Roman"/>
          <w:sz w:val="24"/>
          <w:szCs w:val="24"/>
          <w:lang w:val="sq-AL"/>
        </w:rPr>
        <w:t>29.12.2020, pra brenda afatit 2-</w:t>
      </w:r>
      <w:r w:rsidRPr="00682AEB">
        <w:rPr>
          <w:rFonts w:ascii="Times New Roman" w:hAnsi="Times New Roman" w:cs="Times New Roman"/>
          <w:sz w:val="24"/>
          <w:szCs w:val="24"/>
          <w:lang w:val="sq-AL"/>
        </w:rPr>
        <w:t>v</w:t>
      </w:r>
      <w:r w:rsidR="00F6498C" w:rsidRPr="00682AEB">
        <w:rPr>
          <w:rFonts w:ascii="Times New Roman" w:hAnsi="Times New Roman" w:cs="Times New Roman"/>
          <w:sz w:val="24"/>
          <w:szCs w:val="24"/>
          <w:lang w:val="sq-AL"/>
        </w:rPr>
        <w:t xml:space="preserve">jeçar të përcaktuar në pikën 1 </w:t>
      </w:r>
      <w:r w:rsidRPr="00682AEB">
        <w:rPr>
          <w:rFonts w:ascii="Times New Roman" w:hAnsi="Times New Roman" w:cs="Times New Roman"/>
          <w:sz w:val="24"/>
          <w:szCs w:val="24"/>
          <w:lang w:val="sq-AL"/>
        </w:rPr>
        <w:t>të nenit 50 të ligjit nr. 8577/2000.</w:t>
      </w:r>
    </w:p>
    <w:p w14:paraId="1E140B5A" w14:textId="2A630A25" w:rsidR="005869C2" w:rsidRPr="00682AEB" w:rsidRDefault="004B34AC" w:rsidP="00901ABF">
      <w:pPr>
        <w:pStyle w:val="ListParagraph"/>
        <w:numPr>
          <w:ilvl w:val="0"/>
          <w:numId w:val="2"/>
        </w:numPr>
        <w:tabs>
          <w:tab w:val="left" w:pos="1080"/>
        </w:tabs>
        <w:spacing w:after="0" w:line="360" w:lineRule="auto"/>
        <w:ind w:left="0" w:firstLine="720"/>
        <w:jc w:val="both"/>
        <w:rPr>
          <w:rFonts w:ascii="Times New Roman" w:hAnsi="Times New Roman"/>
          <w:b/>
          <w:bCs/>
          <w:i/>
          <w:sz w:val="24"/>
          <w:szCs w:val="24"/>
          <w:lang w:val="sq-AL"/>
        </w:rPr>
      </w:pPr>
      <w:r w:rsidRPr="00682AEB">
        <w:rPr>
          <w:rFonts w:ascii="Times New Roman" w:eastAsia="Times New Roman" w:hAnsi="Times New Roman"/>
          <w:sz w:val="24"/>
          <w:szCs w:val="24"/>
          <w:lang w:val="sq-AL"/>
        </w:rPr>
        <w:t xml:space="preserve">Për sa i përket legjitimimit </w:t>
      </w:r>
      <w:r w:rsidRPr="00682AEB">
        <w:rPr>
          <w:rFonts w:ascii="Times New Roman" w:eastAsia="Times New Roman" w:hAnsi="Times New Roman"/>
          <w:i/>
          <w:iCs/>
          <w:sz w:val="24"/>
          <w:szCs w:val="24"/>
          <w:lang w:val="sq-AL"/>
        </w:rPr>
        <w:t>ratione materiae</w:t>
      </w:r>
      <w:r w:rsidRPr="00682AEB">
        <w:rPr>
          <w:rFonts w:ascii="Times New Roman" w:eastAsia="Times New Roman" w:hAnsi="Times New Roman"/>
          <w:sz w:val="24"/>
          <w:szCs w:val="24"/>
          <w:lang w:val="sq-AL"/>
        </w:rPr>
        <w:t>, në gjykime të kontrollit të kushtetutshmërisë së normës, subjektet që parashikohen në nenin 134, pika 2</w:t>
      </w:r>
      <w:r w:rsidR="00BF4A1C" w:rsidRPr="00682AEB">
        <w:rPr>
          <w:rFonts w:ascii="Times New Roman" w:eastAsia="Times New Roman" w:hAnsi="Times New Roman"/>
          <w:sz w:val="24"/>
          <w:szCs w:val="24"/>
          <w:lang w:val="sq-AL"/>
        </w:rPr>
        <w:t>,</w:t>
      </w:r>
      <w:r w:rsidRPr="00682AEB">
        <w:rPr>
          <w:rFonts w:ascii="Times New Roman" w:eastAsia="Times New Roman" w:hAnsi="Times New Roman"/>
          <w:sz w:val="24"/>
          <w:szCs w:val="24"/>
          <w:lang w:val="sq-AL"/>
        </w:rPr>
        <w:t xml:space="preserve"> të Kushtetutës, </w:t>
      </w:r>
      <w:r w:rsidR="008821EA" w:rsidRPr="00682AEB">
        <w:rPr>
          <w:rFonts w:ascii="Times New Roman" w:eastAsia="Times New Roman" w:hAnsi="Times New Roman"/>
          <w:sz w:val="24"/>
          <w:szCs w:val="24"/>
          <w:lang w:val="sq-AL"/>
        </w:rPr>
        <w:lastRenderedPageBreak/>
        <w:t>si subjekte t</w:t>
      </w:r>
      <w:r w:rsidR="00644BEE" w:rsidRPr="00682AEB">
        <w:rPr>
          <w:rFonts w:ascii="Times New Roman" w:eastAsia="Times New Roman" w:hAnsi="Times New Roman"/>
          <w:sz w:val="24"/>
          <w:szCs w:val="24"/>
          <w:lang w:val="sq-AL"/>
        </w:rPr>
        <w:t>ë</w:t>
      </w:r>
      <w:r w:rsidR="008821EA" w:rsidRPr="00682AEB">
        <w:rPr>
          <w:rFonts w:ascii="Times New Roman" w:eastAsia="Times New Roman" w:hAnsi="Times New Roman"/>
          <w:sz w:val="24"/>
          <w:szCs w:val="24"/>
          <w:lang w:val="sq-AL"/>
        </w:rPr>
        <w:t xml:space="preserve"> kusht</w:t>
      </w:r>
      <w:r w:rsidR="00644BEE" w:rsidRPr="00682AEB">
        <w:rPr>
          <w:rFonts w:ascii="Times New Roman" w:eastAsia="Times New Roman" w:hAnsi="Times New Roman"/>
          <w:sz w:val="24"/>
          <w:szCs w:val="24"/>
          <w:lang w:val="sq-AL"/>
        </w:rPr>
        <w:t>ë</w:t>
      </w:r>
      <w:r w:rsidR="008821EA" w:rsidRPr="00682AEB">
        <w:rPr>
          <w:rFonts w:ascii="Times New Roman" w:eastAsia="Times New Roman" w:hAnsi="Times New Roman"/>
          <w:sz w:val="24"/>
          <w:szCs w:val="24"/>
          <w:lang w:val="sq-AL"/>
        </w:rPr>
        <w:t xml:space="preserve">zuara, </w:t>
      </w:r>
      <w:r w:rsidR="00BF4A1C" w:rsidRPr="00682AEB">
        <w:rPr>
          <w:rFonts w:ascii="Times New Roman" w:eastAsia="Times New Roman" w:hAnsi="Times New Roman"/>
          <w:sz w:val="24"/>
          <w:szCs w:val="24"/>
          <w:lang w:val="sq-AL"/>
        </w:rPr>
        <w:t>duhet t</w:t>
      </w:r>
      <w:r w:rsidR="00F95598" w:rsidRPr="00682AEB">
        <w:rPr>
          <w:rFonts w:ascii="Times New Roman" w:eastAsia="Times New Roman" w:hAnsi="Times New Roman"/>
          <w:sz w:val="24"/>
          <w:szCs w:val="24"/>
          <w:lang w:val="sq-AL"/>
        </w:rPr>
        <w:t>ë</w:t>
      </w:r>
      <w:r w:rsidR="00BF4A1C" w:rsidRPr="00682AEB">
        <w:rPr>
          <w:rFonts w:ascii="Times New Roman" w:eastAsia="Times New Roman" w:hAnsi="Times New Roman"/>
          <w:sz w:val="24"/>
          <w:szCs w:val="24"/>
          <w:lang w:val="sq-AL"/>
        </w:rPr>
        <w:t xml:space="preserve"> justifikojn</w:t>
      </w:r>
      <w:r w:rsidR="00F95598" w:rsidRPr="00682AEB">
        <w:rPr>
          <w:rFonts w:ascii="Times New Roman" w:eastAsia="Times New Roman" w:hAnsi="Times New Roman"/>
          <w:sz w:val="24"/>
          <w:szCs w:val="24"/>
          <w:lang w:val="sq-AL"/>
        </w:rPr>
        <w:t>ë</w:t>
      </w:r>
      <w:r w:rsidR="00BF4A1C" w:rsidRPr="00682AEB">
        <w:rPr>
          <w:rFonts w:ascii="Times New Roman" w:eastAsia="Times New Roman" w:hAnsi="Times New Roman"/>
          <w:sz w:val="24"/>
          <w:szCs w:val="24"/>
          <w:lang w:val="sq-AL"/>
        </w:rPr>
        <w:t xml:space="preserve"> interesin e tyre n</w:t>
      </w:r>
      <w:r w:rsidR="00F95598" w:rsidRPr="00682AEB">
        <w:rPr>
          <w:rFonts w:ascii="Times New Roman" w:eastAsia="Times New Roman" w:hAnsi="Times New Roman"/>
          <w:sz w:val="24"/>
          <w:szCs w:val="24"/>
          <w:lang w:val="sq-AL"/>
        </w:rPr>
        <w:t>ë</w:t>
      </w:r>
      <w:r w:rsidR="00BF4A1C" w:rsidRPr="00682AEB">
        <w:rPr>
          <w:rFonts w:ascii="Times New Roman" w:eastAsia="Times New Roman" w:hAnsi="Times New Roman"/>
          <w:sz w:val="24"/>
          <w:szCs w:val="24"/>
          <w:lang w:val="sq-AL"/>
        </w:rPr>
        <w:t xml:space="preserve"> kund</w:t>
      </w:r>
      <w:r w:rsidR="00F95598" w:rsidRPr="00682AEB">
        <w:rPr>
          <w:rFonts w:ascii="Times New Roman" w:eastAsia="Times New Roman" w:hAnsi="Times New Roman"/>
          <w:sz w:val="24"/>
          <w:szCs w:val="24"/>
          <w:lang w:val="sq-AL"/>
        </w:rPr>
        <w:t>ë</w:t>
      </w:r>
      <w:r w:rsidR="00BF4A1C" w:rsidRPr="00682AEB">
        <w:rPr>
          <w:rFonts w:ascii="Times New Roman" w:eastAsia="Times New Roman" w:hAnsi="Times New Roman"/>
          <w:sz w:val="24"/>
          <w:szCs w:val="24"/>
          <w:lang w:val="sq-AL"/>
        </w:rPr>
        <w:t>rshtimin e norm</w:t>
      </w:r>
      <w:r w:rsidR="00F95598" w:rsidRPr="00682AEB">
        <w:rPr>
          <w:rFonts w:ascii="Times New Roman" w:eastAsia="Times New Roman" w:hAnsi="Times New Roman"/>
          <w:sz w:val="24"/>
          <w:szCs w:val="24"/>
          <w:lang w:val="sq-AL"/>
        </w:rPr>
        <w:t>ë</w:t>
      </w:r>
      <w:r w:rsidR="00BF4A1C" w:rsidRPr="00682AEB">
        <w:rPr>
          <w:rFonts w:ascii="Times New Roman" w:eastAsia="Times New Roman" w:hAnsi="Times New Roman"/>
          <w:sz w:val="24"/>
          <w:szCs w:val="24"/>
          <w:lang w:val="sq-AL"/>
        </w:rPr>
        <w:t>s jur</w:t>
      </w:r>
      <w:r w:rsidR="00E83C55" w:rsidRPr="00682AEB">
        <w:rPr>
          <w:rFonts w:ascii="Times New Roman" w:eastAsia="Times New Roman" w:hAnsi="Times New Roman"/>
          <w:sz w:val="24"/>
          <w:szCs w:val="24"/>
          <w:lang w:val="sq-AL"/>
        </w:rPr>
        <w:t>idike.</w:t>
      </w:r>
    </w:p>
    <w:p w14:paraId="46461AC1" w14:textId="193EA701" w:rsidR="000715E8" w:rsidRPr="00682AEB" w:rsidRDefault="00BF4A1C" w:rsidP="00A17134">
      <w:pPr>
        <w:pStyle w:val="ListParagraph"/>
        <w:numPr>
          <w:ilvl w:val="0"/>
          <w:numId w:val="2"/>
        </w:numPr>
        <w:tabs>
          <w:tab w:val="left" w:pos="1080"/>
        </w:tabs>
        <w:spacing w:after="0" w:line="360" w:lineRule="auto"/>
        <w:ind w:left="0" w:firstLine="720"/>
        <w:jc w:val="both"/>
        <w:rPr>
          <w:rFonts w:ascii="Times New Roman" w:hAnsi="Times New Roman"/>
          <w:b/>
          <w:bCs/>
          <w:i/>
          <w:sz w:val="24"/>
          <w:szCs w:val="24"/>
          <w:lang w:val="sq-AL"/>
        </w:rPr>
      </w:pPr>
      <w:r w:rsidRPr="00682AEB">
        <w:rPr>
          <w:rFonts w:ascii="Times New Roman" w:eastAsia="Calibri" w:hAnsi="Times New Roman" w:cs="Times New Roman"/>
          <w:sz w:val="24"/>
          <w:szCs w:val="24"/>
          <w:lang w:val="sq-AL"/>
        </w:rPr>
        <w:t xml:space="preserve">Partitë politike, </w:t>
      </w:r>
      <w:r w:rsidR="00C96A0A" w:rsidRPr="00682AEB">
        <w:rPr>
          <w:rFonts w:ascii="Times New Roman" w:eastAsia="Calibri" w:hAnsi="Times New Roman" w:cs="Times New Roman"/>
          <w:sz w:val="24"/>
          <w:szCs w:val="24"/>
          <w:lang w:val="sq-AL"/>
        </w:rPr>
        <w:t>sikurse jan</w:t>
      </w:r>
      <w:r w:rsidR="00343D0E" w:rsidRPr="00682AEB">
        <w:rPr>
          <w:rFonts w:ascii="Times New Roman" w:eastAsia="Calibri" w:hAnsi="Times New Roman" w:cs="Times New Roman"/>
          <w:sz w:val="24"/>
          <w:szCs w:val="24"/>
          <w:lang w:val="sq-AL"/>
        </w:rPr>
        <w:t>ë</w:t>
      </w:r>
      <w:r w:rsidR="00C96A0A" w:rsidRPr="00682AEB">
        <w:rPr>
          <w:rFonts w:ascii="Times New Roman" w:eastAsia="Calibri" w:hAnsi="Times New Roman" w:cs="Times New Roman"/>
          <w:sz w:val="24"/>
          <w:szCs w:val="24"/>
          <w:lang w:val="sq-AL"/>
        </w:rPr>
        <w:t xml:space="preserve"> edhe k</w:t>
      </w:r>
      <w:r w:rsidR="00343D0E" w:rsidRPr="00682AEB">
        <w:rPr>
          <w:rFonts w:ascii="Times New Roman" w:eastAsia="Calibri" w:hAnsi="Times New Roman" w:cs="Times New Roman"/>
          <w:sz w:val="24"/>
          <w:szCs w:val="24"/>
          <w:lang w:val="sq-AL"/>
        </w:rPr>
        <w:t>ë</w:t>
      </w:r>
      <w:r w:rsidR="00C96A0A" w:rsidRPr="00682AEB">
        <w:rPr>
          <w:rFonts w:ascii="Times New Roman" w:eastAsia="Calibri" w:hAnsi="Times New Roman" w:cs="Times New Roman"/>
          <w:sz w:val="24"/>
          <w:szCs w:val="24"/>
          <w:lang w:val="sq-AL"/>
        </w:rPr>
        <w:t xml:space="preserve">rkueset, </w:t>
      </w:r>
      <w:r w:rsidRPr="00682AEB">
        <w:rPr>
          <w:rFonts w:ascii="Times New Roman" w:eastAsia="Calibri" w:hAnsi="Times New Roman" w:cs="Times New Roman"/>
          <w:sz w:val="24"/>
          <w:szCs w:val="24"/>
          <w:lang w:val="sq-AL"/>
        </w:rPr>
        <w:t>b</w:t>
      </w:r>
      <w:r w:rsidR="002E6A7D" w:rsidRPr="00682AEB">
        <w:rPr>
          <w:rFonts w:ascii="Times New Roman" w:eastAsia="Calibri" w:hAnsi="Times New Roman" w:cs="Times New Roman"/>
          <w:sz w:val="24"/>
          <w:szCs w:val="24"/>
          <w:lang w:val="sq-AL"/>
        </w:rPr>
        <w:t>azuar në nenin 134, pika 1, shkronja “gj” dh</w:t>
      </w:r>
      <w:r w:rsidR="0098464B" w:rsidRPr="00682AEB">
        <w:rPr>
          <w:rFonts w:ascii="Times New Roman" w:eastAsia="Calibri" w:hAnsi="Times New Roman" w:cs="Times New Roman"/>
          <w:sz w:val="24"/>
          <w:szCs w:val="24"/>
          <w:lang w:val="sq-AL"/>
        </w:rPr>
        <w:t>e pika 2</w:t>
      </w:r>
      <w:r w:rsidR="00F6498C" w:rsidRPr="00682AEB">
        <w:rPr>
          <w:rFonts w:ascii="Times New Roman" w:eastAsia="Calibri" w:hAnsi="Times New Roman" w:cs="Times New Roman"/>
          <w:sz w:val="24"/>
          <w:szCs w:val="24"/>
          <w:lang w:val="sq-AL"/>
        </w:rPr>
        <w:t>,</w:t>
      </w:r>
      <w:r w:rsidR="0098464B" w:rsidRPr="00682AEB">
        <w:rPr>
          <w:rFonts w:ascii="Times New Roman" w:eastAsia="Calibri" w:hAnsi="Times New Roman" w:cs="Times New Roman"/>
          <w:sz w:val="24"/>
          <w:szCs w:val="24"/>
          <w:lang w:val="sq-AL"/>
        </w:rPr>
        <w:t xml:space="preserve"> të Kushtetutës, </w:t>
      </w:r>
      <w:r w:rsidR="002E6A7D" w:rsidRPr="00682AEB">
        <w:rPr>
          <w:rFonts w:ascii="Times New Roman" w:eastAsia="Calibri" w:hAnsi="Times New Roman" w:cs="Times New Roman"/>
          <w:sz w:val="24"/>
          <w:szCs w:val="24"/>
          <w:lang w:val="sq-AL"/>
        </w:rPr>
        <w:t>në nenin 49, pika 3, shkronja “d” dhe p</w:t>
      </w:r>
      <w:r w:rsidR="00F0091F" w:rsidRPr="00682AEB">
        <w:rPr>
          <w:rFonts w:ascii="Times New Roman" w:eastAsia="Calibri" w:hAnsi="Times New Roman" w:cs="Times New Roman"/>
          <w:sz w:val="24"/>
          <w:szCs w:val="24"/>
          <w:lang w:val="sq-AL"/>
        </w:rPr>
        <w:t>ika 4, të ligjit nr. 8577/2000,</w:t>
      </w:r>
      <w:r w:rsidR="0098464B" w:rsidRPr="00682AEB">
        <w:rPr>
          <w:rFonts w:ascii="Times New Roman" w:eastAsia="Calibri" w:hAnsi="Times New Roman" w:cs="Times New Roman"/>
          <w:sz w:val="24"/>
          <w:szCs w:val="24"/>
          <w:lang w:val="sq-AL"/>
        </w:rPr>
        <w:t xml:space="preserve"> </w:t>
      </w:r>
      <w:r w:rsidR="002E6A7D" w:rsidRPr="00682AEB">
        <w:rPr>
          <w:rFonts w:ascii="Times New Roman" w:eastAsia="Calibri" w:hAnsi="Times New Roman" w:cs="Times New Roman"/>
          <w:sz w:val="24"/>
          <w:szCs w:val="24"/>
          <w:lang w:val="sq-AL"/>
        </w:rPr>
        <w:t>bëjnë pjesë në rrethin e subjek</w:t>
      </w:r>
      <w:r w:rsidR="0021103B" w:rsidRPr="00682AEB">
        <w:rPr>
          <w:rFonts w:ascii="Times New Roman" w:eastAsia="Calibri" w:hAnsi="Times New Roman" w:cs="Times New Roman"/>
          <w:sz w:val="24"/>
          <w:szCs w:val="24"/>
          <w:lang w:val="sq-AL"/>
        </w:rPr>
        <w:t>te</w:t>
      </w:r>
      <w:r w:rsidR="002E6A7D" w:rsidRPr="00682AEB">
        <w:rPr>
          <w:rFonts w:ascii="Times New Roman" w:eastAsia="Calibri" w:hAnsi="Times New Roman" w:cs="Times New Roman"/>
          <w:sz w:val="24"/>
          <w:szCs w:val="24"/>
          <w:lang w:val="sq-AL"/>
        </w:rPr>
        <w:t xml:space="preserve">ve </w:t>
      </w:r>
      <w:r w:rsidR="000715E8" w:rsidRPr="00682AEB">
        <w:rPr>
          <w:rFonts w:ascii="Times New Roman" w:eastAsia="Calibri" w:hAnsi="Times New Roman" w:cs="Times New Roman"/>
          <w:sz w:val="24"/>
          <w:szCs w:val="24"/>
          <w:lang w:val="sq-AL"/>
        </w:rPr>
        <w:t>me legjitimitet t</w:t>
      </w:r>
      <w:r w:rsidR="00F8233F" w:rsidRPr="00682AEB">
        <w:rPr>
          <w:rFonts w:ascii="Times New Roman" w:eastAsia="Calibri" w:hAnsi="Times New Roman" w:cs="Times New Roman"/>
          <w:sz w:val="24"/>
          <w:szCs w:val="24"/>
          <w:lang w:val="sq-AL"/>
        </w:rPr>
        <w:t>ë</w:t>
      </w:r>
      <w:r w:rsidR="000715E8" w:rsidRPr="00682AEB">
        <w:rPr>
          <w:rFonts w:ascii="Times New Roman" w:eastAsia="Calibri" w:hAnsi="Times New Roman" w:cs="Times New Roman"/>
          <w:sz w:val="24"/>
          <w:szCs w:val="24"/>
          <w:lang w:val="sq-AL"/>
        </w:rPr>
        <w:t xml:space="preserve"> kusht</w:t>
      </w:r>
      <w:r w:rsidR="00F8233F" w:rsidRPr="00682AEB">
        <w:rPr>
          <w:rFonts w:ascii="Times New Roman" w:eastAsia="Calibri" w:hAnsi="Times New Roman" w:cs="Times New Roman"/>
          <w:sz w:val="24"/>
          <w:szCs w:val="24"/>
          <w:lang w:val="sq-AL"/>
        </w:rPr>
        <w:t>ë</w:t>
      </w:r>
      <w:r w:rsidR="000715E8" w:rsidRPr="00682AEB">
        <w:rPr>
          <w:rFonts w:ascii="Times New Roman" w:eastAsia="Calibri" w:hAnsi="Times New Roman" w:cs="Times New Roman"/>
          <w:sz w:val="24"/>
          <w:szCs w:val="24"/>
          <w:lang w:val="sq-AL"/>
        </w:rPr>
        <w:t xml:space="preserve">zuar dhe </w:t>
      </w:r>
      <w:r w:rsidR="002E6A7D" w:rsidRPr="00682AEB">
        <w:rPr>
          <w:rFonts w:ascii="Times New Roman" w:eastAsia="Calibri" w:hAnsi="Times New Roman" w:cs="Times New Roman"/>
          <w:sz w:val="24"/>
          <w:szCs w:val="24"/>
          <w:lang w:val="sq-AL"/>
        </w:rPr>
        <w:t xml:space="preserve">mund të paraqesin kërkesë në Gjykatën Kushtetuese vetëm për çështje që lidhen me interesat e tyre, duke pasur detyrimin të provojnë në çdo rast </w:t>
      </w:r>
      <w:r w:rsidR="002E6A7D" w:rsidRPr="00682AEB">
        <w:rPr>
          <w:rFonts w:ascii="Times New Roman" w:hAnsi="Times New Roman" w:cs="Times New Roman"/>
          <w:sz w:val="24"/>
          <w:szCs w:val="24"/>
          <w:lang w:val="sq-AL"/>
        </w:rPr>
        <w:t>lidhjen e domosdoshme që duhet të ekzistojë ndërmjet veprimtarisë ligjore që ato kryejnë dhe ç</w:t>
      </w:r>
      <w:r w:rsidR="0021103B" w:rsidRPr="00682AEB">
        <w:rPr>
          <w:rFonts w:ascii="Times New Roman" w:hAnsi="Times New Roman" w:cs="Times New Roman"/>
          <w:sz w:val="24"/>
          <w:szCs w:val="24"/>
          <w:lang w:val="sq-AL"/>
        </w:rPr>
        <w:t>ështjes kushtetuese të ngritur. I</w:t>
      </w:r>
      <w:r w:rsidR="000715E8" w:rsidRPr="00682AEB">
        <w:rPr>
          <w:rFonts w:ascii="Times New Roman" w:hAnsi="Times New Roman"/>
          <w:sz w:val="24"/>
          <w:szCs w:val="24"/>
          <w:lang w:val="sq-AL"/>
        </w:rPr>
        <w:t xml:space="preserve">nteresi quhet i justifikuar nëse arrin të provohet nga vetë kërkuesi se pasoja negative është e drejtpërdrejtë, reale dhe, sipas rastit, e lidhur ngushtë me funksionet e organizatës respektive </w:t>
      </w:r>
      <w:r w:rsidR="000715E8" w:rsidRPr="00682AEB">
        <w:rPr>
          <w:rFonts w:ascii="Times New Roman" w:hAnsi="Times New Roman"/>
          <w:i/>
          <w:sz w:val="24"/>
          <w:szCs w:val="24"/>
          <w:lang w:val="sq-AL"/>
        </w:rPr>
        <w:t>(shih vendi</w:t>
      </w:r>
      <w:r w:rsidR="00F6498C" w:rsidRPr="00682AEB">
        <w:rPr>
          <w:rFonts w:ascii="Times New Roman" w:hAnsi="Times New Roman"/>
          <w:i/>
          <w:sz w:val="24"/>
          <w:szCs w:val="24"/>
          <w:lang w:val="sq-AL"/>
        </w:rPr>
        <w:t xml:space="preserve">met nr. 15, datë 15.04.2010; </w:t>
      </w:r>
      <w:r w:rsidR="000715E8" w:rsidRPr="00682AEB">
        <w:rPr>
          <w:rFonts w:ascii="Times New Roman" w:hAnsi="Times New Roman"/>
          <w:i/>
          <w:sz w:val="24"/>
          <w:szCs w:val="24"/>
          <w:lang w:val="sq-AL"/>
        </w:rPr>
        <w:t>nr. 40, datë 16.11.2007 të Gjykatës Kushtetuese)</w:t>
      </w:r>
      <w:r w:rsidR="004F0163" w:rsidRPr="00682AEB">
        <w:rPr>
          <w:rFonts w:ascii="Times New Roman" w:hAnsi="Times New Roman"/>
          <w:sz w:val="24"/>
          <w:szCs w:val="24"/>
          <w:lang w:val="sq-AL"/>
        </w:rPr>
        <w:t>.</w:t>
      </w:r>
    </w:p>
    <w:p w14:paraId="31222C54" w14:textId="06793763" w:rsidR="00B017D3" w:rsidRPr="00682AEB" w:rsidRDefault="00694D4F" w:rsidP="00901ABF">
      <w:pPr>
        <w:numPr>
          <w:ilvl w:val="0"/>
          <w:numId w:val="2"/>
        </w:numPr>
        <w:tabs>
          <w:tab w:val="left" w:pos="1080"/>
        </w:tabs>
        <w:spacing w:after="0" w:line="360" w:lineRule="auto"/>
        <w:ind w:left="0" w:firstLine="720"/>
        <w:contextualSpacing/>
        <w:jc w:val="both"/>
        <w:rPr>
          <w:rFonts w:ascii="Times New Roman" w:eastAsia="Calibri" w:hAnsi="Times New Roman" w:cs="Times New Roman"/>
          <w:i/>
          <w:sz w:val="24"/>
          <w:szCs w:val="24"/>
          <w:lang w:val="sq-AL"/>
        </w:rPr>
      </w:pPr>
      <w:r w:rsidRPr="00682AEB">
        <w:rPr>
          <w:rFonts w:ascii="Times New Roman" w:eastAsia="Times New Roman" w:hAnsi="Times New Roman"/>
          <w:sz w:val="24"/>
          <w:szCs w:val="24"/>
          <w:lang w:val="sq-AL"/>
        </w:rPr>
        <w:t xml:space="preserve">Gjykata </w:t>
      </w:r>
      <w:r w:rsidR="007A0B6A" w:rsidRPr="00682AEB">
        <w:rPr>
          <w:rFonts w:ascii="Times New Roman" w:eastAsia="Times New Roman" w:hAnsi="Times New Roman"/>
          <w:sz w:val="24"/>
          <w:szCs w:val="24"/>
          <w:lang w:val="sq-AL"/>
        </w:rPr>
        <w:t>ë</w:t>
      </w:r>
      <w:r w:rsidRPr="00682AEB">
        <w:rPr>
          <w:rFonts w:ascii="Times New Roman" w:eastAsia="Times New Roman" w:hAnsi="Times New Roman"/>
          <w:sz w:val="24"/>
          <w:szCs w:val="24"/>
          <w:lang w:val="sq-AL"/>
        </w:rPr>
        <w:t>sht</w:t>
      </w:r>
      <w:r w:rsidR="007A0B6A" w:rsidRPr="00682AEB">
        <w:rPr>
          <w:rFonts w:ascii="Times New Roman" w:eastAsia="Times New Roman" w:hAnsi="Times New Roman"/>
          <w:sz w:val="24"/>
          <w:szCs w:val="24"/>
          <w:lang w:val="sq-AL"/>
        </w:rPr>
        <w:t>ë</w:t>
      </w:r>
      <w:r w:rsidRPr="00682AEB">
        <w:rPr>
          <w:rFonts w:ascii="Times New Roman" w:eastAsia="Times New Roman" w:hAnsi="Times New Roman"/>
          <w:sz w:val="24"/>
          <w:szCs w:val="24"/>
          <w:lang w:val="sq-AL"/>
        </w:rPr>
        <w:t xml:space="preserve"> shprehur se s</w:t>
      </w:r>
      <w:r w:rsidR="009122D4" w:rsidRPr="00682AEB">
        <w:rPr>
          <w:rFonts w:ascii="Times New Roman" w:eastAsia="Times New Roman" w:hAnsi="Times New Roman"/>
          <w:sz w:val="24"/>
          <w:szCs w:val="24"/>
          <w:lang w:val="sq-AL"/>
        </w:rPr>
        <w:t xml:space="preserve">i demokracia përfaqësuese, </w:t>
      </w:r>
      <w:r w:rsidR="00F6498C" w:rsidRPr="00682AEB">
        <w:rPr>
          <w:rFonts w:ascii="Times New Roman" w:eastAsia="Times New Roman" w:hAnsi="Times New Roman"/>
          <w:sz w:val="24"/>
          <w:szCs w:val="24"/>
          <w:lang w:val="sq-AL"/>
        </w:rPr>
        <w:t xml:space="preserve">ashtu </w:t>
      </w:r>
      <w:r w:rsidR="009122D4" w:rsidRPr="00682AEB">
        <w:rPr>
          <w:rFonts w:ascii="Times New Roman" w:eastAsia="Times New Roman" w:hAnsi="Times New Roman"/>
          <w:sz w:val="24"/>
          <w:szCs w:val="24"/>
          <w:lang w:val="sq-AL"/>
        </w:rPr>
        <w:t xml:space="preserve">edhe sistemi i zgjedhjeve nuk mund të </w:t>
      </w:r>
      <w:r w:rsidR="008821EA" w:rsidRPr="00682AEB">
        <w:rPr>
          <w:rFonts w:ascii="Times New Roman" w:eastAsia="Times New Roman" w:hAnsi="Times New Roman"/>
          <w:sz w:val="24"/>
          <w:szCs w:val="24"/>
          <w:lang w:val="sq-AL"/>
        </w:rPr>
        <w:t>ekzistojn</w:t>
      </w:r>
      <w:r w:rsidR="00644BEE" w:rsidRPr="00682AEB">
        <w:rPr>
          <w:rFonts w:ascii="Times New Roman" w:eastAsia="Times New Roman" w:hAnsi="Times New Roman"/>
          <w:sz w:val="24"/>
          <w:szCs w:val="24"/>
          <w:lang w:val="sq-AL"/>
        </w:rPr>
        <w:t>ë</w:t>
      </w:r>
      <w:r w:rsidR="008821EA" w:rsidRPr="00682AEB">
        <w:rPr>
          <w:rFonts w:ascii="Times New Roman" w:eastAsia="Times New Roman" w:hAnsi="Times New Roman"/>
          <w:sz w:val="24"/>
          <w:szCs w:val="24"/>
          <w:lang w:val="sq-AL"/>
        </w:rPr>
        <w:t xml:space="preserve"> pa </w:t>
      </w:r>
      <w:r w:rsidR="009122D4" w:rsidRPr="00682AEB">
        <w:rPr>
          <w:rFonts w:ascii="Times New Roman" w:eastAsia="Times New Roman" w:hAnsi="Times New Roman"/>
          <w:sz w:val="24"/>
          <w:szCs w:val="24"/>
          <w:lang w:val="sq-AL"/>
        </w:rPr>
        <w:t>funks</w:t>
      </w:r>
      <w:r w:rsidR="003670FD" w:rsidRPr="00682AEB">
        <w:rPr>
          <w:rFonts w:ascii="Times New Roman" w:eastAsia="Times New Roman" w:hAnsi="Times New Roman"/>
          <w:sz w:val="24"/>
          <w:szCs w:val="24"/>
          <w:lang w:val="sq-AL"/>
        </w:rPr>
        <w:t>ionimin e partive politike. P</w:t>
      </w:r>
      <w:r w:rsidR="009122D4" w:rsidRPr="00682AEB">
        <w:rPr>
          <w:rFonts w:ascii="Times New Roman" w:eastAsia="Times New Roman" w:hAnsi="Times New Roman"/>
          <w:sz w:val="24"/>
          <w:szCs w:val="24"/>
          <w:lang w:val="sq-AL"/>
        </w:rPr>
        <w:t>ozicion</w:t>
      </w:r>
      <w:r w:rsidR="003670FD" w:rsidRPr="00682AEB">
        <w:rPr>
          <w:rFonts w:ascii="Times New Roman" w:eastAsia="Times New Roman" w:hAnsi="Times New Roman"/>
          <w:sz w:val="24"/>
          <w:szCs w:val="24"/>
          <w:lang w:val="sq-AL"/>
        </w:rPr>
        <w:t>i</w:t>
      </w:r>
      <w:r w:rsidR="009122D4" w:rsidRPr="00682AEB">
        <w:rPr>
          <w:rFonts w:ascii="Times New Roman" w:eastAsia="Times New Roman" w:hAnsi="Times New Roman"/>
          <w:sz w:val="24"/>
          <w:szCs w:val="24"/>
          <w:lang w:val="sq-AL"/>
        </w:rPr>
        <w:t xml:space="preserve"> i veçantë që partitë politike kanë në raport me zgjedhjet, përcakton njëkohësisht edhe interesin e tyre për të pasur një legjislacion dhe rregulla sa më të qarta e të drejta</w:t>
      </w:r>
      <w:r w:rsidRPr="00682AEB">
        <w:rPr>
          <w:rFonts w:ascii="Times New Roman" w:eastAsia="Times New Roman" w:hAnsi="Times New Roman"/>
          <w:sz w:val="24"/>
          <w:szCs w:val="24"/>
          <w:lang w:val="sq-AL"/>
        </w:rPr>
        <w:t>.</w:t>
      </w:r>
      <w:r w:rsidR="009122D4" w:rsidRPr="00682AEB">
        <w:rPr>
          <w:rFonts w:ascii="Times New Roman" w:eastAsia="Times New Roman" w:hAnsi="Times New Roman"/>
          <w:sz w:val="24"/>
          <w:szCs w:val="24"/>
          <w:lang w:val="sq-AL"/>
        </w:rPr>
        <w:t xml:space="preserve"> </w:t>
      </w:r>
      <w:r w:rsidR="00901ABF" w:rsidRPr="00682AEB">
        <w:rPr>
          <w:rFonts w:ascii="Times New Roman" w:hAnsi="Times New Roman"/>
          <w:sz w:val="24"/>
          <w:szCs w:val="24"/>
          <w:lang w:val="sq-AL"/>
        </w:rPr>
        <w:t>N</w:t>
      </w:r>
      <w:r w:rsidR="00C46F3F" w:rsidRPr="00682AEB">
        <w:rPr>
          <w:rFonts w:ascii="Times New Roman" w:hAnsi="Times New Roman"/>
          <w:sz w:val="24"/>
          <w:szCs w:val="24"/>
          <w:lang w:val="sq-AL"/>
        </w:rPr>
        <w:t>ga ana tjet</w:t>
      </w:r>
      <w:r w:rsidR="00F8233F" w:rsidRPr="00682AEB">
        <w:rPr>
          <w:rFonts w:ascii="Times New Roman" w:hAnsi="Times New Roman"/>
          <w:sz w:val="24"/>
          <w:szCs w:val="24"/>
          <w:lang w:val="sq-AL"/>
        </w:rPr>
        <w:t>ë</w:t>
      </w:r>
      <w:r w:rsidR="00C46F3F" w:rsidRPr="00682AEB">
        <w:rPr>
          <w:rFonts w:ascii="Times New Roman" w:hAnsi="Times New Roman"/>
          <w:sz w:val="24"/>
          <w:szCs w:val="24"/>
          <w:lang w:val="sq-AL"/>
        </w:rPr>
        <w:t xml:space="preserve">r, </w:t>
      </w:r>
      <w:r w:rsidR="00725441" w:rsidRPr="00682AEB">
        <w:rPr>
          <w:rFonts w:ascii="Times New Roman" w:hAnsi="Times New Roman"/>
          <w:sz w:val="24"/>
          <w:szCs w:val="24"/>
          <w:lang w:val="sq-AL"/>
        </w:rPr>
        <w:t>statusi i tyre</w:t>
      </w:r>
      <w:r w:rsidR="007D5F9B" w:rsidRPr="00682AEB">
        <w:rPr>
          <w:rFonts w:ascii="Times New Roman" w:hAnsi="Times New Roman"/>
          <w:sz w:val="24"/>
          <w:szCs w:val="24"/>
          <w:lang w:val="sq-AL"/>
        </w:rPr>
        <w:t>,</w:t>
      </w:r>
      <w:r w:rsidR="00725441" w:rsidRPr="00682AEB">
        <w:rPr>
          <w:rFonts w:ascii="Times New Roman" w:hAnsi="Times New Roman"/>
          <w:sz w:val="24"/>
          <w:szCs w:val="24"/>
          <w:lang w:val="sq-AL"/>
        </w:rPr>
        <w:t xml:space="preserve"> në kuptim të</w:t>
      </w:r>
      <w:r w:rsidR="00901ABF" w:rsidRPr="00682AEB">
        <w:rPr>
          <w:rFonts w:ascii="Times New Roman" w:hAnsi="Times New Roman"/>
          <w:sz w:val="24"/>
          <w:szCs w:val="24"/>
          <w:lang w:val="sq-AL"/>
        </w:rPr>
        <w:t xml:space="preserve"> nenit 9 t</w:t>
      </w:r>
      <w:r w:rsidR="00725441" w:rsidRPr="00682AEB">
        <w:rPr>
          <w:rFonts w:ascii="Times New Roman" w:hAnsi="Times New Roman"/>
          <w:sz w:val="24"/>
          <w:szCs w:val="24"/>
          <w:lang w:val="sq-AL"/>
        </w:rPr>
        <w:t>ë Kushtetutë</w:t>
      </w:r>
      <w:r w:rsidR="00901ABF" w:rsidRPr="00682AEB">
        <w:rPr>
          <w:rFonts w:ascii="Times New Roman" w:hAnsi="Times New Roman"/>
          <w:sz w:val="24"/>
          <w:szCs w:val="24"/>
          <w:lang w:val="sq-AL"/>
        </w:rPr>
        <w:t>s si parti parlamentare ose roli që ato luajnë në formimin e vullnetit politik të zgjedhësve në të gjitha fushat e jetës publike, të cilin ato synojnë ta transformojnë në vullnet shtetëror</w:t>
      </w:r>
      <w:r w:rsidR="00F6498C" w:rsidRPr="00682AEB">
        <w:rPr>
          <w:rFonts w:ascii="Times New Roman" w:hAnsi="Times New Roman"/>
          <w:sz w:val="24"/>
          <w:szCs w:val="24"/>
          <w:lang w:val="sq-AL"/>
        </w:rPr>
        <w:t>,</w:t>
      </w:r>
      <w:r w:rsidR="00901ABF" w:rsidRPr="00682AEB">
        <w:rPr>
          <w:rFonts w:ascii="Times New Roman" w:hAnsi="Times New Roman"/>
          <w:sz w:val="24"/>
          <w:szCs w:val="24"/>
          <w:lang w:val="sq-AL"/>
        </w:rPr>
        <w:t xml:space="preserve"> nëse fitojnë në zgjedhjet e përgjithshme parlamentare</w:t>
      </w:r>
      <w:r w:rsidR="008D110C" w:rsidRPr="00682AEB">
        <w:rPr>
          <w:rFonts w:ascii="Times New Roman" w:hAnsi="Times New Roman"/>
          <w:sz w:val="24"/>
          <w:szCs w:val="24"/>
          <w:lang w:val="sq-AL"/>
        </w:rPr>
        <w:t>, nuk prezumon t</w:t>
      </w:r>
      <w:r w:rsidR="00962B4F" w:rsidRPr="00682AEB">
        <w:rPr>
          <w:rFonts w:ascii="Times New Roman" w:hAnsi="Times New Roman"/>
          <w:sz w:val="24"/>
          <w:szCs w:val="24"/>
          <w:lang w:val="sq-AL"/>
        </w:rPr>
        <w:t>ë</w:t>
      </w:r>
      <w:r w:rsidR="008D110C" w:rsidRPr="00682AEB">
        <w:rPr>
          <w:rFonts w:ascii="Times New Roman" w:hAnsi="Times New Roman"/>
          <w:sz w:val="24"/>
          <w:szCs w:val="24"/>
          <w:lang w:val="sq-AL"/>
        </w:rPr>
        <w:t xml:space="preserve"> mir</w:t>
      </w:r>
      <w:r w:rsidR="00962B4F" w:rsidRPr="00682AEB">
        <w:rPr>
          <w:rFonts w:ascii="Times New Roman" w:hAnsi="Times New Roman"/>
          <w:sz w:val="24"/>
          <w:szCs w:val="24"/>
          <w:lang w:val="sq-AL"/>
        </w:rPr>
        <w:t>ë</w:t>
      </w:r>
      <w:r w:rsidR="008D110C" w:rsidRPr="00682AEB">
        <w:rPr>
          <w:rFonts w:ascii="Times New Roman" w:hAnsi="Times New Roman"/>
          <w:sz w:val="24"/>
          <w:szCs w:val="24"/>
          <w:lang w:val="sq-AL"/>
        </w:rPr>
        <w:t>q</w:t>
      </w:r>
      <w:r w:rsidR="007D5F9B" w:rsidRPr="00682AEB">
        <w:rPr>
          <w:rFonts w:ascii="Times New Roman" w:hAnsi="Times New Roman"/>
          <w:sz w:val="24"/>
          <w:szCs w:val="24"/>
          <w:lang w:val="sq-AL"/>
        </w:rPr>
        <w:t>e</w:t>
      </w:r>
      <w:r w:rsidR="008D110C" w:rsidRPr="00682AEB">
        <w:rPr>
          <w:rFonts w:ascii="Times New Roman" w:hAnsi="Times New Roman"/>
          <w:sz w:val="24"/>
          <w:szCs w:val="24"/>
          <w:lang w:val="sq-AL"/>
        </w:rPr>
        <w:t>n</w:t>
      </w:r>
      <w:r w:rsidR="00962B4F" w:rsidRPr="00682AEB">
        <w:rPr>
          <w:rFonts w:ascii="Times New Roman" w:hAnsi="Times New Roman"/>
          <w:sz w:val="24"/>
          <w:szCs w:val="24"/>
          <w:lang w:val="sq-AL"/>
        </w:rPr>
        <w:t>ë</w:t>
      </w:r>
      <w:r w:rsidR="008D110C" w:rsidRPr="00682AEB">
        <w:rPr>
          <w:rFonts w:ascii="Times New Roman" w:hAnsi="Times New Roman"/>
          <w:sz w:val="24"/>
          <w:szCs w:val="24"/>
          <w:lang w:val="sq-AL"/>
        </w:rPr>
        <w:t xml:space="preserve"> interesin e partive politike p</w:t>
      </w:r>
      <w:r w:rsidR="00962B4F" w:rsidRPr="00682AEB">
        <w:rPr>
          <w:rFonts w:ascii="Times New Roman" w:hAnsi="Times New Roman"/>
          <w:sz w:val="24"/>
          <w:szCs w:val="24"/>
          <w:lang w:val="sq-AL"/>
        </w:rPr>
        <w:t>ë</w:t>
      </w:r>
      <w:r w:rsidR="008D110C" w:rsidRPr="00682AEB">
        <w:rPr>
          <w:rFonts w:ascii="Times New Roman" w:hAnsi="Times New Roman"/>
          <w:sz w:val="24"/>
          <w:szCs w:val="24"/>
          <w:lang w:val="sq-AL"/>
        </w:rPr>
        <w:t>r v</w:t>
      </w:r>
      <w:r w:rsidR="00962B4F" w:rsidRPr="00682AEB">
        <w:rPr>
          <w:rFonts w:ascii="Times New Roman" w:hAnsi="Times New Roman"/>
          <w:sz w:val="24"/>
          <w:szCs w:val="24"/>
          <w:lang w:val="sq-AL"/>
        </w:rPr>
        <w:t>ë</w:t>
      </w:r>
      <w:r w:rsidR="008D110C" w:rsidRPr="00682AEB">
        <w:rPr>
          <w:rFonts w:ascii="Times New Roman" w:hAnsi="Times New Roman"/>
          <w:sz w:val="24"/>
          <w:szCs w:val="24"/>
          <w:lang w:val="sq-AL"/>
        </w:rPr>
        <w:t>nien n</w:t>
      </w:r>
      <w:r w:rsidR="00962B4F" w:rsidRPr="00682AEB">
        <w:rPr>
          <w:rFonts w:ascii="Times New Roman" w:hAnsi="Times New Roman"/>
          <w:sz w:val="24"/>
          <w:szCs w:val="24"/>
          <w:lang w:val="sq-AL"/>
        </w:rPr>
        <w:t>ë</w:t>
      </w:r>
      <w:r w:rsidR="008D110C" w:rsidRPr="00682AEB">
        <w:rPr>
          <w:rFonts w:ascii="Times New Roman" w:hAnsi="Times New Roman"/>
          <w:sz w:val="24"/>
          <w:szCs w:val="24"/>
          <w:lang w:val="sq-AL"/>
        </w:rPr>
        <w:t xml:space="preserve"> l</w:t>
      </w:r>
      <w:r w:rsidR="00962B4F" w:rsidRPr="00682AEB">
        <w:rPr>
          <w:rFonts w:ascii="Times New Roman" w:hAnsi="Times New Roman"/>
          <w:sz w:val="24"/>
          <w:szCs w:val="24"/>
          <w:lang w:val="sq-AL"/>
        </w:rPr>
        <w:t>ë</w:t>
      </w:r>
      <w:r w:rsidR="00901ABF" w:rsidRPr="00682AEB">
        <w:rPr>
          <w:rFonts w:ascii="Times New Roman" w:hAnsi="Times New Roman"/>
          <w:sz w:val="24"/>
          <w:szCs w:val="24"/>
          <w:lang w:val="sq-AL"/>
        </w:rPr>
        <w:t xml:space="preserve">vizje </w:t>
      </w:r>
      <w:r w:rsidR="008D110C" w:rsidRPr="00682AEB">
        <w:rPr>
          <w:rFonts w:ascii="Times New Roman" w:hAnsi="Times New Roman"/>
          <w:sz w:val="24"/>
          <w:szCs w:val="24"/>
          <w:lang w:val="sq-AL"/>
        </w:rPr>
        <w:t>t</w:t>
      </w:r>
      <w:r w:rsidR="00962B4F" w:rsidRPr="00682AEB">
        <w:rPr>
          <w:rFonts w:ascii="Times New Roman" w:hAnsi="Times New Roman"/>
          <w:sz w:val="24"/>
          <w:szCs w:val="24"/>
          <w:lang w:val="sq-AL"/>
        </w:rPr>
        <w:t>ë</w:t>
      </w:r>
      <w:r w:rsidR="00901ABF" w:rsidRPr="00682AEB">
        <w:rPr>
          <w:rFonts w:ascii="Times New Roman" w:hAnsi="Times New Roman"/>
          <w:sz w:val="24"/>
          <w:szCs w:val="24"/>
          <w:lang w:val="sq-AL"/>
        </w:rPr>
        <w:t xml:space="preserve"> Gjykatës Kushtetuese për shfuqizimin e një ligji </w:t>
      </w:r>
      <w:r w:rsidRPr="00682AEB">
        <w:rPr>
          <w:rFonts w:ascii="Times New Roman" w:eastAsia="Times New Roman" w:hAnsi="Times New Roman"/>
          <w:i/>
          <w:sz w:val="24"/>
          <w:szCs w:val="24"/>
          <w:lang w:val="sq-AL"/>
        </w:rPr>
        <w:t>(shih</w:t>
      </w:r>
      <w:r w:rsidRPr="00682AEB">
        <w:rPr>
          <w:rFonts w:ascii="Times New Roman" w:eastAsia="Times New Roman" w:hAnsi="Times New Roman"/>
          <w:sz w:val="24"/>
          <w:szCs w:val="24"/>
          <w:lang w:val="sq-AL"/>
        </w:rPr>
        <w:t xml:space="preserve"> v</w:t>
      </w:r>
      <w:r w:rsidRPr="00682AEB">
        <w:rPr>
          <w:rFonts w:ascii="Times New Roman" w:eastAsia="Times New Roman" w:hAnsi="Times New Roman"/>
          <w:i/>
          <w:iCs/>
          <w:sz w:val="24"/>
          <w:szCs w:val="24"/>
          <w:lang w:val="sq-AL"/>
        </w:rPr>
        <w:t>endimet nr.</w:t>
      </w:r>
      <w:r w:rsidR="008D110C" w:rsidRPr="00682AEB">
        <w:rPr>
          <w:rFonts w:ascii="Times New Roman" w:eastAsia="Times New Roman" w:hAnsi="Times New Roman"/>
          <w:i/>
          <w:iCs/>
          <w:sz w:val="24"/>
          <w:szCs w:val="24"/>
          <w:lang w:val="sq-AL"/>
        </w:rPr>
        <w:t xml:space="preserve"> </w:t>
      </w:r>
      <w:r w:rsidRPr="00682AEB">
        <w:rPr>
          <w:rFonts w:ascii="Times New Roman" w:eastAsia="Times New Roman" w:hAnsi="Times New Roman"/>
          <w:i/>
          <w:iCs/>
          <w:sz w:val="24"/>
          <w:szCs w:val="24"/>
          <w:lang w:val="sq-AL"/>
        </w:rPr>
        <w:t>11, datë 13.03.2015;</w:t>
      </w:r>
      <w:r w:rsidR="00885ED8" w:rsidRPr="00682AEB">
        <w:rPr>
          <w:rFonts w:ascii="Times New Roman" w:eastAsia="Times New Roman" w:hAnsi="Times New Roman"/>
          <w:i/>
          <w:iCs/>
          <w:sz w:val="24"/>
          <w:szCs w:val="24"/>
          <w:lang w:val="sq-AL"/>
        </w:rPr>
        <w:t xml:space="preserve"> nr. 15, dat</w:t>
      </w:r>
      <w:r w:rsidR="00BF5261" w:rsidRPr="00682AEB">
        <w:rPr>
          <w:rFonts w:ascii="Times New Roman" w:eastAsia="Times New Roman" w:hAnsi="Times New Roman"/>
          <w:i/>
          <w:iCs/>
          <w:sz w:val="24"/>
          <w:szCs w:val="24"/>
          <w:lang w:val="sq-AL"/>
        </w:rPr>
        <w:t>ë</w:t>
      </w:r>
      <w:r w:rsidR="00885ED8" w:rsidRPr="00682AEB">
        <w:rPr>
          <w:rFonts w:ascii="Times New Roman" w:eastAsia="Times New Roman" w:hAnsi="Times New Roman"/>
          <w:i/>
          <w:iCs/>
          <w:sz w:val="24"/>
          <w:szCs w:val="24"/>
          <w:lang w:val="sq-AL"/>
        </w:rPr>
        <w:t xml:space="preserve"> 15.04.2010;</w:t>
      </w:r>
      <w:r w:rsidRPr="00682AEB">
        <w:rPr>
          <w:rFonts w:ascii="Times New Roman" w:eastAsia="Times New Roman" w:hAnsi="Times New Roman"/>
          <w:i/>
          <w:iCs/>
          <w:sz w:val="24"/>
          <w:szCs w:val="24"/>
          <w:lang w:val="sq-AL"/>
        </w:rPr>
        <w:t xml:space="preserve"> nr. 1, datë 07.01.2005 të Gjykatës Kushtetuese</w:t>
      </w:r>
      <w:r w:rsidRPr="00682AEB">
        <w:rPr>
          <w:rFonts w:ascii="Times New Roman" w:eastAsia="Times New Roman" w:hAnsi="Times New Roman"/>
          <w:sz w:val="24"/>
          <w:szCs w:val="24"/>
          <w:lang w:val="sq-AL"/>
        </w:rPr>
        <w:t>).</w:t>
      </w:r>
    </w:p>
    <w:p w14:paraId="14F4B812" w14:textId="6A2496B1" w:rsidR="00B017D3" w:rsidRPr="00682AEB" w:rsidRDefault="00603C26" w:rsidP="00AB7DFC">
      <w:pPr>
        <w:numPr>
          <w:ilvl w:val="0"/>
          <w:numId w:val="2"/>
        </w:numPr>
        <w:tabs>
          <w:tab w:val="left" w:pos="1080"/>
        </w:tabs>
        <w:spacing w:after="0" w:line="360" w:lineRule="auto"/>
        <w:ind w:left="0" w:firstLine="720"/>
        <w:contextualSpacing/>
        <w:jc w:val="both"/>
        <w:rPr>
          <w:rFonts w:ascii="Times New Roman" w:eastAsia="Calibri" w:hAnsi="Times New Roman" w:cs="Times New Roman"/>
          <w:i/>
          <w:sz w:val="24"/>
          <w:szCs w:val="24"/>
          <w:lang w:val="sq-AL"/>
        </w:rPr>
      </w:pPr>
      <w:r w:rsidRPr="00682AEB">
        <w:rPr>
          <w:rFonts w:ascii="Times New Roman" w:eastAsia="Times New Roman" w:hAnsi="Times New Roman"/>
          <w:sz w:val="24"/>
          <w:szCs w:val="24"/>
          <w:lang w:val="sq-AL"/>
        </w:rPr>
        <w:t>N</w:t>
      </w:r>
      <w:r w:rsidR="00F8233F" w:rsidRPr="00682AEB">
        <w:rPr>
          <w:rFonts w:ascii="Times New Roman" w:eastAsia="Times New Roman" w:hAnsi="Times New Roman"/>
          <w:sz w:val="24"/>
          <w:szCs w:val="24"/>
          <w:lang w:val="sq-AL"/>
        </w:rPr>
        <w:t>ë</w:t>
      </w:r>
      <w:r w:rsidRPr="00682AEB">
        <w:rPr>
          <w:rFonts w:ascii="Times New Roman" w:eastAsia="Times New Roman" w:hAnsi="Times New Roman"/>
          <w:sz w:val="24"/>
          <w:szCs w:val="24"/>
          <w:lang w:val="sq-AL"/>
        </w:rPr>
        <w:t xml:space="preserve"> çështjen n</w:t>
      </w:r>
      <w:r w:rsidR="00F8233F" w:rsidRPr="00682AEB">
        <w:rPr>
          <w:rFonts w:ascii="Times New Roman" w:eastAsia="Times New Roman" w:hAnsi="Times New Roman"/>
          <w:sz w:val="24"/>
          <w:szCs w:val="24"/>
          <w:lang w:val="sq-AL"/>
        </w:rPr>
        <w:t>ë</w:t>
      </w:r>
      <w:r w:rsidR="0067185D" w:rsidRPr="00682AEB">
        <w:rPr>
          <w:rFonts w:ascii="Times New Roman" w:eastAsia="Times New Roman" w:hAnsi="Times New Roman"/>
          <w:sz w:val="24"/>
          <w:szCs w:val="24"/>
          <w:lang w:val="sq-AL"/>
        </w:rPr>
        <w:t xml:space="preserve"> shqyrtim, Gjykata v</w:t>
      </w:r>
      <w:r w:rsidR="00965391" w:rsidRPr="00682AEB">
        <w:rPr>
          <w:rFonts w:ascii="Times New Roman" w:eastAsia="Times New Roman" w:hAnsi="Times New Roman"/>
          <w:sz w:val="24"/>
          <w:szCs w:val="24"/>
          <w:lang w:val="sq-AL"/>
        </w:rPr>
        <w:t>ë</w:t>
      </w:r>
      <w:r w:rsidR="0067185D" w:rsidRPr="00682AEB">
        <w:rPr>
          <w:rFonts w:ascii="Times New Roman" w:eastAsia="Times New Roman" w:hAnsi="Times New Roman"/>
          <w:sz w:val="24"/>
          <w:szCs w:val="24"/>
          <w:lang w:val="sq-AL"/>
        </w:rPr>
        <w:t xml:space="preserve">ren </w:t>
      </w:r>
      <w:r w:rsidRPr="00682AEB">
        <w:rPr>
          <w:rFonts w:ascii="Times New Roman" w:eastAsia="Times New Roman" w:hAnsi="Times New Roman"/>
          <w:sz w:val="24"/>
          <w:szCs w:val="24"/>
          <w:lang w:val="sq-AL"/>
        </w:rPr>
        <w:t>se k</w:t>
      </w:r>
      <w:r w:rsidR="00F8233F" w:rsidRPr="00682AEB">
        <w:rPr>
          <w:rFonts w:ascii="Times New Roman" w:eastAsia="Times New Roman" w:hAnsi="Times New Roman"/>
          <w:sz w:val="24"/>
          <w:szCs w:val="24"/>
          <w:lang w:val="sq-AL"/>
        </w:rPr>
        <w:t>ë</w:t>
      </w:r>
      <w:r w:rsidRPr="00682AEB">
        <w:rPr>
          <w:rFonts w:ascii="Times New Roman" w:eastAsia="Times New Roman" w:hAnsi="Times New Roman"/>
          <w:sz w:val="24"/>
          <w:szCs w:val="24"/>
          <w:lang w:val="sq-AL"/>
        </w:rPr>
        <w:t>rkueset kan</w:t>
      </w:r>
      <w:r w:rsidR="00F8233F" w:rsidRPr="00682AEB">
        <w:rPr>
          <w:rFonts w:ascii="Times New Roman" w:eastAsia="Times New Roman" w:hAnsi="Times New Roman"/>
          <w:sz w:val="24"/>
          <w:szCs w:val="24"/>
          <w:lang w:val="sq-AL"/>
        </w:rPr>
        <w:t>ë</w:t>
      </w:r>
      <w:r w:rsidRPr="00682AEB">
        <w:rPr>
          <w:rFonts w:ascii="Times New Roman" w:eastAsia="Times New Roman" w:hAnsi="Times New Roman"/>
          <w:sz w:val="24"/>
          <w:szCs w:val="24"/>
          <w:lang w:val="sq-AL"/>
        </w:rPr>
        <w:t xml:space="preserve"> parashtruar </w:t>
      </w:r>
      <w:r w:rsidR="00665096" w:rsidRPr="00682AEB">
        <w:rPr>
          <w:rFonts w:ascii="Times New Roman" w:eastAsia="Times New Roman" w:hAnsi="Times New Roman"/>
          <w:sz w:val="24"/>
          <w:szCs w:val="24"/>
          <w:lang w:val="sq-AL"/>
        </w:rPr>
        <w:t>se neni 163 i Kodit Zgjedhor, q</w:t>
      </w:r>
      <w:r w:rsidR="00996557" w:rsidRPr="00682AEB">
        <w:rPr>
          <w:rFonts w:ascii="Times New Roman" w:eastAsia="Times New Roman" w:hAnsi="Times New Roman"/>
          <w:sz w:val="24"/>
          <w:szCs w:val="24"/>
          <w:lang w:val="sq-AL"/>
        </w:rPr>
        <w:t>ë</w:t>
      </w:r>
      <w:r w:rsidR="005957FB" w:rsidRPr="00682AEB">
        <w:rPr>
          <w:rFonts w:ascii="Times New Roman" w:eastAsia="Times New Roman" w:hAnsi="Times New Roman"/>
          <w:sz w:val="24"/>
          <w:szCs w:val="24"/>
          <w:lang w:val="sq-AL"/>
        </w:rPr>
        <w:t xml:space="preserve"> rregullon shp</w:t>
      </w:r>
      <w:r w:rsidR="00996557" w:rsidRPr="00682AEB">
        <w:rPr>
          <w:rFonts w:ascii="Times New Roman" w:eastAsia="Times New Roman" w:hAnsi="Times New Roman"/>
          <w:sz w:val="24"/>
          <w:szCs w:val="24"/>
          <w:lang w:val="sq-AL"/>
        </w:rPr>
        <w:t>ë</w:t>
      </w:r>
      <w:r w:rsidR="005957FB" w:rsidRPr="00682AEB">
        <w:rPr>
          <w:rFonts w:ascii="Times New Roman" w:eastAsia="Times New Roman" w:hAnsi="Times New Roman"/>
          <w:sz w:val="24"/>
          <w:szCs w:val="24"/>
          <w:lang w:val="sq-AL"/>
        </w:rPr>
        <w:t>rndarjen e mandateve</w:t>
      </w:r>
      <w:r w:rsidR="00E32263" w:rsidRPr="00682AEB">
        <w:rPr>
          <w:rFonts w:ascii="Times New Roman" w:eastAsia="Times New Roman" w:hAnsi="Times New Roman"/>
          <w:sz w:val="24"/>
          <w:szCs w:val="24"/>
          <w:lang w:val="sq-AL"/>
        </w:rPr>
        <w:t xml:space="preserve"> p</w:t>
      </w:r>
      <w:r w:rsidR="0036461F" w:rsidRPr="00682AEB">
        <w:rPr>
          <w:rFonts w:ascii="Times New Roman" w:eastAsia="Times New Roman" w:hAnsi="Times New Roman"/>
          <w:sz w:val="24"/>
          <w:szCs w:val="24"/>
          <w:lang w:val="sq-AL"/>
        </w:rPr>
        <w:t>ë</w:t>
      </w:r>
      <w:r w:rsidR="00E32263" w:rsidRPr="00682AEB">
        <w:rPr>
          <w:rFonts w:ascii="Times New Roman" w:eastAsia="Times New Roman" w:hAnsi="Times New Roman"/>
          <w:sz w:val="24"/>
          <w:szCs w:val="24"/>
          <w:lang w:val="sq-AL"/>
        </w:rPr>
        <w:t>r kandidat</w:t>
      </w:r>
      <w:r w:rsidR="0036461F" w:rsidRPr="00682AEB">
        <w:rPr>
          <w:rFonts w:ascii="Times New Roman" w:eastAsia="Times New Roman" w:hAnsi="Times New Roman"/>
          <w:sz w:val="24"/>
          <w:szCs w:val="24"/>
          <w:lang w:val="sq-AL"/>
        </w:rPr>
        <w:t>ë</w:t>
      </w:r>
      <w:r w:rsidR="00E32263" w:rsidRPr="00682AEB">
        <w:rPr>
          <w:rFonts w:ascii="Times New Roman" w:eastAsia="Times New Roman" w:hAnsi="Times New Roman"/>
          <w:sz w:val="24"/>
          <w:szCs w:val="24"/>
          <w:lang w:val="sq-AL"/>
        </w:rPr>
        <w:t>t fitues t</w:t>
      </w:r>
      <w:r w:rsidR="0036461F" w:rsidRPr="00682AEB">
        <w:rPr>
          <w:rFonts w:ascii="Times New Roman" w:eastAsia="Times New Roman" w:hAnsi="Times New Roman"/>
          <w:sz w:val="24"/>
          <w:szCs w:val="24"/>
          <w:lang w:val="sq-AL"/>
        </w:rPr>
        <w:t>ë</w:t>
      </w:r>
      <w:r w:rsidR="00E32263" w:rsidRPr="00682AEB">
        <w:rPr>
          <w:rFonts w:ascii="Times New Roman" w:eastAsia="Times New Roman" w:hAnsi="Times New Roman"/>
          <w:sz w:val="24"/>
          <w:szCs w:val="24"/>
          <w:lang w:val="sq-AL"/>
        </w:rPr>
        <w:t xml:space="preserve"> list</w:t>
      </w:r>
      <w:r w:rsidR="0036461F" w:rsidRPr="00682AEB">
        <w:rPr>
          <w:rFonts w:ascii="Times New Roman" w:eastAsia="Times New Roman" w:hAnsi="Times New Roman"/>
          <w:sz w:val="24"/>
          <w:szCs w:val="24"/>
          <w:lang w:val="sq-AL"/>
        </w:rPr>
        <w:t>ë</w:t>
      </w:r>
      <w:r w:rsidR="00E32263" w:rsidRPr="00682AEB">
        <w:rPr>
          <w:rFonts w:ascii="Times New Roman" w:eastAsia="Times New Roman" w:hAnsi="Times New Roman"/>
          <w:sz w:val="24"/>
          <w:szCs w:val="24"/>
          <w:lang w:val="sq-AL"/>
        </w:rPr>
        <w:t>s shum</w:t>
      </w:r>
      <w:r w:rsidR="0036461F" w:rsidRPr="00682AEB">
        <w:rPr>
          <w:rFonts w:ascii="Times New Roman" w:eastAsia="Times New Roman" w:hAnsi="Times New Roman"/>
          <w:sz w:val="24"/>
          <w:szCs w:val="24"/>
          <w:lang w:val="sq-AL"/>
        </w:rPr>
        <w:t>ë</w:t>
      </w:r>
      <w:r w:rsidR="00E32263" w:rsidRPr="00682AEB">
        <w:rPr>
          <w:rFonts w:ascii="Times New Roman" w:eastAsia="Times New Roman" w:hAnsi="Times New Roman"/>
          <w:sz w:val="24"/>
          <w:szCs w:val="24"/>
          <w:lang w:val="sq-AL"/>
        </w:rPr>
        <w:t>em</w:t>
      </w:r>
      <w:r w:rsidR="0036461F" w:rsidRPr="00682AEB">
        <w:rPr>
          <w:rFonts w:ascii="Times New Roman" w:eastAsia="Times New Roman" w:hAnsi="Times New Roman"/>
          <w:sz w:val="24"/>
          <w:szCs w:val="24"/>
          <w:lang w:val="sq-AL"/>
        </w:rPr>
        <w:t>ë</w:t>
      </w:r>
      <w:r w:rsidR="00E32263" w:rsidRPr="00682AEB">
        <w:rPr>
          <w:rFonts w:ascii="Times New Roman" w:eastAsia="Times New Roman" w:hAnsi="Times New Roman"/>
          <w:sz w:val="24"/>
          <w:szCs w:val="24"/>
          <w:lang w:val="sq-AL"/>
        </w:rPr>
        <w:t>rore</w:t>
      </w:r>
      <w:r w:rsidR="005957FB" w:rsidRPr="00682AEB">
        <w:rPr>
          <w:rFonts w:ascii="Times New Roman" w:eastAsia="Times New Roman" w:hAnsi="Times New Roman"/>
          <w:sz w:val="24"/>
          <w:szCs w:val="24"/>
          <w:lang w:val="sq-AL"/>
        </w:rPr>
        <w:t xml:space="preserve"> cenon parimin e</w:t>
      </w:r>
      <w:r w:rsidRPr="00682AEB">
        <w:rPr>
          <w:rFonts w:ascii="Times New Roman" w:eastAsia="Times New Roman" w:hAnsi="Times New Roman"/>
          <w:sz w:val="24"/>
          <w:szCs w:val="24"/>
          <w:lang w:val="sq-AL"/>
        </w:rPr>
        <w:t xml:space="preserve"> barazis</w:t>
      </w:r>
      <w:r w:rsidR="00F8233F" w:rsidRPr="00682AEB">
        <w:rPr>
          <w:rFonts w:ascii="Times New Roman" w:eastAsia="Times New Roman" w:hAnsi="Times New Roman"/>
          <w:sz w:val="24"/>
          <w:szCs w:val="24"/>
          <w:lang w:val="sq-AL"/>
        </w:rPr>
        <w:t>ë</w:t>
      </w:r>
      <w:r w:rsidRPr="00682AEB">
        <w:rPr>
          <w:rFonts w:ascii="Times New Roman" w:eastAsia="Times New Roman" w:hAnsi="Times New Roman"/>
          <w:sz w:val="24"/>
          <w:szCs w:val="24"/>
          <w:lang w:val="sq-AL"/>
        </w:rPr>
        <w:t xml:space="preserve"> s</w:t>
      </w:r>
      <w:r w:rsidR="00F8233F" w:rsidRPr="00682AEB">
        <w:rPr>
          <w:rFonts w:ascii="Times New Roman" w:eastAsia="Times New Roman" w:hAnsi="Times New Roman"/>
          <w:sz w:val="24"/>
          <w:szCs w:val="24"/>
          <w:lang w:val="sq-AL"/>
        </w:rPr>
        <w:t>ë</w:t>
      </w:r>
      <w:r w:rsidRPr="00682AEB">
        <w:rPr>
          <w:rFonts w:ascii="Times New Roman" w:eastAsia="Times New Roman" w:hAnsi="Times New Roman"/>
          <w:sz w:val="24"/>
          <w:szCs w:val="24"/>
          <w:lang w:val="sq-AL"/>
        </w:rPr>
        <w:t xml:space="preserve"> vot</w:t>
      </w:r>
      <w:r w:rsidR="00F8233F" w:rsidRPr="00682AEB">
        <w:rPr>
          <w:rFonts w:ascii="Times New Roman" w:eastAsia="Times New Roman" w:hAnsi="Times New Roman"/>
          <w:sz w:val="24"/>
          <w:szCs w:val="24"/>
          <w:lang w:val="sq-AL"/>
        </w:rPr>
        <w:t>ë</w:t>
      </w:r>
      <w:r w:rsidRPr="00682AEB">
        <w:rPr>
          <w:rFonts w:ascii="Times New Roman" w:eastAsia="Times New Roman" w:hAnsi="Times New Roman"/>
          <w:sz w:val="24"/>
          <w:szCs w:val="24"/>
          <w:lang w:val="sq-AL"/>
        </w:rPr>
        <w:t>s, t</w:t>
      </w:r>
      <w:r w:rsidR="00F8233F" w:rsidRPr="00682AEB">
        <w:rPr>
          <w:rFonts w:ascii="Times New Roman" w:eastAsia="Times New Roman" w:hAnsi="Times New Roman"/>
          <w:sz w:val="24"/>
          <w:szCs w:val="24"/>
          <w:lang w:val="sq-AL"/>
        </w:rPr>
        <w:t>ë</w:t>
      </w:r>
      <w:r w:rsidR="0067185D" w:rsidRPr="00682AEB">
        <w:rPr>
          <w:rFonts w:ascii="Times New Roman" w:eastAsia="Times New Roman" w:hAnsi="Times New Roman"/>
          <w:sz w:val="24"/>
          <w:szCs w:val="24"/>
          <w:lang w:val="sq-AL"/>
        </w:rPr>
        <w:t xml:space="preserve"> </w:t>
      </w:r>
      <w:r w:rsidRPr="00682AEB">
        <w:rPr>
          <w:rFonts w:ascii="Times New Roman" w:eastAsia="Times New Roman" w:hAnsi="Times New Roman"/>
          <w:sz w:val="24"/>
          <w:szCs w:val="24"/>
          <w:lang w:val="sq-AL"/>
        </w:rPr>
        <w:t>drejt</w:t>
      </w:r>
      <w:r w:rsidR="00F8233F" w:rsidRPr="00682AEB">
        <w:rPr>
          <w:rFonts w:ascii="Times New Roman" w:eastAsia="Times New Roman" w:hAnsi="Times New Roman"/>
          <w:sz w:val="24"/>
          <w:szCs w:val="24"/>
          <w:lang w:val="sq-AL"/>
        </w:rPr>
        <w:t>ë</w:t>
      </w:r>
      <w:r w:rsidR="0067185D" w:rsidRPr="00682AEB">
        <w:rPr>
          <w:rFonts w:ascii="Times New Roman" w:eastAsia="Times New Roman" w:hAnsi="Times New Roman"/>
          <w:sz w:val="24"/>
          <w:szCs w:val="24"/>
          <w:lang w:val="sq-AL"/>
        </w:rPr>
        <w:t>n</w:t>
      </w:r>
      <w:r w:rsidRPr="00682AEB">
        <w:rPr>
          <w:rFonts w:ascii="Times New Roman" w:eastAsia="Times New Roman" w:hAnsi="Times New Roman"/>
          <w:sz w:val="24"/>
          <w:szCs w:val="24"/>
          <w:lang w:val="sq-AL"/>
        </w:rPr>
        <w:t xml:space="preserve"> p</w:t>
      </w:r>
      <w:r w:rsidR="00F8233F" w:rsidRPr="00682AEB">
        <w:rPr>
          <w:rFonts w:ascii="Times New Roman" w:eastAsia="Times New Roman" w:hAnsi="Times New Roman"/>
          <w:sz w:val="24"/>
          <w:szCs w:val="24"/>
          <w:lang w:val="sq-AL"/>
        </w:rPr>
        <w:t>ë</w:t>
      </w:r>
      <w:r w:rsidRPr="00682AEB">
        <w:rPr>
          <w:rFonts w:ascii="Times New Roman" w:eastAsia="Times New Roman" w:hAnsi="Times New Roman"/>
          <w:sz w:val="24"/>
          <w:szCs w:val="24"/>
          <w:lang w:val="sq-AL"/>
        </w:rPr>
        <w:t>r t</w:t>
      </w:r>
      <w:r w:rsidR="00F8233F" w:rsidRPr="00682AEB">
        <w:rPr>
          <w:rFonts w:ascii="Times New Roman" w:eastAsia="Times New Roman" w:hAnsi="Times New Roman"/>
          <w:sz w:val="24"/>
          <w:szCs w:val="24"/>
          <w:lang w:val="sq-AL"/>
        </w:rPr>
        <w:t>ë</w:t>
      </w:r>
      <w:r w:rsidR="005957FB" w:rsidRPr="00682AEB">
        <w:rPr>
          <w:rFonts w:ascii="Times New Roman" w:eastAsia="Times New Roman" w:hAnsi="Times New Roman"/>
          <w:sz w:val="24"/>
          <w:szCs w:val="24"/>
          <w:lang w:val="sq-AL"/>
        </w:rPr>
        <w:t xml:space="preserve"> zgjedhur, </w:t>
      </w:r>
      <w:r w:rsidR="00665096" w:rsidRPr="00682AEB">
        <w:rPr>
          <w:rFonts w:ascii="Times New Roman" w:eastAsia="Times New Roman" w:hAnsi="Times New Roman"/>
          <w:sz w:val="24"/>
          <w:szCs w:val="24"/>
          <w:lang w:val="sq-AL"/>
        </w:rPr>
        <w:t>parimin e</w:t>
      </w:r>
      <w:r w:rsidRPr="00682AEB">
        <w:rPr>
          <w:rFonts w:ascii="Times New Roman" w:eastAsia="Times New Roman" w:hAnsi="Times New Roman"/>
          <w:sz w:val="24"/>
          <w:szCs w:val="24"/>
          <w:lang w:val="sq-AL"/>
        </w:rPr>
        <w:t xml:space="preserve"> </w:t>
      </w:r>
      <w:r w:rsidR="00703579" w:rsidRPr="00682AEB">
        <w:rPr>
          <w:rFonts w:ascii="Times New Roman" w:eastAsia="Times New Roman" w:hAnsi="Times New Roman"/>
          <w:sz w:val="24"/>
          <w:szCs w:val="24"/>
          <w:lang w:val="sq-AL"/>
        </w:rPr>
        <w:t>hierarkisë</w:t>
      </w:r>
      <w:r w:rsidRPr="00682AEB">
        <w:rPr>
          <w:rFonts w:ascii="Times New Roman" w:eastAsia="Times New Roman" w:hAnsi="Times New Roman"/>
          <w:sz w:val="24"/>
          <w:szCs w:val="24"/>
          <w:lang w:val="sq-AL"/>
        </w:rPr>
        <w:t xml:space="preserve"> s</w:t>
      </w:r>
      <w:r w:rsidR="00F8233F" w:rsidRPr="00682AEB">
        <w:rPr>
          <w:rFonts w:ascii="Times New Roman" w:eastAsia="Times New Roman" w:hAnsi="Times New Roman"/>
          <w:sz w:val="24"/>
          <w:szCs w:val="24"/>
          <w:lang w:val="sq-AL"/>
        </w:rPr>
        <w:t>ë</w:t>
      </w:r>
      <w:r w:rsidR="00AB7DFC" w:rsidRPr="00682AEB">
        <w:rPr>
          <w:rFonts w:ascii="Times New Roman" w:eastAsia="Times New Roman" w:hAnsi="Times New Roman"/>
          <w:sz w:val="24"/>
          <w:szCs w:val="24"/>
          <w:lang w:val="sq-AL"/>
        </w:rPr>
        <w:t xml:space="preserve"> normave juridike, </w:t>
      </w:r>
      <w:r w:rsidRPr="00682AEB">
        <w:rPr>
          <w:rFonts w:ascii="Times New Roman" w:eastAsia="Times New Roman" w:hAnsi="Times New Roman"/>
          <w:sz w:val="24"/>
          <w:szCs w:val="24"/>
          <w:lang w:val="sq-AL"/>
        </w:rPr>
        <w:t>rezerv</w:t>
      </w:r>
      <w:r w:rsidR="00F8233F" w:rsidRPr="00682AEB">
        <w:rPr>
          <w:rFonts w:ascii="Times New Roman" w:eastAsia="Times New Roman" w:hAnsi="Times New Roman"/>
          <w:sz w:val="24"/>
          <w:szCs w:val="24"/>
          <w:lang w:val="sq-AL"/>
        </w:rPr>
        <w:t>ë</w:t>
      </w:r>
      <w:r w:rsidR="00665096" w:rsidRPr="00682AEB">
        <w:rPr>
          <w:rFonts w:ascii="Times New Roman" w:eastAsia="Times New Roman" w:hAnsi="Times New Roman"/>
          <w:sz w:val="24"/>
          <w:szCs w:val="24"/>
          <w:lang w:val="sq-AL"/>
        </w:rPr>
        <w:t>n</w:t>
      </w:r>
      <w:r w:rsidRPr="00682AEB">
        <w:rPr>
          <w:rFonts w:ascii="Times New Roman" w:eastAsia="Times New Roman" w:hAnsi="Times New Roman"/>
          <w:sz w:val="24"/>
          <w:szCs w:val="24"/>
          <w:lang w:val="sq-AL"/>
        </w:rPr>
        <w:t xml:space="preserve"> ligjore</w:t>
      </w:r>
      <w:r w:rsidR="00AB7DFC" w:rsidRPr="00682AEB">
        <w:rPr>
          <w:rFonts w:ascii="Times New Roman" w:eastAsia="Times New Roman" w:hAnsi="Times New Roman"/>
          <w:sz w:val="24"/>
          <w:szCs w:val="24"/>
          <w:lang w:val="sq-AL"/>
        </w:rPr>
        <w:t xml:space="preserve"> dhe barazin</w:t>
      </w:r>
      <w:r w:rsidR="008D110C" w:rsidRPr="00682AEB">
        <w:rPr>
          <w:rFonts w:ascii="Times New Roman" w:eastAsia="Times New Roman" w:hAnsi="Times New Roman"/>
          <w:sz w:val="24"/>
          <w:szCs w:val="24"/>
          <w:lang w:val="sq-AL"/>
        </w:rPr>
        <w:t>ë</w:t>
      </w:r>
      <w:r w:rsidR="00AB7DFC" w:rsidRPr="00682AEB">
        <w:rPr>
          <w:rFonts w:ascii="Times New Roman" w:eastAsia="Times New Roman" w:hAnsi="Times New Roman"/>
          <w:sz w:val="24"/>
          <w:szCs w:val="24"/>
          <w:lang w:val="sq-AL"/>
        </w:rPr>
        <w:t xml:space="preserve"> para ligjit</w:t>
      </w:r>
      <w:r w:rsidRPr="00682AEB">
        <w:rPr>
          <w:rFonts w:ascii="Times New Roman" w:eastAsia="Times New Roman" w:hAnsi="Times New Roman"/>
          <w:sz w:val="24"/>
          <w:szCs w:val="24"/>
          <w:lang w:val="sq-AL"/>
        </w:rPr>
        <w:t>.</w:t>
      </w:r>
      <w:r w:rsidR="002D3318" w:rsidRPr="00682AEB">
        <w:rPr>
          <w:rFonts w:ascii="Times New Roman" w:eastAsia="Times New Roman" w:hAnsi="Times New Roman"/>
          <w:sz w:val="24"/>
          <w:szCs w:val="24"/>
          <w:lang w:val="sq-AL"/>
        </w:rPr>
        <w:t xml:space="preserve"> K</w:t>
      </w:r>
      <w:r w:rsidR="008D110C" w:rsidRPr="00682AEB">
        <w:rPr>
          <w:rFonts w:ascii="Times New Roman" w:eastAsia="Times New Roman" w:hAnsi="Times New Roman"/>
          <w:sz w:val="24"/>
          <w:szCs w:val="24"/>
          <w:lang w:val="sq-AL"/>
        </w:rPr>
        <w:t>ë</w:t>
      </w:r>
      <w:r w:rsidR="002D3318" w:rsidRPr="00682AEB">
        <w:rPr>
          <w:rFonts w:ascii="Times New Roman" w:eastAsia="Times New Roman" w:hAnsi="Times New Roman"/>
          <w:sz w:val="24"/>
          <w:szCs w:val="24"/>
          <w:lang w:val="sq-AL"/>
        </w:rPr>
        <w:t>to pretendime, n</w:t>
      </w:r>
      <w:r w:rsidR="008D110C" w:rsidRPr="00682AEB">
        <w:rPr>
          <w:rFonts w:ascii="Times New Roman" w:eastAsia="Times New Roman" w:hAnsi="Times New Roman"/>
          <w:sz w:val="24"/>
          <w:szCs w:val="24"/>
          <w:lang w:val="sq-AL"/>
        </w:rPr>
        <w:t>ë</w:t>
      </w:r>
      <w:r w:rsidR="002D3318" w:rsidRPr="00682AEB">
        <w:rPr>
          <w:rFonts w:ascii="Times New Roman" w:eastAsia="Times New Roman" w:hAnsi="Times New Roman"/>
          <w:sz w:val="24"/>
          <w:szCs w:val="24"/>
          <w:lang w:val="sq-AL"/>
        </w:rPr>
        <w:t xml:space="preserve"> thelb</w:t>
      </w:r>
      <w:r w:rsidR="00F6498C" w:rsidRPr="00682AEB">
        <w:rPr>
          <w:rFonts w:ascii="Times New Roman" w:eastAsia="Times New Roman" w:hAnsi="Times New Roman"/>
          <w:sz w:val="24"/>
          <w:szCs w:val="24"/>
          <w:lang w:val="sq-AL"/>
        </w:rPr>
        <w:t>,</w:t>
      </w:r>
      <w:r w:rsidR="002D3318" w:rsidRPr="00682AEB">
        <w:rPr>
          <w:rFonts w:ascii="Times New Roman" w:eastAsia="Times New Roman" w:hAnsi="Times New Roman"/>
          <w:sz w:val="24"/>
          <w:szCs w:val="24"/>
          <w:lang w:val="sq-AL"/>
        </w:rPr>
        <w:t xml:space="preserve"> kan</w:t>
      </w:r>
      <w:r w:rsidR="008D110C" w:rsidRPr="00682AEB">
        <w:rPr>
          <w:rFonts w:ascii="Times New Roman" w:eastAsia="Times New Roman" w:hAnsi="Times New Roman"/>
          <w:sz w:val="24"/>
          <w:szCs w:val="24"/>
          <w:lang w:val="sq-AL"/>
        </w:rPr>
        <w:t>ë</w:t>
      </w:r>
      <w:r w:rsidR="002D3318" w:rsidRPr="00682AEB">
        <w:rPr>
          <w:rFonts w:ascii="Times New Roman" w:eastAsia="Times New Roman" w:hAnsi="Times New Roman"/>
          <w:sz w:val="24"/>
          <w:szCs w:val="24"/>
          <w:lang w:val="sq-AL"/>
        </w:rPr>
        <w:t xml:space="preserve"> t</w:t>
      </w:r>
      <w:r w:rsidR="008D110C" w:rsidRPr="00682AEB">
        <w:rPr>
          <w:rFonts w:ascii="Times New Roman" w:eastAsia="Times New Roman" w:hAnsi="Times New Roman"/>
          <w:sz w:val="24"/>
          <w:szCs w:val="24"/>
          <w:lang w:val="sq-AL"/>
        </w:rPr>
        <w:t>ë</w:t>
      </w:r>
      <w:r w:rsidR="002D3318" w:rsidRPr="00682AEB">
        <w:rPr>
          <w:rFonts w:ascii="Times New Roman" w:eastAsia="Times New Roman" w:hAnsi="Times New Roman"/>
          <w:sz w:val="24"/>
          <w:szCs w:val="24"/>
          <w:lang w:val="sq-AL"/>
        </w:rPr>
        <w:t xml:space="preserve"> b</w:t>
      </w:r>
      <w:r w:rsidR="008D110C" w:rsidRPr="00682AEB">
        <w:rPr>
          <w:rFonts w:ascii="Times New Roman" w:eastAsia="Times New Roman" w:hAnsi="Times New Roman"/>
          <w:sz w:val="24"/>
          <w:szCs w:val="24"/>
          <w:lang w:val="sq-AL"/>
        </w:rPr>
        <w:t>ë</w:t>
      </w:r>
      <w:r w:rsidR="002D3318" w:rsidRPr="00682AEB">
        <w:rPr>
          <w:rFonts w:ascii="Times New Roman" w:eastAsia="Times New Roman" w:hAnsi="Times New Roman"/>
          <w:sz w:val="24"/>
          <w:szCs w:val="24"/>
          <w:lang w:val="sq-AL"/>
        </w:rPr>
        <w:t>jn</w:t>
      </w:r>
      <w:r w:rsidR="008D110C" w:rsidRPr="00682AEB">
        <w:rPr>
          <w:rFonts w:ascii="Times New Roman" w:eastAsia="Times New Roman" w:hAnsi="Times New Roman"/>
          <w:sz w:val="24"/>
          <w:szCs w:val="24"/>
          <w:lang w:val="sq-AL"/>
        </w:rPr>
        <w:t>ë</w:t>
      </w:r>
      <w:r w:rsidR="002D3318" w:rsidRPr="00682AEB">
        <w:rPr>
          <w:rFonts w:ascii="Times New Roman" w:eastAsia="Times New Roman" w:hAnsi="Times New Roman"/>
          <w:sz w:val="24"/>
          <w:szCs w:val="24"/>
          <w:lang w:val="sq-AL"/>
        </w:rPr>
        <w:t xml:space="preserve"> me t</w:t>
      </w:r>
      <w:r w:rsidR="008D110C" w:rsidRPr="00682AEB">
        <w:rPr>
          <w:rFonts w:ascii="Times New Roman" w:eastAsia="Times New Roman" w:hAnsi="Times New Roman"/>
          <w:sz w:val="24"/>
          <w:szCs w:val="24"/>
          <w:lang w:val="sq-AL"/>
        </w:rPr>
        <w:t>ë</w:t>
      </w:r>
      <w:r w:rsidR="002D3318" w:rsidRPr="00682AEB">
        <w:rPr>
          <w:rFonts w:ascii="Times New Roman" w:eastAsia="Times New Roman" w:hAnsi="Times New Roman"/>
          <w:sz w:val="24"/>
          <w:szCs w:val="24"/>
          <w:lang w:val="sq-AL"/>
        </w:rPr>
        <w:t xml:space="preserve"> drejt</w:t>
      </w:r>
      <w:r w:rsidR="008D110C" w:rsidRPr="00682AEB">
        <w:rPr>
          <w:rFonts w:ascii="Times New Roman" w:eastAsia="Times New Roman" w:hAnsi="Times New Roman"/>
          <w:sz w:val="24"/>
          <w:szCs w:val="24"/>
          <w:lang w:val="sq-AL"/>
        </w:rPr>
        <w:t>ë</w:t>
      </w:r>
      <w:r w:rsidR="002D3318" w:rsidRPr="00682AEB">
        <w:rPr>
          <w:rFonts w:ascii="Times New Roman" w:eastAsia="Times New Roman" w:hAnsi="Times New Roman"/>
          <w:sz w:val="24"/>
          <w:szCs w:val="24"/>
          <w:lang w:val="sq-AL"/>
        </w:rPr>
        <w:t>n p</w:t>
      </w:r>
      <w:r w:rsidR="008D110C" w:rsidRPr="00682AEB">
        <w:rPr>
          <w:rFonts w:ascii="Times New Roman" w:eastAsia="Times New Roman" w:hAnsi="Times New Roman"/>
          <w:sz w:val="24"/>
          <w:szCs w:val="24"/>
          <w:lang w:val="sq-AL"/>
        </w:rPr>
        <w:t>ë</w:t>
      </w:r>
      <w:r w:rsidR="002D3318" w:rsidRPr="00682AEB">
        <w:rPr>
          <w:rFonts w:ascii="Times New Roman" w:eastAsia="Times New Roman" w:hAnsi="Times New Roman"/>
          <w:sz w:val="24"/>
          <w:szCs w:val="24"/>
          <w:lang w:val="sq-AL"/>
        </w:rPr>
        <w:t>r t</w:t>
      </w:r>
      <w:r w:rsidR="008D110C" w:rsidRPr="00682AEB">
        <w:rPr>
          <w:rFonts w:ascii="Times New Roman" w:eastAsia="Times New Roman" w:hAnsi="Times New Roman"/>
          <w:sz w:val="24"/>
          <w:szCs w:val="24"/>
          <w:lang w:val="sq-AL"/>
        </w:rPr>
        <w:t>ë</w:t>
      </w:r>
      <w:r w:rsidR="00AB7DFC" w:rsidRPr="00682AEB">
        <w:rPr>
          <w:rFonts w:ascii="Times New Roman" w:eastAsia="Times New Roman" w:hAnsi="Times New Roman"/>
          <w:sz w:val="24"/>
          <w:szCs w:val="24"/>
          <w:lang w:val="sq-AL"/>
        </w:rPr>
        <w:t xml:space="preserve"> zgjedhur t</w:t>
      </w:r>
      <w:r w:rsidR="008D110C" w:rsidRPr="00682AEB">
        <w:rPr>
          <w:rFonts w:ascii="Times New Roman" w:eastAsia="Times New Roman" w:hAnsi="Times New Roman"/>
          <w:sz w:val="24"/>
          <w:szCs w:val="24"/>
          <w:lang w:val="sq-AL"/>
        </w:rPr>
        <w:t>ë</w:t>
      </w:r>
      <w:r w:rsidR="002D3318" w:rsidRPr="00682AEB">
        <w:rPr>
          <w:rFonts w:ascii="Times New Roman" w:eastAsia="Times New Roman" w:hAnsi="Times New Roman"/>
          <w:sz w:val="24"/>
          <w:szCs w:val="24"/>
          <w:lang w:val="sq-AL"/>
        </w:rPr>
        <w:t xml:space="preserve"> lidhur </w:t>
      </w:r>
      <w:r w:rsidR="00600BB2" w:rsidRPr="00682AEB">
        <w:rPr>
          <w:rFonts w:ascii="Times New Roman" w:eastAsia="Times New Roman" w:hAnsi="Times New Roman"/>
          <w:sz w:val="24"/>
          <w:szCs w:val="24"/>
          <w:lang w:val="sq-AL"/>
        </w:rPr>
        <w:t xml:space="preserve">dhe </w:t>
      </w:r>
      <w:r w:rsidR="002D3318" w:rsidRPr="00682AEB">
        <w:rPr>
          <w:rFonts w:ascii="Times New Roman" w:eastAsia="Times New Roman" w:hAnsi="Times New Roman"/>
          <w:sz w:val="24"/>
          <w:szCs w:val="24"/>
          <w:lang w:val="sq-AL"/>
        </w:rPr>
        <w:t>me parimin e barazis</w:t>
      </w:r>
      <w:r w:rsidR="008D110C" w:rsidRPr="00682AEB">
        <w:rPr>
          <w:rFonts w:ascii="Times New Roman" w:eastAsia="Times New Roman" w:hAnsi="Times New Roman"/>
          <w:sz w:val="24"/>
          <w:szCs w:val="24"/>
          <w:lang w:val="sq-AL"/>
        </w:rPr>
        <w:t>ë</w:t>
      </w:r>
      <w:r w:rsidR="002D3318" w:rsidRPr="00682AEB">
        <w:rPr>
          <w:rFonts w:ascii="Times New Roman" w:eastAsia="Times New Roman" w:hAnsi="Times New Roman"/>
          <w:sz w:val="24"/>
          <w:szCs w:val="24"/>
          <w:lang w:val="sq-AL"/>
        </w:rPr>
        <w:t xml:space="preserve"> s</w:t>
      </w:r>
      <w:r w:rsidR="008D110C" w:rsidRPr="00682AEB">
        <w:rPr>
          <w:rFonts w:ascii="Times New Roman" w:eastAsia="Times New Roman" w:hAnsi="Times New Roman"/>
          <w:sz w:val="24"/>
          <w:szCs w:val="24"/>
          <w:lang w:val="sq-AL"/>
        </w:rPr>
        <w:t>ë</w:t>
      </w:r>
      <w:r w:rsidR="002D3318" w:rsidRPr="00682AEB">
        <w:rPr>
          <w:rFonts w:ascii="Times New Roman" w:eastAsia="Times New Roman" w:hAnsi="Times New Roman"/>
          <w:sz w:val="24"/>
          <w:szCs w:val="24"/>
          <w:lang w:val="sq-AL"/>
        </w:rPr>
        <w:t xml:space="preserve"> vot</w:t>
      </w:r>
      <w:r w:rsidR="008D110C" w:rsidRPr="00682AEB">
        <w:rPr>
          <w:rFonts w:ascii="Times New Roman" w:eastAsia="Times New Roman" w:hAnsi="Times New Roman"/>
          <w:sz w:val="24"/>
          <w:szCs w:val="24"/>
          <w:lang w:val="sq-AL"/>
        </w:rPr>
        <w:t>ë</w:t>
      </w:r>
      <w:r w:rsidR="00AB7DFC" w:rsidRPr="00682AEB">
        <w:rPr>
          <w:rFonts w:ascii="Times New Roman" w:eastAsia="Times New Roman" w:hAnsi="Times New Roman"/>
          <w:sz w:val="24"/>
          <w:szCs w:val="24"/>
          <w:lang w:val="sq-AL"/>
        </w:rPr>
        <w:t>s.</w:t>
      </w:r>
    </w:p>
    <w:p w14:paraId="4950CE83" w14:textId="36445BFF" w:rsidR="00FF6629" w:rsidRPr="00682AEB" w:rsidRDefault="00F6498C" w:rsidP="00F30F34">
      <w:pPr>
        <w:numPr>
          <w:ilvl w:val="0"/>
          <w:numId w:val="2"/>
        </w:numPr>
        <w:tabs>
          <w:tab w:val="left" w:pos="1080"/>
        </w:tabs>
        <w:spacing w:after="0" w:line="360" w:lineRule="auto"/>
        <w:ind w:left="0" w:firstLine="720"/>
        <w:contextualSpacing/>
        <w:jc w:val="both"/>
        <w:rPr>
          <w:rFonts w:ascii="Times New Roman" w:eastAsia="Calibri" w:hAnsi="Times New Roman" w:cs="Times New Roman"/>
          <w:i/>
          <w:sz w:val="24"/>
          <w:szCs w:val="24"/>
          <w:lang w:val="sq-AL"/>
        </w:rPr>
      </w:pPr>
      <w:r w:rsidRPr="00682AEB">
        <w:rPr>
          <w:rFonts w:ascii="Times New Roman" w:eastAsia="Times New Roman" w:hAnsi="Times New Roman"/>
          <w:sz w:val="24"/>
          <w:szCs w:val="24"/>
          <w:lang w:val="sq-AL"/>
        </w:rPr>
        <w:t>P</w:t>
      </w:r>
      <w:r w:rsidR="00962B4F" w:rsidRPr="00682AEB">
        <w:rPr>
          <w:rFonts w:ascii="Times New Roman" w:eastAsia="Times New Roman" w:hAnsi="Times New Roman"/>
          <w:sz w:val="24"/>
          <w:szCs w:val="24"/>
          <w:lang w:val="sq-AL"/>
        </w:rPr>
        <w:t>ë</w:t>
      </w:r>
      <w:r w:rsidRPr="00682AEB">
        <w:rPr>
          <w:rFonts w:ascii="Times New Roman" w:eastAsia="Times New Roman" w:hAnsi="Times New Roman"/>
          <w:sz w:val="24"/>
          <w:szCs w:val="24"/>
          <w:lang w:val="sq-AL"/>
        </w:rPr>
        <w:t>r s</w:t>
      </w:r>
      <w:r w:rsidR="002D3318" w:rsidRPr="00682AEB">
        <w:rPr>
          <w:rFonts w:ascii="Times New Roman" w:eastAsia="Times New Roman" w:hAnsi="Times New Roman"/>
          <w:sz w:val="24"/>
          <w:szCs w:val="24"/>
          <w:lang w:val="sq-AL"/>
        </w:rPr>
        <w:t>a m</w:t>
      </w:r>
      <w:r w:rsidR="008D110C" w:rsidRPr="00682AEB">
        <w:rPr>
          <w:rFonts w:ascii="Times New Roman" w:eastAsia="Times New Roman" w:hAnsi="Times New Roman"/>
          <w:sz w:val="24"/>
          <w:szCs w:val="24"/>
          <w:lang w:val="sq-AL"/>
        </w:rPr>
        <w:t>ë</w:t>
      </w:r>
      <w:r w:rsidR="00AB7DFC" w:rsidRPr="00682AEB">
        <w:rPr>
          <w:rFonts w:ascii="Times New Roman" w:eastAsia="Times New Roman" w:hAnsi="Times New Roman"/>
          <w:sz w:val="24"/>
          <w:szCs w:val="24"/>
          <w:lang w:val="sq-AL"/>
        </w:rPr>
        <w:t xml:space="preserve"> lart, </w:t>
      </w:r>
      <w:r w:rsidR="005957FB" w:rsidRPr="00682AEB">
        <w:rPr>
          <w:rFonts w:ascii="Times New Roman" w:eastAsia="Times New Roman" w:hAnsi="Times New Roman"/>
          <w:sz w:val="24"/>
          <w:szCs w:val="24"/>
          <w:lang w:val="sq-AL"/>
        </w:rPr>
        <w:t>Gjykata vler</w:t>
      </w:r>
      <w:r w:rsidR="00996557" w:rsidRPr="00682AEB">
        <w:rPr>
          <w:rFonts w:ascii="Times New Roman" w:eastAsia="Times New Roman" w:hAnsi="Times New Roman"/>
          <w:sz w:val="24"/>
          <w:szCs w:val="24"/>
          <w:lang w:val="sq-AL"/>
        </w:rPr>
        <w:t>ë</w:t>
      </w:r>
      <w:r w:rsidR="005957FB" w:rsidRPr="00682AEB">
        <w:rPr>
          <w:rFonts w:ascii="Times New Roman" w:eastAsia="Times New Roman" w:hAnsi="Times New Roman"/>
          <w:sz w:val="24"/>
          <w:szCs w:val="24"/>
          <w:lang w:val="sq-AL"/>
        </w:rPr>
        <w:t xml:space="preserve">son se </w:t>
      </w:r>
      <w:r w:rsidR="00C46F3F" w:rsidRPr="00682AEB">
        <w:rPr>
          <w:rFonts w:ascii="Times New Roman" w:eastAsia="Times New Roman" w:hAnsi="Times New Roman"/>
          <w:sz w:val="24"/>
          <w:szCs w:val="24"/>
          <w:lang w:val="sq-AL"/>
        </w:rPr>
        <w:t>k</w:t>
      </w:r>
      <w:r w:rsidR="00F8233F" w:rsidRPr="00682AEB">
        <w:rPr>
          <w:rFonts w:ascii="Times New Roman" w:eastAsia="Times New Roman" w:hAnsi="Times New Roman"/>
          <w:sz w:val="24"/>
          <w:szCs w:val="24"/>
          <w:lang w:val="sq-AL"/>
        </w:rPr>
        <w:t>ë</w:t>
      </w:r>
      <w:r w:rsidR="00C46F3F" w:rsidRPr="00682AEB">
        <w:rPr>
          <w:rFonts w:ascii="Times New Roman" w:eastAsia="Times New Roman" w:hAnsi="Times New Roman"/>
          <w:sz w:val="24"/>
          <w:szCs w:val="24"/>
          <w:lang w:val="sq-AL"/>
        </w:rPr>
        <w:t>rkueset</w:t>
      </w:r>
      <w:r w:rsidR="002B733C" w:rsidRPr="00682AEB">
        <w:rPr>
          <w:rFonts w:ascii="Times New Roman" w:eastAsia="Times New Roman" w:hAnsi="Times New Roman"/>
          <w:sz w:val="24"/>
          <w:szCs w:val="24"/>
          <w:lang w:val="sq-AL"/>
        </w:rPr>
        <w:t>,</w:t>
      </w:r>
      <w:r w:rsidR="00C46F3F" w:rsidRPr="00682AEB">
        <w:rPr>
          <w:rFonts w:ascii="Times New Roman" w:eastAsia="Times New Roman" w:hAnsi="Times New Roman"/>
          <w:sz w:val="24"/>
          <w:szCs w:val="24"/>
          <w:lang w:val="sq-AL"/>
        </w:rPr>
        <w:t xml:space="preserve"> </w:t>
      </w:r>
      <w:r w:rsidR="005957FB" w:rsidRPr="00682AEB">
        <w:rPr>
          <w:rFonts w:ascii="Times New Roman" w:eastAsia="Times New Roman" w:hAnsi="Times New Roman"/>
          <w:sz w:val="24"/>
          <w:szCs w:val="24"/>
          <w:lang w:val="sq-AL"/>
        </w:rPr>
        <w:t>p</w:t>
      </w:r>
      <w:r w:rsidR="00996557" w:rsidRPr="00682AEB">
        <w:rPr>
          <w:rFonts w:ascii="Times New Roman" w:eastAsia="Times New Roman" w:hAnsi="Times New Roman"/>
          <w:sz w:val="24"/>
          <w:szCs w:val="24"/>
          <w:lang w:val="sq-AL"/>
        </w:rPr>
        <w:t>ë</w:t>
      </w:r>
      <w:r w:rsidR="005957FB" w:rsidRPr="00682AEB">
        <w:rPr>
          <w:rFonts w:ascii="Times New Roman" w:eastAsia="Times New Roman" w:hAnsi="Times New Roman"/>
          <w:sz w:val="24"/>
          <w:szCs w:val="24"/>
          <w:lang w:val="sq-AL"/>
        </w:rPr>
        <w:t>r shkak t</w:t>
      </w:r>
      <w:r w:rsidR="00996557" w:rsidRPr="00682AEB">
        <w:rPr>
          <w:rFonts w:ascii="Times New Roman" w:eastAsia="Times New Roman" w:hAnsi="Times New Roman"/>
          <w:sz w:val="24"/>
          <w:szCs w:val="24"/>
          <w:lang w:val="sq-AL"/>
        </w:rPr>
        <w:t>ë</w:t>
      </w:r>
      <w:r w:rsidR="005957FB" w:rsidRPr="00682AEB">
        <w:rPr>
          <w:rFonts w:ascii="Times New Roman" w:eastAsia="Times New Roman" w:hAnsi="Times New Roman"/>
          <w:sz w:val="24"/>
          <w:szCs w:val="24"/>
          <w:lang w:val="sq-AL"/>
        </w:rPr>
        <w:t xml:space="preserve"> </w:t>
      </w:r>
      <w:r w:rsidR="006B0869" w:rsidRPr="00682AEB">
        <w:rPr>
          <w:rFonts w:ascii="Times New Roman" w:eastAsia="Times New Roman" w:hAnsi="Times New Roman"/>
          <w:sz w:val="24"/>
          <w:szCs w:val="24"/>
          <w:lang w:val="sq-AL"/>
        </w:rPr>
        <w:t>pozicionit t</w:t>
      </w:r>
      <w:r w:rsidR="00391FB3" w:rsidRPr="00682AEB">
        <w:rPr>
          <w:rFonts w:ascii="Times New Roman" w:eastAsia="Times New Roman" w:hAnsi="Times New Roman"/>
          <w:sz w:val="24"/>
          <w:szCs w:val="24"/>
          <w:lang w:val="sq-AL"/>
        </w:rPr>
        <w:t>ë</w:t>
      </w:r>
      <w:r w:rsidR="006B0869" w:rsidRPr="00682AEB">
        <w:rPr>
          <w:rFonts w:ascii="Times New Roman" w:eastAsia="Times New Roman" w:hAnsi="Times New Roman"/>
          <w:sz w:val="24"/>
          <w:szCs w:val="24"/>
          <w:lang w:val="sq-AL"/>
        </w:rPr>
        <w:t xml:space="preserve"> tyre</w:t>
      </w:r>
      <w:r w:rsidR="00B017D3" w:rsidRPr="00682AEB">
        <w:rPr>
          <w:rFonts w:ascii="Times New Roman" w:eastAsia="Times New Roman" w:hAnsi="Times New Roman"/>
          <w:sz w:val="24"/>
          <w:szCs w:val="24"/>
          <w:lang w:val="sq-AL"/>
        </w:rPr>
        <w:t>,</w:t>
      </w:r>
      <w:r w:rsidR="005957FB" w:rsidRPr="00682AEB">
        <w:rPr>
          <w:rFonts w:ascii="Times New Roman" w:eastAsia="Times New Roman" w:hAnsi="Times New Roman"/>
          <w:sz w:val="24"/>
          <w:szCs w:val="24"/>
          <w:lang w:val="sq-AL"/>
        </w:rPr>
        <w:t xml:space="preserve"> si subjekte n</w:t>
      </w:r>
      <w:r w:rsidR="00996557" w:rsidRPr="00682AEB">
        <w:rPr>
          <w:rFonts w:ascii="Times New Roman" w:eastAsia="Times New Roman" w:hAnsi="Times New Roman"/>
          <w:sz w:val="24"/>
          <w:szCs w:val="24"/>
          <w:lang w:val="sq-AL"/>
        </w:rPr>
        <w:t>ë</w:t>
      </w:r>
      <w:r w:rsidR="005957FB" w:rsidRPr="00682AEB">
        <w:rPr>
          <w:rFonts w:ascii="Times New Roman" w:eastAsia="Times New Roman" w:hAnsi="Times New Roman"/>
          <w:sz w:val="24"/>
          <w:szCs w:val="24"/>
          <w:lang w:val="sq-AL"/>
        </w:rPr>
        <w:t xml:space="preserve"> </w:t>
      </w:r>
      <w:r w:rsidR="006B0869" w:rsidRPr="00682AEB">
        <w:rPr>
          <w:rFonts w:ascii="Times New Roman" w:eastAsia="Times New Roman" w:hAnsi="Times New Roman"/>
          <w:sz w:val="24"/>
          <w:szCs w:val="24"/>
          <w:lang w:val="sq-AL"/>
        </w:rPr>
        <w:t>procesin zgjedhor</w:t>
      </w:r>
      <w:r w:rsidR="00C46F3F" w:rsidRPr="00682AEB">
        <w:rPr>
          <w:rFonts w:ascii="Times New Roman" w:eastAsia="Times New Roman" w:hAnsi="Times New Roman"/>
          <w:sz w:val="24"/>
          <w:szCs w:val="24"/>
          <w:lang w:val="sq-AL"/>
        </w:rPr>
        <w:t>, justifikojn</w:t>
      </w:r>
      <w:r w:rsidR="00F8233F" w:rsidRPr="00682AEB">
        <w:rPr>
          <w:rFonts w:ascii="Times New Roman" w:eastAsia="Times New Roman" w:hAnsi="Times New Roman"/>
          <w:sz w:val="24"/>
          <w:szCs w:val="24"/>
          <w:lang w:val="sq-AL"/>
        </w:rPr>
        <w:t>ë</w:t>
      </w:r>
      <w:r w:rsidR="00F30F34" w:rsidRPr="00682AEB">
        <w:rPr>
          <w:rFonts w:ascii="Times New Roman" w:eastAsia="Times New Roman" w:hAnsi="Times New Roman"/>
          <w:sz w:val="24"/>
          <w:szCs w:val="24"/>
          <w:lang w:val="sq-AL"/>
        </w:rPr>
        <w:t xml:space="preserve"> intere</w:t>
      </w:r>
      <w:r w:rsidR="00C46F3F" w:rsidRPr="00682AEB">
        <w:rPr>
          <w:rFonts w:ascii="Times New Roman" w:eastAsia="Times New Roman" w:hAnsi="Times New Roman"/>
          <w:sz w:val="24"/>
          <w:szCs w:val="24"/>
          <w:lang w:val="sq-AL"/>
        </w:rPr>
        <w:t>sin e tyre</w:t>
      </w:r>
      <w:r w:rsidR="001D2570" w:rsidRPr="00682AEB">
        <w:rPr>
          <w:rFonts w:ascii="Times New Roman" w:eastAsia="Times New Roman" w:hAnsi="Times New Roman"/>
          <w:sz w:val="24"/>
          <w:szCs w:val="24"/>
          <w:lang w:val="sq-AL"/>
        </w:rPr>
        <w:t xml:space="preserve"> </w:t>
      </w:r>
      <w:r w:rsidR="00B0179A" w:rsidRPr="00682AEB">
        <w:rPr>
          <w:rFonts w:ascii="Times New Roman" w:eastAsia="Times New Roman" w:hAnsi="Times New Roman"/>
          <w:sz w:val="24"/>
          <w:szCs w:val="24"/>
          <w:lang w:val="sq-AL"/>
        </w:rPr>
        <w:t xml:space="preserve">dhe legjitimohen </w:t>
      </w:r>
      <w:r w:rsidR="004F0163" w:rsidRPr="00682AEB">
        <w:rPr>
          <w:rFonts w:ascii="Times New Roman" w:eastAsia="Times New Roman" w:hAnsi="Times New Roman"/>
          <w:i/>
          <w:sz w:val="24"/>
          <w:szCs w:val="24"/>
          <w:lang w:val="sq-AL"/>
        </w:rPr>
        <w:t>ratione materiae.</w:t>
      </w:r>
      <w:r w:rsidR="00D85FF3" w:rsidRPr="00682AEB">
        <w:rPr>
          <w:rFonts w:ascii="Times New Roman" w:eastAsia="Times New Roman" w:hAnsi="Times New Roman"/>
          <w:i/>
          <w:sz w:val="24"/>
          <w:szCs w:val="24"/>
          <w:lang w:val="sq-AL"/>
        </w:rPr>
        <w:t xml:space="preserve"> </w:t>
      </w:r>
      <w:r w:rsidR="004F0163" w:rsidRPr="00682AEB">
        <w:rPr>
          <w:rFonts w:ascii="Times New Roman" w:eastAsia="Times New Roman" w:hAnsi="Times New Roman"/>
          <w:sz w:val="24"/>
          <w:szCs w:val="24"/>
          <w:lang w:val="sq-AL"/>
        </w:rPr>
        <w:t>Gjykata,</w:t>
      </w:r>
      <w:r w:rsidR="00AB7DFC" w:rsidRPr="00682AEB">
        <w:rPr>
          <w:rFonts w:ascii="Times New Roman" w:eastAsia="Times New Roman" w:hAnsi="Times New Roman"/>
          <w:iCs/>
          <w:sz w:val="24"/>
          <w:szCs w:val="24"/>
          <w:lang w:val="sq-AL"/>
        </w:rPr>
        <w:t xml:space="preserve"> </w:t>
      </w:r>
      <w:r w:rsidR="00F266ED" w:rsidRPr="00682AEB">
        <w:rPr>
          <w:rFonts w:ascii="Times New Roman" w:eastAsia="Times New Roman" w:hAnsi="Times New Roman"/>
          <w:sz w:val="24"/>
          <w:szCs w:val="24"/>
          <w:lang w:val="sq-AL"/>
        </w:rPr>
        <w:t>bazuar n</w:t>
      </w:r>
      <w:r w:rsidR="008E78AA" w:rsidRPr="00682AEB">
        <w:rPr>
          <w:rFonts w:ascii="Times New Roman" w:eastAsia="Times New Roman" w:hAnsi="Times New Roman"/>
          <w:sz w:val="24"/>
          <w:szCs w:val="24"/>
          <w:lang w:val="sq-AL"/>
        </w:rPr>
        <w:t>ë</w:t>
      </w:r>
      <w:r w:rsidR="00F266ED" w:rsidRPr="00682AEB">
        <w:rPr>
          <w:rFonts w:ascii="Times New Roman" w:eastAsia="Times New Roman" w:hAnsi="Times New Roman"/>
          <w:sz w:val="24"/>
          <w:szCs w:val="24"/>
          <w:lang w:val="sq-AL"/>
        </w:rPr>
        <w:t xml:space="preserve"> parimin </w:t>
      </w:r>
      <w:r w:rsidR="00AB7DFC" w:rsidRPr="00682AEB">
        <w:rPr>
          <w:rFonts w:ascii="Times New Roman" w:hAnsi="Times New Roman" w:cs="Times New Roman"/>
          <w:i/>
          <w:sz w:val="24"/>
          <w:szCs w:val="24"/>
          <w:lang w:val="sq-AL"/>
        </w:rPr>
        <w:t xml:space="preserve">iura novit curia, </w:t>
      </w:r>
      <w:r w:rsidR="00F266ED" w:rsidRPr="00682AEB">
        <w:rPr>
          <w:rFonts w:ascii="Times New Roman" w:hAnsi="Times New Roman" w:cs="Times New Roman"/>
          <w:sz w:val="24"/>
          <w:szCs w:val="24"/>
          <w:lang w:val="sq-AL"/>
        </w:rPr>
        <w:t>vlerëson</w:t>
      </w:r>
      <w:r w:rsidR="00F266ED" w:rsidRPr="00682AEB">
        <w:rPr>
          <w:lang w:val="sq-AL"/>
        </w:rPr>
        <w:t xml:space="preserve"> </w:t>
      </w:r>
      <w:r w:rsidR="00F266ED" w:rsidRPr="00682AEB">
        <w:rPr>
          <w:rFonts w:ascii="Times New Roman" w:hAnsi="Times New Roman" w:cs="Times New Roman"/>
          <w:sz w:val="24"/>
          <w:szCs w:val="24"/>
          <w:lang w:val="sq-AL"/>
        </w:rPr>
        <w:t>t’i analizoj</w:t>
      </w:r>
      <w:r w:rsidR="008E78AA" w:rsidRPr="00682AEB">
        <w:rPr>
          <w:rFonts w:ascii="Times New Roman" w:hAnsi="Times New Roman" w:cs="Times New Roman"/>
          <w:sz w:val="24"/>
          <w:szCs w:val="24"/>
          <w:lang w:val="sq-AL"/>
        </w:rPr>
        <w:t>ë</w:t>
      </w:r>
      <w:r w:rsidR="00F266ED" w:rsidRPr="00682AEB">
        <w:rPr>
          <w:rFonts w:ascii="Times New Roman" w:hAnsi="Times New Roman" w:cs="Times New Roman"/>
          <w:sz w:val="24"/>
          <w:szCs w:val="24"/>
          <w:lang w:val="sq-AL"/>
        </w:rPr>
        <w:t xml:space="preserve"> pretendimet </w:t>
      </w:r>
      <w:r w:rsidR="00AB7DFC" w:rsidRPr="00682AEB">
        <w:rPr>
          <w:rFonts w:ascii="Times New Roman" w:hAnsi="Times New Roman" w:cs="Times New Roman"/>
          <w:sz w:val="24"/>
          <w:szCs w:val="24"/>
          <w:lang w:val="sq-AL"/>
        </w:rPr>
        <w:t>sipa</w:t>
      </w:r>
      <w:r w:rsidR="00BA783C" w:rsidRPr="00682AEB">
        <w:rPr>
          <w:rFonts w:ascii="Times New Roman" w:hAnsi="Times New Roman" w:cs="Times New Roman"/>
          <w:sz w:val="24"/>
          <w:szCs w:val="24"/>
          <w:lang w:val="sq-AL"/>
        </w:rPr>
        <w:t>s neneve 45 dhe 64 t</w:t>
      </w:r>
      <w:r w:rsidR="00962B4F" w:rsidRPr="00682AEB">
        <w:rPr>
          <w:rFonts w:ascii="Times New Roman" w:hAnsi="Times New Roman" w:cs="Times New Roman"/>
          <w:sz w:val="24"/>
          <w:szCs w:val="24"/>
          <w:lang w:val="sq-AL"/>
        </w:rPr>
        <w:t>ë</w:t>
      </w:r>
      <w:r w:rsidR="00BA783C" w:rsidRPr="00682AEB">
        <w:rPr>
          <w:rFonts w:ascii="Times New Roman" w:hAnsi="Times New Roman" w:cs="Times New Roman"/>
          <w:sz w:val="24"/>
          <w:szCs w:val="24"/>
          <w:lang w:val="sq-AL"/>
        </w:rPr>
        <w:t xml:space="preserve"> Kushtetut</w:t>
      </w:r>
      <w:r w:rsidR="00962B4F" w:rsidRPr="00682AEB">
        <w:rPr>
          <w:rFonts w:ascii="Times New Roman" w:hAnsi="Times New Roman" w:cs="Times New Roman"/>
          <w:sz w:val="24"/>
          <w:szCs w:val="24"/>
          <w:lang w:val="sq-AL"/>
        </w:rPr>
        <w:t>ë</w:t>
      </w:r>
      <w:r w:rsidR="00AB7DFC" w:rsidRPr="00682AEB">
        <w:rPr>
          <w:rFonts w:ascii="Times New Roman" w:hAnsi="Times New Roman" w:cs="Times New Roman"/>
          <w:sz w:val="24"/>
          <w:szCs w:val="24"/>
          <w:lang w:val="sq-AL"/>
        </w:rPr>
        <w:t>s</w:t>
      </w:r>
      <w:r w:rsidR="00AB7DFC" w:rsidRPr="00682AEB">
        <w:rPr>
          <w:rFonts w:ascii="Times New Roman" w:eastAsia="Arial Unicode MS" w:hAnsi="Times New Roman"/>
          <w:color w:val="000000"/>
          <w:sz w:val="24"/>
          <w:szCs w:val="24"/>
          <w:u w:color="000000"/>
          <w:lang w:val="sq-AL"/>
        </w:rPr>
        <w:t>.</w:t>
      </w:r>
    </w:p>
    <w:p w14:paraId="4E2AE304" w14:textId="77777777" w:rsidR="004A23CC" w:rsidRPr="00682AEB" w:rsidRDefault="004A23CC" w:rsidP="00023EF9">
      <w:pPr>
        <w:tabs>
          <w:tab w:val="left" w:pos="1080"/>
        </w:tabs>
        <w:spacing w:after="0" w:line="360" w:lineRule="auto"/>
        <w:contextualSpacing/>
        <w:jc w:val="both"/>
        <w:rPr>
          <w:rFonts w:ascii="Times New Roman" w:eastAsia="Calibri" w:hAnsi="Times New Roman" w:cs="Times New Roman"/>
          <w:bCs/>
          <w:i/>
          <w:sz w:val="24"/>
          <w:szCs w:val="24"/>
          <w:lang w:val="sq-AL"/>
        </w:rPr>
      </w:pPr>
    </w:p>
    <w:p w14:paraId="0953AB17" w14:textId="759D9F2E" w:rsidR="00B469F2" w:rsidRPr="00682AEB" w:rsidRDefault="00B469F2" w:rsidP="00327739">
      <w:pPr>
        <w:pStyle w:val="ListParagraph"/>
        <w:numPr>
          <w:ilvl w:val="0"/>
          <w:numId w:val="4"/>
        </w:numPr>
        <w:tabs>
          <w:tab w:val="left" w:pos="990"/>
          <w:tab w:val="left" w:pos="1080"/>
        </w:tabs>
        <w:spacing w:after="0" w:line="360" w:lineRule="auto"/>
        <w:ind w:left="0" w:firstLine="720"/>
        <w:jc w:val="both"/>
        <w:rPr>
          <w:rFonts w:ascii="Times New Roman" w:eastAsia="Times New Roman" w:hAnsi="Times New Roman"/>
          <w:i/>
          <w:color w:val="000000"/>
          <w:sz w:val="24"/>
          <w:szCs w:val="24"/>
          <w:lang w:val="sq-AL"/>
        </w:rPr>
      </w:pPr>
      <w:r w:rsidRPr="00682AEB">
        <w:rPr>
          <w:rFonts w:ascii="Times New Roman" w:eastAsia="Times New Roman" w:hAnsi="Times New Roman"/>
          <w:i/>
          <w:color w:val="000000"/>
          <w:sz w:val="24"/>
          <w:szCs w:val="24"/>
          <w:lang w:val="sq-AL"/>
        </w:rPr>
        <w:t>P</w:t>
      </w:r>
      <w:r w:rsidR="00DC19E9" w:rsidRPr="00682AEB">
        <w:rPr>
          <w:rFonts w:ascii="Times New Roman" w:eastAsia="Times New Roman" w:hAnsi="Times New Roman"/>
          <w:i/>
          <w:color w:val="000000"/>
          <w:sz w:val="24"/>
          <w:szCs w:val="24"/>
          <w:lang w:val="sq-AL"/>
        </w:rPr>
        <w:t>ë</w:t>
      </w:r>
      <w:r w:rsidR="000E58A1" w:rsidRPr="00682AEB">
        <w:rPr>
          <w:rFonts w:ascii="Times New Roman" w:eastAsia="Times New Roman" w:hAnsi="Times New Roman"/>
          <w:i/>
          <w:color w:val="000000"/>
          <w:sz w:val="24"/>
          <w:szCs w:val="24"/>
          <w:lang w:val="sq-AL"/>
        </w:rPr>
        <w:t>r themelin e pretendimeve</w:t>
      </w:r>
    </w:p>
    <w:p w14:paraId="39AB77A3" w14:textId="53B35A7C" w:rsidR="00471043" w:rsidRPr="00682AEB" w:rsidRDefault="00B469F2" w:rsidP="00B469F2">
      <w:pPr>
        <w:pStyle w:val="ListParagraph"/>
        <w:tabs>
          <w:tab w:val="left" w:pos="990"/>
          <w:tab w:val="left" w:pos="1080"/>
        </w:tabs>
        <w:spacing w:after="0" w:line="360" w:lineRule="auto"/>
        <w:jc w:val="both"/>
        <w:rPr>
          <w:rFonts w:ascii="Times New Roman" w:eastAsia="Times New Roman" w:hAnsi="Times New Roman"/>
          <w:color w:val="000000"/>
          <w:sz w:val="24"/>
          <w:szCs w:val="24"/>
          <w:lang w:val="sq-AL"/>
        </w:rPr>
      </w:pPr>
      <w:r w:rsidRPr="00682AEB">
        <w:rPr>
          <w:rFonts w:ascii="Times New Roman" w:eastAsia="Calibri" w:hAnsi="Times New Roman" w:cs="Times New Roman"/>
          <w:bCs/>
          <w:i/>
          <w:sz w:val="24"/>
          <w:szCs w:val="24"/>
          <w:lang w:val="sq-AL"/>
        </w:rPr>
        <w:t xml:space="preserve">B.1. </w:t>
      </w:r>
      <w:r w:rsidR="00C46F3F" w:rsidRPr="00682AEB">
        <w:rPr>
          <w:rFonts w:ascii="Times New Roman" w:eastAsia="Calibri" w:hAnsi="Times New Roman" w:cs="Times New Roman"/>
          <w:bCs/>
          <w:i/>
          <w:sz w:val="24"/>
          <w:szCs w:val="24"/>
          <w:lang w:val="sq-AL"/>
        </w:rPr>
        <w:t xml:space="preserve">Për </w:t>
      </w:r>
      <w:r w:rsidR="00A30473" w:rsidRPr="00682AEB">
        <w:rPr>
          <w:rFonts w:ascii="Times New Roman" w:eastAsia="Calibri" w:hAnsi="Times New Roman" w:cs="Times New Roman"/>
          <w:bCs/>
          <w:i/>
          <w:sz w:val="24"/>
          <w:szCs w:val="24"/>
          <w:lang w:val="sq-AL"/>
        </w:rPr>
        <w:t>p</w:t>
      </w:r>
      <w:r w:rsidR="008821EA" w:rsidRPr="00682AEB">
        <w:rPr>
          <w:rFonts w:ascii="Times New Roman" w:eastAsia="Calibri" w:hAnsi="Times New Roman" w:cs="Times New Roman"/>
          <w:bCs/>
          <w:i/>
          <w:sz w:val="24"/>
          <w:szCs w:val="24"/>
          <w:lang w:val="sq-AL"/>
        </w:rPr>
        <w:t xml:space="preserve">arimin e </w:t>
      </w:r>
      <w:r w:rsidR="00471043" w:rsidRPr="00682AEB">
        <w:rPr>
          <w:rFonts w:ascii="Times New Roman" w:eastAsia="Times New Roman" w:hAnsi="Times New Roman"/>
          <w:i/>
          <w:color w:val="000000"/>
          <w:sz w:val="24"/>
          <w:szCs w:val="24"/>
          <w:lang w:val="sq-AL"/>
        </w:rPr>
        <w:t>s</w:t>
      </w:r>
      <w:r w:rsidR="007A1357" w:rsidRPr="00682AEB">
        <w:rPr>
          <w:rFonts w:ascii="Times New Roman" w:eastAsia="Times New Roman" w:hAnsi="Times New Roman"/>
          <w:i/>
          <w:color w:val="000000"/>
          <w:sz w:val="24"/>
          <w:szCs w:val="24"/>
          <w:lang w:val="sq-AL"/>
        </w:rPr>
        <w:t>ë</w:t>
      </w:r>
      <w:r w:rsidR="00471043" w:rsidRPr="00682AEB">
        <w:rPr>
          <w:rFonts w:ascii="Times New Roman" w:eastAsia="Times New Roman" w:hAnsi="Times New Roman"/>
          <w:i/>
          <w:color w:val="000000"/>
          <w:sz w:val="24"/>
          <w:szCs w:val="24"/>
          <w:lang w:val="sq-AL"/>
        </w:rPr>
        <w:t xml:space="preserve"> drejt</w:t>
      </w:r>
      <w:r w:rsidR="007A1357" w:rsidRPr="00682AEB">
        <w:rPr>
          <w:rFonts w:ascii="Times New Roman" w:eastAsia="Times New Roman" w:hAnsi="Times New Roman"/>
          <w:i/>
          <w:color w:val="000000"/>
          <w:sz w:val="24"/>
          <w:szCs w:val="24"/>
          <w:lang w:val="sq-AL"/>
        </w:rPr>
        <w:t>ë</w:t>
      </w:r>
      <w:r w:rsidR="00471043" w:rsidRPr="00682AEB">
        <w:rPr>
          <w:rFonts w:ascii="Times New Roman" w:eastAsia="Times New Roman" w:hAnsi="Times New Roman"/>
          <w:i/>
          <w:color w:val="000000"/>
          <w:sz w:val="24"/>
          <w:szCs w:val="24"/>
          <w:lang w:val="sq-AL"/>
        </w:rPr>
        <w:t>s p</w:t>
      </w:r>
      <w:r w:rsidR="007A1357" w:rsidRPr="00682AEB">
        <w:rPr>
          <w:rFonts w:ascii="Times New Roman" w:eastAsia="Times New Roman" w:hAnsi="Times New Roman"/>
          <w:i/>
          <w:color w:val="000000"/>
          <w:sz w:val="24"/>
          <w:szCs w:val="24"/>
          <w:lang w:val="sq-AL"/>
        </w:rPr>
        <w:t>ë</w:t>
      </w:r>
      <w:r w:rsidR="00471043" w:rsidRPr="00682AEB">
        <w:rPr>
          <w:rFonts w:ascii="Times New Roman" w:eastAsia="Times New Roman" w:hAnsi="Times New Roman"/>
          <w:i/>
          <w:color w:val="000000"/>
          <w:sz w:val="24"/>
          <w:szCs w:val="24"/>
          <w:lang w:val="sq-AL"/>
        </w:rPr>
        <w:t>r t</w:t>
      </w:r>
      <w:r w:rsidR="007A1357" w:rsidRPr="00682AEB">
        <w:rPr>
          <w:rFonts w:ascii="Times New Roman" w:eastAsia="Times New Roman" w:hAnsi="Times New Roman"/>
          <w:i/>
          <w:color w:val="000000"/>
          <w:sz w:val="24"/>
          <w:szCs w:val="24"/>
          <w:lang w:val="sq-AL"/>
        </w:rPr>
        <w:t>ë</w:t>
      </w:r>
      <w:r w:rsidR="002B6AF0" w:rsidRPr="00682AEB">
        <w:rPr>
          <w:rFonts w:ascii="Times New Roman" w:eastAsia="Times New Roman" w:hAnsi="Times New Roman"/>
          <w:i/>
          <w:color w:val="000000"/>
          <w:sz w:val="24"/>
          <w:szCs w:val="24"/>
          <w:lang w:val="sq-AL"/>
        </w:rPr>
        <w:t xml:space="preserve"> zgjedhur</w:t>
      </w:r>
      <w:r w:rsidR="00FF6629" w:rsidRPr="00682AEB">
        <w:rPr>
          <w:rFonts w:ascii="Times New Roman" w:eastAsia="Times New Roman" w:hAnsi="Times New Roman"/>
          <w:i/>
          <w:color w:val="000000"/>
          <w:sz w:val="24"/>
          <w:szCs w:val="24"/>
          <w:lang w:val="sq-AL"/>
        </w:rPr>
        <w:t xml:space="preserve"> </w:t>
      </w:r>
      <w:r w:rsidR="00A310FC" w:rsidRPr="00682AEB">
        <w:rPr>
          <w:rFonts w:ascii="Times New Roman" w:eastAsia="Times New Roman" w:hAnsi="Times New Roman"/>
          <w:i/>
          <w:color w:val="000000"/>
          <w:sz w:val="24"/>
          <w:szCs w:val="24"/>
          <w:lang w:val="sq-AL"/>
        </w:rPr>
        <w:t>e lidhur me parimin e</w:t>
      </w:r>
      <w:r w:rsidR="00FF6629" w:rsidRPr="00682AEB">
        <w:rPr>
          <w:rFonts w:ascii="Times New Roman" w:eastAsia="Times New Roman" w:hAnsi="Times New Roman"/>
          <w:i/>
          <w:color w:val="000000"/>
          <w:sz w:val="24"/>
          <w:szCs w:val="24"/>
          <w:lang w:val="sq-AL"/>
        </w:rPr>
        <w:t xml:space="preserve"> barazis</w:t>
      </w:r>
      <w:r w:rsidR="00556089" w:rsidRPr="00682AEB">
        <w:rPr>
          <w:rFonts w:ascii="Times New Roman" w:eastAsia="Times New Roman" w:hAnsi="Times New Roman"/>
          <w:i/>
          <w:color w:val="000000"/>
          <w:sz w:val="24"/>
          <w:szCs w:val="24"/>
          <w:lang w:val="sq-AL"/>
        </w:rPr>
        <w:t>ë</w:t>
      </w:r>
      <w:r w:rsidR="00FF6629" w:rsidRPr="00682AEB">
        <w:rPr>
          <w:rFonts w:ascii="Times New Roman" w:eastAsia="Times New Roman" w:hAnsi="Times New Roman"/>
          <w:i/>
          <w:color w:val="000000"/>
          <w:sz w:val="24"/>
          <w:szCs w:val="24"/>
          <w:lang w:val="sq-AL"/>
        </w:rPr>
        <w:t xml:space="preserve"> s</w:t>
      </w:r>
      <w:r w:rsidR="00556089" w:rsidRPr="00682AEB">
        <w:rPr>
          <w:rFonts w:ascii="Times New Roman" w:eastAsia="Times New Roman" w:hAnsi="Times New Roman"/>
          <w:i/>
          <w:color w:val="000000"/>
          <w:sz w:val="24"/>
          <w:szCs w:val="24"/>
          <w:lang w:val="sq-AL"/>
        </w:rPr>
        <w:t>ë</w:t>
      </w:r>
      <w:r w:rsidR="00FF6629" w:rsidRPr="00682AEB">
        <w:rPr>
          <w:rFonts w:ascii="Times New Roman" w:eastAsia="Times New Roman" w:hAnsi="Times New Roman"/>
          <w:i/>
          <w:color w:val="000000"/>
          <w:sz w:val="24"/>
          <w:szCs w:val="24"/>
          <w:lang w:val="sq-AL"/>
        </w:rPr>
        <w:t xml:space="preserve"> vot</w:t>
      </w:r>
      <w:r w:rsidR="00556089" w:rsidRPr="00682AEB">
        <w:rPr>
          <w:rFonts w:ascii="Times New Roman" w:eastAsia="Times New Roman" w:hAnsi="Times New Roman"/>
          <w:i/>
          <w:color w:val="000000"/>
          <w:sz w:val="24"/>
          <w:szCs w:val="24"/>
          <w:lang w:val="sq-AL"/>
        </w:rPr>
        <w:t>ë</w:t>
      </w:r>
      <w:r w:rsidRPr="00682AEB">
        <w:rPr>
          <w:rFonts w:ascii="Times New Roman" w:eastAsia="Times New Roman" w:hAnsi="Times New Roman"/>
          <w:i/>
          <w:color w:val="000000"/>
          <w:sz w:val="24"/>
          <w:szCs w:val="24"/>
          <w:lang w:val="sq-AL"/>
        </w:rPr>
        <w:t>s</w:t>
      </w:r>
    </w:p>
    <w:p w14:paraId="578BDB0F" w14:textId="1D1211C7" w:rsidR="00A219C2" w:rsidRPr="00682AEB" w:rsidRDefault="00A219C2"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color w:val="000000"/>
          <w:sz w:val="24"/>
          <w:szCs w:val="24"/>
          <w:lang w:val="sq-AL"/>
        </w:rPr>
        <w:lastRenderedPageBreak/>
        <w:t>K</w:t>
      </w:r>
      <w:r w:rsidR="007A1357" w:rsidRPr="00682AEB">
        <w:rPr>
          <w:rFonts w:ascii="Times New Roman" w:eastAsia="Times New Roman" w:hAnsi="Times New Roman"/>
          <w:color w:val="000000"/>
          <w:sz w:val="24"/>
          <w:szCs w:val="24"/>
          <w:lang w:val="sq-AL"/>
        </w:rPr>
        <w:t>ë</w:t>
      </w:r>
      <w:r w:rsidRPr="00682AEB">
        <w:rPr>
          <w:rFonts w:ascii="Times New Roman" w:eastAsia="Times New Roman" w:hAnsi="Times New Roman"/>
          <w:color w:val="000000"/>
          <w:sz w:val="24"/>
          <w:szCs w:val="24"/>
          <w:lang w:val="sq-AL"/>
        </w:rPr>
        <w:t xml:space="preserve">rkueset </w:t>
      </w:r>
      <w:r w:rsidR="00A30473" w:rsidRPr="00682AEB">
        <w:rPr>
          <w:rFonts w:ascii="Times New Roman" w:eastAsia="Times New Roman" w:hAnsi="Times New Roman"/>
          <w:color w:val="000000"/>
          <w:sz w:val="24"/>
          <w:szCs w:val="24"/>
          <w:lang w:val="sq-AL"/>
        </w:rPr>
        <w:t xml:space="preserve">kanë </w:t>
      </w:r>
      <w:r w:rsidRPr="00682AEB">
        <w:rPr>
          <w:rFonts w:ascii="Times New Roman" w:eastAsia="Times New Roman" w:hAnsi="Times New Roman"/>
          <w:color w:val="000000"/>
          <w:sz w:val="24"/>
          <w:szCs w:val="24"/>
          <w:lang w:val="sq-AL"/>
        </w:rPr>
        <w:t>parashtrua</w:t>
      </w:r>
      <w:r w:rsidR="00A30473" w:rsidRPr="00682AEB">
        <w:rPr>
          <w:rFonts w:ascii="Times New Roman" w:eastAsia="Times New Roman" w:hAnsi="Times New Roman"/>
          <w:color w:val="000000"/>
          <w:sz w:val="24"/>
          <w:szCs w:val="24"/>
          <w:lang w:val="sq-AL"/>
        </w:rPr>
        <w:t>r</w:t>
      </w:r>
      <w:r w:rsidRPr="00682AEB">
        <w:rPr>
          <w:rFonts w:ascii="Times New Roman" w:eastAsia="Times New Roman" w:hAnsi="Times New Roman"/>
          <w:color w:val="000000"/>
          <w:sz w:val="24"/>
          <w:szCs w:val="24"/>
          <w:lang w:val="sq-AL"/>
        </w:rPr>
        <w:t xml:space="preserve"> se </w:t>
      </w:r>
      <w:r w:rsidR="00F266ED" w:rsidRPr="00682AEB">
        <w:rPr>
          <w:rFonts w:ascii="Times New Roman" w:eastAsia="Times New Roman" w:hAnsi="Times New Roman" w:cs="Times New Roman"/>
          <w:sz w:val="24"/>
          <w:szCs w:val="24"/>
          <w:lang w:val="sq-AL"/>
        </w:rPr>
        <w:t>neni 163 i Kodit Zgjedhor</w:t>
      </w:r>
      <w:r w:rsidR="00F266ED" w:rsidRPr="00682AEB">
        <w:rPr>
          <w:rFonts w:ascii="Times New Roman" w:eastAsia="Times New Roman" w:hAnsi="Times New Roman"/>
          <w:color w:val="000000"/>
          <w:sz w:val="24"/>
          <w:szCs w:val="24"/>
          <w:lang w:val="sq-AL"/>
        </w:rPr>
        <w:t xml:space="preserve"> </w:t>
      </w:r>
      <w:r w:rsidRPr="00682AEB">
        <w:rPr>
          <w:rFonts w:ascii="Times New Roman" w:eastAsia="Times New Roman" w:hAnsi="Times New Roman"/>
          <w:color w:val="000000"/>
          <w:sz w:val="24"/>
          <w:szCs w:val="24"/>
          <w:lang w:val="sq-AL"/>
        </w:rPr>
        <w:t>c</w:t>
      </w:r>
      <w:r w:rsidR="00F266ED" w:rsidRPr="00682AEB">
        <w:rPr>
          <w:rFonts w:ascii="Times New Roman" w:eastAsia="Times New Roman" w:hAnsi="Times New Roman" w:cs="Times New Roman"/>
          <w:sz w:val="24"/>
          <w:szCs w:val="24"/>
          <w:lang w:val="sq-AL"/>
        </w:rPr>
        <w:t>enon t</w:t>
      </w:r>
      <w:r w:rsidR="008E78AA" w:rsidRPr="00682AEB">
        <w:rPr>
          <w:rFonts w:ascii="Times New Roman" w:eastAsia="Times New Roman" w:hAnsi="Times New Roman" w:cs="Times New Roman"/>
          <w:sz w:val="24"/>
          <w:szCs w:val="24"/>
          <w:lang w:val="sq-AL"/>
        </w:rPr>
        <w:t>ë</w:t>
      </w:r>
      <w:r w:rsidR="00F266ED" w:rsidRPr="00682AEB">
        <w:rPr>
          <w:rFonts w:ascii="Times New Roman" w:eastAsia="Times New Roman" w:hAnsi="Times New Roman" w:cs="Times New Roman"/>
          <w:sz w:val="24"/>
          <w:szCs w:val="24"/>
          <w:lang w:val="sq-AL"/>
        </w:rPr>
        <w:t xml:space="preserve"> drejtën</w:t>
      </w:r>
      <w:r w:rsidRPr="00682AEB">
        <w:rPr>
          <w:rFonts w:ascii="Times New Roman" w:eastAsia="Times New Roman" w:hAnsi="Times New Roman" w:cs="Times New Roman"/>
          <w:sz w:val="24"/>
          <w:szCs w:val="24"/>
          <w:lang w:val="sq-AL"/>
        </w:rPr>
        <w:t xml:space="preserve"> 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zgjedhur</w:t>
      </w:r>
      <w:r w:rsidRPr="00682AEB">
        <w:rPr>
          <w:rFonts w:ascii="Times New Roman" w:eastAsia="Times New Roman" w:hAnsi="Times New Roman" w:cs="Times New Roman"/>
          <w:i/>
          <w:sz w:val="24"/>
          <w:szCs w:val="24"/>
          <w:lang w:val="sq-AL"/>
        </w:rPr>
        <w:t xml:space="preserve">, </w:t>
      </w:r>
      <w:r w:rsidRPr="00682AEB">
        <w:rPr>
          <w:rFonts w:ascii="Times New Roman" w:eastAsia="Times New Roman" w:hAnsi="Times New Roman" w:cs="Times New Roman"/>
          <w:sz w:val="24"/>
          <w:szCs w:val="24"/>
          <w:lang w:val="sq-AL"/>
        </w:rPr>
        <w:t>pasi</w:t>
      </w:r>
      <w:r w:rsidR="00F266ED" w:rsidRPr="00682AEB">
        <w:rPr>
          <w:rFonts w:ascii="Times New Roman" w:eastAsia="Times New Roman" w:hAnsi="Times New Roman" w:cs="Times New Roman"/>
          <w:sz w:val="24"/>
          <w:szCs w:val="24"/>
          <w:lang w:val="sq-AL"/>
        </w:rPr>
        <w:t xml:space="preserve"> ai </w:t>
      </w:r>
      <w:r w:rsidRPr="00682AEB">
        <w:rPr>
          <w:rFonts w:ascii="Times New Roman" w:eastAsia="Times New Roman" w:hAnsi="Times New Roman" w:cs="Times New Roman"/>
          <w:sz w:val="24"/>
          <w:szCs w:val="24"/>
          <w:lang w:val="sq-AL"/>
        </w:rPr>
        <w:t>jo vet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m nuk respekton barazin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e vot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 parap</w:t>
      </w:r>
      <w:r w:rsidR="007A1357" w:rsidRPr="00682AEB">
        <w:rPr>
          <w:rFonts w:ascii="Times New Roman" w:eastAsia="Times New Roman" w:hAnsi="Times New Roman" w:cs="Times New Roman"/>
          <w:sz w:val="24"/>
          <w:szCs w:val="24"/>
          <w:lang w:val="sq-AL"/>
        </w:rPr>
        <w:t>ë</w:t>
      </w:r>
      <w:r w:rsidR="00E17493" w:rsidRPr="00682AEB">
        <w:rPr>
          <w:rFonts w:ascii="Times New Roman" w:eastAsia="Times New Roman" w:hAnsi="Times New Roman" w:cs="Times New Roman"/>
          <w:sz w:val="24"/>
          <w:szCs w:val="24"/>
          <w:lang w:val="sq-AL"/>
        </w:rPr>
        <w:t xml:space="preserve">lqyese, por </w:t>
      </w:r>
      <w:r w:rsidRPr="00682AEB">
        <w:rPr>
          <w:rFonts w:ascii="Times New Roman" w:eastAsia="Times New Roman" w:hAnsi="Times New Roman" w:cs="Times New Roman"/>
          <w:sz w:val="24"/>
          <w:szCs w:val="24"/>
          <w:lang w:val="sq-AL"/>
        </w:rPr>
        <w:t>b</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n nj</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kufizim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pajustifikuar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k</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saj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drejte kushtetuese. Kufizimi me dispozit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ligjore i s</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drejt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 s</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zgjedh</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sve 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rcaktuar 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rmjet vot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 parap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lqyese kandidatin fitues, duke i dh</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k</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proces nj</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rol 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rcaktues renditjes s</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tyre nga ana e subjektit zgjedhor, nuk garanton interes publik. Neni 163 nga nj</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ra an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kufizon mund</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sin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e zgjedh</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sve 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rcaktuar kandidat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t fitues dhe </w:t>
      </w:r>
      <w:r w:rsidR="005F4A8D" w:rsidRPr="00682AEB">
        <w:rPr>
          <w:rFonts w:ascii="Times New Roman" w:eastAsia="Times New Roman" w:hAnsi="Times New Roman" w:cs="Times New Roman"/>
          <w:sz w:val="24"/>
          <w:szCs w:val="24"/>
          <w:lang w:val="sq-AL"/>
        </w:rPr>
        <w:t xml:space="preserve">ia </w:t>
      </w:r>
      <w:r w:rsidRPr="00682AEB">
        <w:rPr>
          <w:rFonts w:ascii="Times New Roman" w:eastAsia="Times New Roman" w:hAnsi="Times New Roman" w:cs="Times New Roman"/>
          <w:sz w:val="24"/>
          <w:szCs w:val="24"/>
          <w:lang w:val="sq-AL"/>
        </w:rPr>
        <w:t>kalon k</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mund</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si subjekteve zgjedhore, duke favorizuar diskrecionin e partive q</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kan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drejt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hartojn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renditjen e kandidat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ve 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list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E drejta e partive 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renditur kandidat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t mund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ushtrohet 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çdo rast pa qen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e nevojshme q</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kufizohet mund</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sia e zgjedh</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sve 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rzgjedhur kandidat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t fitues 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rmjet vot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 parap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lqyese.</w:t>
      </w:r>
      <w:r w:rsidR="00017E4C" w:rsidRPr="00682AEB">
        <w:rPr>
          <w:rFonts w:ascii="Times New Roman" w:eastAsia="Times New Roman" w:hAnsi="Times New Roman" w:cs="Times New Roman"/>
          <w:sz w:val="24"/>
          <w:szCs w:val="24"/>
          <w:lang w:val="sq-AL"/>
        </w:rPr>
        <w:t xml:space="preserve"> </w:t>
      </w:r>
      <w:r w:rsidRPr="00682AEB">
        <w:rPr>
          <w:rFonts w:ascii="Times New Roman" w:eastAsia="Times New Roman" w:hAnsi="Times New Roman" w:cs="Times New Roman"/>
          <w:sz w:val="24"/>
          <w:szCs w:val="24"/>
          <w:lang w:val="sq-AL"/>
        </w:rPr>
        <w:t>Kufizimi q</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krijon neni 163 i Kodit Zgjedhor 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drejt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n e ushtrimit 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m</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nyr</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barabart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vot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 parap</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lqyese, </w:t>
      </w:r>
      <w:r w:rsidR="007C2593" w:rsidRPr="00682AEB">
        <w:rPr>
          <w:rFonts w:ascii="Times New Roman" w:eastAsia="Times New Roman" w:hAnsi="Times New Roman" w:cs="Times New Roman"/>
          <w:sz w:val="24"/>
          <w:szCs w:val="24"/>
          <w:lang w:val="sq-AL"/>
        </w:rPr>
        <w:t>p</w:t>
      </w:r>
      <w:r w:rsidR="00661358" w:rsidRPr="00682AEB">
        <w:rPr>
          <w:rFonts w:ascii="Times New Roman" w:eastAsia="Times New Roman" w:hAnsi="Times New Roman" w:cs="Times New Roman"/>
          <w:sz w:val="24"/>
          <w:szCs w:val="24"/>
          <w:lang w:val="sq-AL"/>
        </w:rPr>
        <w:t>ë</w:t>
      </w:r>
      <w:r w:rsidR="007C2593" w:rsidRPr="00682AEB">
        <w:rPr>
          <w:rFonts w:ascii="Times New Roman" w:eastAsia="Times New Roman" w:hAnsi="Times New Roman" w:cs="Times New Roman"/>
          <w:sz w:val="24"/>
          <w:szCs w:val="24"/>
          <w:lang w:val="sq-AL"/>
        </w:rPr>
        <w:t xml:space="preserve">r </w:t>
      </w:r>
      <w:r w:rsidRPr="00682AEB">
        <w:rPr>
          <w:rFonts w:ascii="Times New Roman" w:eastAsia="Times New Roman" w:hAnsi="Times New Roman" w:cs="Times New Roman"/>
          <w:sz w:val="24"/>
          <w:szCs w:val="24"/>
          <w:lang w:val="sq-AL"/>
        </w:rPr>
        <w:t>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pakt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n p</w:t>
      </w:r>
      <w:r w:rsidR="007A1357" w:rsidRPr="00682AEB">
        <w:rPr>
          <w:rFonts w:ascii="Times New Roman" w:eastAsia="Times New Roman" w:hAnsi="Times New Roman" w:cs="Times New Roman"/>
          <w:sz w:val="24"/>
          <w:szCs w:val="24"/>
          <w:lang w:val="sq-AL"/>
        </w:rPr>
        <w:t>ë</w:t>
      </w:r>
      <w:r w:rsidR="000F7FDA" w:rsidRPr="00682AEB">
        <w:rPr>
          <w:rFonts w:ascii="Times New Roman" w:eastAsia="Times New Roman" w:hAnsi="Times New Roman" w:cs="Times New Roman"/>
          <w:sz w:val="24"/>
          <w:szCs w:val="24"/>
          <w:lang w:val="sq-AL"/>
        </w:rPr>
        <w:t>r dy t</w:t>
      </w:r>
      <w:r w:rsidR="007A0B6A" w:rsidRPr="00682AEB">
        <w:rPr>
          <w:rFonts w:ascii="Times New Roman" w:eastAsia="Times New Roman" w:hAnsi="Times New Roman" w:cs="Times New Roman"/>
          <w:sz w:val="24"/>
          <w:szCs w:val="24"/>
          <w:lang w:val="sq-AL"/>
        </w:rPr>
        <w:t>ë</w:t>
      </w:r>
      <w:r w:rsidR="000F7FDA" w:rsidRPr="00682AEB">
        <w:rPr>
          <w:rFonts w:ascii="Times New Roman" w:eastAsia="Times New Roman" w:hAnsi="Times New Roman" w:cs="Times New Roman"/>
          <w:sz w:val="24"/>
          <w:szCs w:val="24"/>
          <w:lang w:val="sq-AL"/>
        </w:rPr>
        <w:t xml:space="preserve"> tretat</w:t>
      </w:r>
      <w:r w:rsidRPr="00682AEB">
        <w:rPr>
          <w:rFonts w:ascii="Times New Roman" w:eastAsia="Times New Roman" w:hAnsi="Times New Roman" w:cs="Times New Roman"/>
          <w:sz w:val="24"/>
          <w:szCs w:val="24"/>
          <w:lang w:val="sq-AL"/>
        </w:rPr>
        <w:t xml:space="preserve"> e kandidat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ve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list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 shum</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em</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rore, </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sht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nj</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kufizim n</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tejkalim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nenit 17 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Kushtetut</w:t>
      </w:r>
      <w:r w:rsidR="007A135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w:t>
      </w:r>
    </w:p>
    <w:p w14:paraId="45A84727" w14:textId="5B7FD14D" w:rsidR="00236437" w:rsidRPr="00682AEB" w:rsidRDefault="005C731E"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t xml:space="preserve">Subjekti i interesuar, Kuvendi, </w:t>
      </w:r>
      <w:r w:rsidR="00A30473" w:rsidRPr="00682AEB">
        <w:rPr>
          <w:rFonts w:ascii="Times New Roman" w:eastAsia="Times New Roman" w:hAnsi="Times New Roman" w:cs="Times New Roman"/>
          <w:sz w:val="24"/>
          <w:szCs w:val="24"/>
          <w:lang w:val="sq-AL"/>
        </w:rPr>
        <w:t xml:space="preserve">ka </w:t>
      </w:r>
      <w:r w:rsidR="002D3318" w:rsidRPr="00682AEB">
        <w:rPr>
          <w:rFonts w:ascii="Times New Roman" w:eastAsia="Times New Roman" w:hAnsi="Times New Roman" w:cs="Times New Roman"/>
          <w:sz w:val="24"/>
          <w:szCs w:val="24"/>
          <w:lang w:val="sq-AL"/>
        </w:rPr>
        <w:t>prap</w:t>
      </w:r>
      <w:r w:rsidR="008D110C" w:rsidRPr="00682AEB">
        <w:rPr>
          <w:rFonts w:ascii="Times New Roman" w:eastAsia="Times New Roman" w:hAnsi="Times New Roman" w:cs="Times New Roman"/>
          <w:sz w:val="24"/>
          <w:szCs w:val="24"/>
          <w:lang w:val="sq-AL"/>
        </w:rPr>
        <w:t>ë</w:t>
      </w:r>
      <w:r w:rsidR="00AB7DFC" w:rsidRPr="00682AEB">
        <w:rPr>
          <w:rFonts w:ascii="Times New Roman" w:eastAsia="Times New Roman" w:hAnsi="Times New Roman" w:cs="Times New Roman"/>
          <w:sz w:val="24"/>
          <w:szCs w:val="24"/>
          <w:lang w:val="sq-AL"/>
        </w:rPr>
        <w:t>suar</w:t>
      </w:r>
      <w:r w:rsidRPr="00682AEB">
        <w:rPr>
          <w:rFonts w:ascii="Times New Roman" w:eastAsia="Times New Roman" w:hAnsi="Times New Roman" w:cs="Times New Roman"/>
          <w:sz w:val="24"/>
          <w:szCs w:val="24"/>
          <w:lang w:val="sq-AL"/>
        </w:rPr>
        <w:t xml:space="preserve"> se </w:t>
      </w:r>
      <w:r w:rsidR="002C399F" w:rsidRPr="00682AEB">
        <w:rPr>
          <w:rFonts w:ascii="Times New Roman" w:eastAsia="Times New Roman" w:hAnsi="Times New Roman" w:cs="Times New Roman"/>
          <w:sz w:val="24"/>
          <w:szCs w:val="24"/>
          <w:lang w:val="sq-AL"/>
        </w:rPr>
        <w:t xml:space="preserve">neni 163 i Kodit Zgjedhor </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sht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hartuar p</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r 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reflektuar rolin e partis</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politike n</w:t>
      </w:r>
      <w:r w:rsidR="007A1357" w:rsidRPr="00682AEB">
        <w:rPr>
          <w:rFonts w:ascii="Times New Roman" w:eastAsia="Times New Roman" w:hAnsi="Times New Roman" w:cs="Times New Roman"/>
          <w:sz w:val="24"/>
          <w:szCs w:val="24"/>
          <w:lang w:val="sq-AL"/>
        </w:rPr>
        <w:t>ë</w:t>
      </w:r>
      <w:r w:rsidR="00665C99" w:rsidRPr="00682AEB">
        <w:rPr>
          <w:rFonts w:ascii="Times New Roman" w:eastAsia="Times New Roman" w:hAnsi="Times New Roman" w:cs="Times New Roman"/>
          <w:sz w:val="24"/>
          <w:szCs w:val="24"/>
          <w:lang w:val="sq-AL"/>
        </w:rPr>
        <w:t xml:space="preserve"> sistemin zgjedhor. Z</w:t>
      </w:r>
      <w:r w:rsidR="00B864B3" w:rsidRPr="00682AEB">
        <w:rPr>
          <w:rFonts w:ascii="Times New Roman" w:eastAsia="Times New Roman" w:hAnsi="Times New Roman" w:cs="Times New Roman"/>
          <w:sz w:val="24"/>
          <w:szCs w:val="24"/>
          <w:lang w:val="sq-AL"/>
        </w:rPr>
        <w:t xml:space="preserve">gjedhjet </w:t>
      </w:r>
      <w:r w:rsidR="00665C99" w:rsidRPr="00682AEB">
        <w:rPr>
          <w:rFonts w:ascii="Times New Roman" w:eastAsia="Times New Roman" w:hAnsi="Times New Roman" w:cs="Times New Roman"/>
          <w:sz w:val="24"/>
          <w:szCs w:val="24"/>
          <w:lang w:val="sq-AL"/>
        </w:rPr>
        <w:t>nuk shprehin vet</w:t>
      </w:r>
      <w:r w:rsidR="00965391" w:rsidRPr="00682AEB">
        <w:rPr>
          <w:rFonts w:ascii="Times New Roman" w:eastAsia="Times New Roman" w:hAnsi="Times New Roman" w:cs="Times New Roman"/>
          <w:sz w:val="24"/>
          <w:szCs w:val="24"/>
          <w:lang w:val="sq-AL"/>
        </w:rPr>
        <w:t>ë</w:t>
      </w:r>
      <w:r w:rsidR="00665C99" w:rsidRPr="00682AEB">
        <w:rPr>
          <w:rFonts w:ascii="Times New Roman" w:eastAsia="Times New Roman" w:hAnsi="Times New Roman" w:cs="Times New Roman"/>
          <w:sz w:val="24"/>
          <w:szCs w:val="24"/>
          <w:lang w:val="sq-AL"/>
        </w:rPr>
        <w:t>m</w:t>
      </w:r>
      <w:r w:rsidR="007D5F9B" w:rsidRPr="00682AEB">
        <w:rPr>
          <w:rFonts w:ascii="Times New Roman" w:eastAsia="Times New Roman" w:hAnsi="Times New Roman" w:cs="Times New Roman"/>
          <w:sz w:val="24"/>
          <w:szCs w:val="24"/>
          <w:lang w:val="sq-AL"/>
        </w:rPr>
        <w:t xml:space="preserve"> vullnetin e votuesve</w:t>
      </w:r>
      <w:r w:rsidR="00B864B3" w:rsidRPr="00682AEB">
        <w:rPr>
          <w:rFonts w:ascii="Times New Roman" w:eastAsia="Times New Roman" w:hAnsi="Times New Roman" w:cs="Times New Roman"/>
          <w:sz w:val="24"/>
          <w:szCs w:val="24"/>
          <w:lang w:val="sq-AL"/>
        </w:rPr>
        <w:t>, por duhet 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sigurojn</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nj</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shumic</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q</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ndrueshme dhe stabilitet n</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qeverisje. 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mohosh rolin e partis</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politike n</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zgj</w:t>
      </w:r>
      <w:r w:rsidR="007A1357" w:rsidRPr="00682AEB">
        <w:rPr>
          <w:rFonts w:ascii="Times New Roman" w:eastAsia="Times New Roman" w:hAnsi="Times New Roman" w:cs="Times New Roman"/>
          <w:sz w:val="24"/>
          <w:szCs w:val="24"/>
          <w:lang w:val="sq-AL"/>
        </w:rPr>
        <w:t>e</w:t>
      </w:r>
      <w:r w:rsidR="00B864B3" w:rsidRPr="00682AEB">
        <w:rPr>
          <w:rFonts w:ascii="Times New Roman" w:eastAsia="Times New Roman" w:hAnsi="Times New Roman" w:cs="Times New Roman"/>
          <w:sz w:val="24"/>
          <w:szCs w:val="24"/>
          <w:lang w:val="sq-AL"/>
        </w:rPr>
        <w:t>dhje do 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thot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shkosh kund</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r rolit dhe misionit 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ngarkuar nga Kushtetuta p</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r </w:t>
      </w:r>
      <w:r w:rsidR="00665C99" w:rsidRPr="00682AEB">
        <w:rPr>
          <w:rFonts w:ascii="Times New Roman" w:eastAsia="Times New Roman" w:hAnsi="Times New Roman" w:cs="Times New Roman"/>
          <w:sz w:val="24"/>
          <w:szCs w:val="24"/>
          <w:lang w:val="sq-AL"/>
        </w:rPr>
        <w:t xml:space="preserve">to. </w:t>
      </w:r>
      <w:r w:rsidR="00B864B3" w:rsidRPr="00682AEB">
        <w:rPr>
          <w:rFonts w:ascii="Times New Roman" w:eastAsia="Times New Roman" w:hAnsi="Times New Roman" w:cs="Times New Roman"/>
          <w:sz w:val="24"/>
          <w:szCs w:val="24"/>
          <w:lang w:val="sq-AL"/>
        </w:rPr>
        <w:t>Kandidat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t nuk vendosen n</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listat shum</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em</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rore p</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r zgjedhjet n</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Kuvend vet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m me emrin e tyre, por edhe me logon e partis</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politike,</w:t>
      </w:r>
      <w:r w:rsidR="007A1357" w:rsidRPr="00682AEB">
        <w:rPr>
          <w:rFonts w:ascii="Times New Roman" w:eastAsia="Times New Roman" w:hAnsi="Times New Roman" w:cs="Times New Roman"/>
          <w:sz w:val="24"/>
          <w:szCs w:val="24"/>
          <w:lang w:val="sq-AL"/>
        </w:rPr>
        <w:t xml:space="preserve"> </w:t>
      </w:r>
      <w:r w:rsidR="00B864B3" w:rsidRPr="00682AEB">
        <w:rPr>
          <w:rFonts w:ascii="Times New Roman" w:eastAsia="Times New Roman" w:hAnsi="Times New Roman" w:cs="Times New Roman"/>
          <w:sz w:val="24"/>
          <w:szCs w:val="24"/>
          <w:lang w:val="sq-AL"/>
        </w:rPr>
        <w:t>e cila ka pesh</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n e saj n</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vler</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simin e çdo situate zgjedhore. </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sht</w:t>
      </w:r>
      <w:r w:rsidR="007A1357" w:rsidRPr="00682AEB">
        <w:rPr>
          <w:rFonts w:ascii="Times New Roman" w:eastAsia="Times New Roman" w:hAnsi="Times New Roman" w:cs="Times New Roman"/>
          <w:sz w:val="24"/>
          <w:szCs w:val="24"/>
          <w:lang w:val="sq-AL"/>
        </w:rPr>
        <w:t>ë</w:t>
      </w:r>
      <w:r w:rsidR="00991F8F" w:rsidRPr="00682AEB">
        <w:rPr>
          <w:rFonts w:ascii="Times New Roman" w:eastAsia="Times New Roman" w:hAnsi="Times New Roman" w:cs="Times New Roman"/>
          <w:sz w:val="24"/>
          <w:szCs w:val="24"/>
          <w:lang w:val="sq-AL"/>
        </w:rPr>
        <w:t xml:space="preserve"> n</w:t>
      </w:r>
      <w:r w:rsidR="007A1357" w:rsidRPr="00682AEB">
        <w:rPr>
          <w:rFonts w:ascii="Times New Roman" w:eastAsia="Times New Roman" w:hAnsi="Times New Roman" w:cs="Times New Roman"/>
          <w:sz w:val="24"/>
          <w:szCs w:val="24"/>
          <w:lang w:val="sq-AL"/>
        </w:rPr>
        <w:t>ë</w:t>
      </w:r>
      <w:r w:rsidR="007C2593" w:rsidRPr="00682AEB">
        <w:rPr>
          <w:rFonts w:ascii="Times New Roman" w:eastAsia="Times New Roman" w:hAnsi="Times New Roman" w:cs="Times New Roman"/>
          <w:sz w:val="24"/>
          <w:szCs w:val="24"/>
          <w:lang w:val="sq-AL"/>
        </w:rPr>
        <w:t xml:space="preserve"> vullnet</w:t>
      </w:r>
      <w:r w:rsidR="00991F8F" w:rsidRPr="00682AEB">
        <w:rPr>
          <w:rFonts w:ascii="Times New Roman" w:eastAsia="Times New Roman" w:hAnsi="Times New Roman" w:cs="Times New Roman"/>
          <w:sz w:val="24"/>
          <w:szCs w:val="24"/>
          <w:lang w:val="sq-AL"/>
        </w:rPr>
        <w:t>in e</w:t>
      </w:r>
      <w:r w:rsidR="00B864B3" w:rsidRPr="00682AEB">
        <w:rPr>
          <w:rFonts w:ascii="Times New Roman" w:eastAsia="Times New Roman" w:hAnsi="Times New Roman" w:cs="Times New Roman"/>
          <w:sz w:val="24"/>
          <w:szCs w:val="24"/>
          <w:lang w:val="sq-AL"/>
        </w:rPr>
        <w:t xml:space="preserve"> ligjsh</w:t>
      </w:r>
      <w:r w:rsidR="007A1357" w:rsidRPr="00682AEB">
        <w:rPr>
          <w:rFonts w:ascii="Times New Roman" w:eastAsia="Times New Roman" w:hAnsi="Times New Roman" w:cs="Times New Roman"/>
          <w:sz w:val="24"/>
          <w:szCs w:val="24"/>
          <w:lang w:val="sq-AL"/>
        </w:rPr>
        <w:t>ë</w:t>
      </w:r>
      <w:r w:rsidR="00991F8F" w:rsidRPr="00682AEB">
        <w:rPr>
          <w:rFonts w:ascii="Times New Roman" w:eastAsia="Times New Roman" w:hAnsi="Times New Roman" w:cs="Times New Roman"/>
          <w:sz w:val="24"/>
          <w:szCs w:val="24"/>
          <w:lang w:val="sq-AL"/>
        </w:rPr>
        <w:t>m t</w:t>
      </w:r>
      <w:r w:rsidR="00962B4F" w:rsidRPr="00682AEB">
        <w:rPr>
          <w:rFonts w:ascii="Times New Roman" w:eastAsia="Times New Roman" w:hAnsi="Times New Roman" w:cs="Times New Roman"/>
          <w:sz w:val="24"/>
          <w:szCs w:val="24"/>
          <w:lang w:val="sq-AL"/>
        </w:rPr>
        <w:t>ë</w:t>
      </w:r>
      <w:r w:rsidR="00ED38D5" w:rsidRPr="00682AEB">
        <w:rPr>
          <w:rFonts w:ascii="Times New Roman" w:eastAsia="Times New Roman" w:hAnsi="Times New Roman" w:cs="Times New Roman"/>
          <w:sz w:val="24"/>
          <w:szCs w:val="24"/>
          <w:lang w:val="sq-AL"/>
        </w:rPr>
        <w:t xml:space="preserve"> ligjv</w:t>
      </w:r>
      <w:r w:rsidR="00BF5261" w:rsidRPr="00682AEB">
        <w:rPr>
          <w:rFonts w:ascii="Times New Roman" w:eastAsia="Times New Roman" w:hAnsi="Times New Roman" w:cs="Times New Roman"/>
          <w:sz w:val="24"/>
          <w:szCs w:val="24"/>
          <w:lang w:val="sq-AL"/>
        </w:rPr>
        <w:t>ë</w:t>
      </w:r>
      <w:r w:rsidR="00ED38D5" w:rsidRPr="00682AEB">
        <w:rPr>
          <w:rFonts w:ascii="Times New Roman" w:eastAsia="Times New Roman" w:hAnsi="Times New Roman" w:cs="Times New Roman"/>
          <w:sz w:val="24"/>
          <w:szCs w:val="24"/>
          <w:lang w:val="sq-AL"/>
        </w:rPr>
        <w:t>n</w:t>
      </w:r>
      <w:r w:rsidR="00BF5261" w:rsidRPr="00682AEB">
        <w:rPr>
          <w:rFonts w:ascii="Times New Roman" w:eastAsia="Times New Roman" w:hAnsi="Times New Roman" w:cs="Times New Roman"/>
          <w:sz w:val="24"/>
          <w:szCs w:val="24"/>
          <w:lang w:val="sq-AL"/>
        </w:rPr>
        <w:t>ë</w:t>
      </w:r>
      <w:r w:rsidR="00ED38D5" w:rsidRPr="00682AEB">
        <w:rPr>
          <w:rFonts w:ascii="Times New Roman" w:eastAsia="Times New Roman" w:hAnsi="Times New Roman" w:cs="Times New Roman"/>
          <w:sz w:val="24"/>
          <w:szCs w:val="24"/>
          <w:lang w:val="sq-AL"/>
        </w:rPr>
        <w:t>sit</w:t>
      </w:r>
      <w:r w:rsidR="00B864B3"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k</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rkoj</w:t>
      </w:r>
      <w:r w:rsidR="007A1357" w:rsidRPr="00682AEB">
        <w:rPr>
          <w:rFonts w:ascii="Times New Roman" w:eastAsia="Times New Roman" w:hAnsi="Times New Roman" w:cs="Times New Roman"/>
          <w:sz w:val="24"/>
          <w:szCs w:val="24"/>
          <w:lang w:val="sq-AL"/>
        </w:rPr>
        <w:t>ë</w:t>
      </w:r>
      <w:r w:rsidR="00E7231A" w:rsidRPr="00682AEB">
        <w:rPr>
          <w:rFonts w:ascii="Times New Roman" w:eastAsia="Times New Roman" w:hAnsi="Times New Roman" w:cs="Times New Roman"/>
          <w:sz w:val="24"/>
          <w:szCs w:val="24"/>
          <w:lang w:val="sq-AL"/>
        </w:rPr>
        <w:t xml:space="preserve"> mbrojtjen e votuesve</w:t>
      </w:r>
      <w:r w:rsidR="00B864B3" w:rsidRPr="00682AEB">
        <w:rPr>
          <w:rFonts w:ascii="Times New Roman" w:eastAsia="Times New Roman" w:hAnsi="Times New Roman" w:cs="Times New Roman"/>
          <w:sz w:val="24"/>
          <w:szCs w:val="24"/>
          <w:lang w:val="sq-AL"/>
        </w:rPr>
        <w:t>, n</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m</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nyr</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q</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a</w:t>
      </w:r>
      <w:r w:rsidR="00E7231A" w:rsidRPr="00682AEB">
        <w:rPr>
          <w:rFonts w:ascii="Times New Roman" w:eastAsia="Times New Roman" w:hAnsi="Times New Roman" w:cs="Times New Roman"/>
          <w:sz w:val="24"/>
          <w:szCs w:val="24"/>
          <w:lang w:val="sq-AL"/>
        </w:rPr>
        <w:t>ta</w:t>
      </w:r>
      <w:r w:rsidR="00B864B3" w:rsidRPr="00682AEB">
        <w:rPr>
          <w:rFonts w:ascii="Times New Roman" w:eastAsia="Times New Roman" w:hAnsi="Times New Roman" w:cs="Times New Roman"/>
          <w:sz w:val="24"/>
          <w:szCs w:val="24"/>
          <w:lang w:val="sq-AL"/>
        </w:rPr>
        <w:t xml:space="preserve"> 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mos </w:t>
      </w:r>
      <w:r w:rsidR="00330396" w:rsidRPr="00682AEB">
        <w:rPr>
          <w:rFonts w:ascii="Times New Roman" w:eastAsia="Times New Roman" w:hAnsi="Times New Roman" w:cs="Times New Roman"/>
          <w:sz w:val="24"/>
          <w:szCs w:val="24"/>
          <w:lang w:val="sq-AL"/>
        </w:rPr>
        <w:t>i</w:t>
      </w:r>
      <w:r w:rsidR="00991F8F" w:rsidRPr="00682AEB">
        <w:rPr>
          <w:rFonts w:ascii="Times New Roman" w:eastAsia="Times New Roman" w:hAnsi="Times New Roman" w:cs="Times New Roman"/>
          <w:sz w:val="24"/>
          <w:szCs w:val="24"/>
          <w:lang w:val="sq-AL"/>
        </w:rPr>
        <w:t>a</w:t>
      </w:r>
      <w:r w:rsidR="000F7FDA" w:rsidRPr="00682AEB">
        <w:rPr>
          <w:rFonts w:ascii="Times New Roman" w:eastAsia="Times New Roman" w:hAnsi="Times New Roman" w:cs="Times New Roman"/>
          <w:sz w:val="24"/>
          <w:szCs w:val="24"/>
          <w:lang w:val="sq-AL"/>
        </w:rPr>
        <w:t xml:space="preserve"> </w:t>
      </w:r>
      <w:r w:rsidR="00B864B3" w:rsidRPr="00682AEB">
        <w:rPr>
          <w:rFonts w:ascii="Times New Roman" w:eastAsia="Times New Roman" w:hAnsi="Times New Roman" w:cs="Times New Roman"/>
          <w:sz w:val="24"/>
          <w:szCs w:val="24"/>
          <w:lang w:val="sq-AL"/>
        </w:rPr>
        <w:t>jap</w:t>
      </w:r>
      <w:r w:rsidR="00E7231A" w:rsidRPr="00682AEB">
        <w:rPr>
          <w:rFonts w:ascii="Times New Roman" w:eastAsia="Times New Roman" w:hAnsi="Times New Roman" w:cs="Times New Roman"/>
          <w:sz w:val="24"/>
          <w:szCs w:val="24"/>
          <w:lang w:val="sq-AL"/>
        </w:rPr>
        <w:t>in</w:t>
      </w:r>
      <w:r w:rsidR="00B864B3" w:rsidRPr="00682AEB">
        <w:rPr>
          <w:rFonts w:ascii="Times New Roman" w:eastAsia="Times New Roman" w:hAnsi="Times New Roman" w:cs="Times New Roman"/>
          <w:sz w:val="24"/>
          <w:szCs w:val="24"/>
          <w:lang w:val="sq-AL"/>
        </w:rPr>
        <w:t xml:space="preserve"> vot</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n nj</w:t>
      </w:r>
      <w:r w:rsidR="007A1357" w:rsidRPr="00682AEB">
        <w:rPr>
          <w:rFonts w:ascii="Times New Roman" w:eastAsia="Times New Roman" w:hAnsi="Times New Roman" w:cs="Times New Roman"/>
          <w:sz w:val="24"/>
          <w:szCs w:val="24"/>
          <w:lang w:val="sq-AL"/>
        </w:rPr>
        <w:t>ë</w:t>
      </w:r>
      <w:r w:rsidR="00B864B3" w:rsidRPr="00682AEB">
        <w:rPr>
          <w:rFonts w:ascii="Times New Roman" w:eastAsia="Times New Roman" w:hAnsi="Times New Roman" w:cs="Times New Roman"/>
          <w:sz w:val="24"/>
          <w:szCs w:val="24"/>
          <w:lang w:val="sq-AL"/>
        </w:rPr>
        <w:t xml:space="preserve"> kandidati ose oferte t</w:t>
      </w:r>
      <w:r w:rsidR="007A1357" w:rsidRPr="00682AEB">
        <w:rPr>
          <w:rFonts w:ascii="Times New Roman" w:eastAsia="Times New Roman" w:hAnsi="Times New Roman" w:cs="Times New Roman"/>
          <w:sz w:val="24"/>
          <w:szCs w:val="24"/>
          <w:lang w:val="sq-AL"/>
        </w:rPr>
        <w:t>ë</w:t>
      </w:r>
      <w:r w:rsidR="00991F8F" w:rsidRPr="00682AEB">
        <w:rPr>
          <w:rFonts w:ascii="Times New Roman" w:eastAsia="Times New Roman" w:hAnsi="Times New Roman" w:cs="Times New Roman"/>
          <w:sz w:val="24"/>
          <w:szCs w:val="24"/>
          <w:lang w:val="sq-AL"/>
        </w:rPr>
        <w:t xml:space="preserve"> pa</w:t>
      </w:r>
      <w:r w:rsidR="00B864B3" w:rsidRPr="00682AEB">
        <w:rPr>
          <w:rFonts w:ascii="Times New Roman" w:eastAsia="Times New Roman" w:hAnsi="Times New Roman" w:cs="Times New Roman"/>
          <w:sz w:val="24"/>
          <w:szCs w:val="24"/>
          <w:lang w:val="sq-AL"/>
        </w:rPr>
        <w:t>shpres</w:t>
      </w:r>
      <w:r w:rsidR="007A1357" w:rsidRPr="00682AEB">
        <w:rPr>
          <w:rFonts w:ascii="Times New Roman" w:eastAsia="Times New Roman" w:hAnsi="Times New Roman" w:cs="Times New Roman"/>
          <w:sz w:val="24"/>
          <w:szCs w:val="24"/>
          <w:lang w:val="sq-AL"/>
        </w:rPr>
        <w:t>ë</w:t>
      </w:r>
      <w:r w:rsidR="00E7231A" w:rsidRPr="00682AEB">
        <w:rPr>
          <w:rFonts w:ascii="Times New Roman" w:eastAsia="Times New Roman" w:hAnsi="Times New Roman" w:cs="Times New Roman"/>
          <w:sz w:val="24"/>
          <w:szCs w:val="24"/>
          <w:lang w:val="sq-AL"/>
        </w:rPr>
        <w:t>.</w:t>
      </w:r>
    </w:p>
    <w:p w14:paraId="6F6FD43F" w14:textId="61107EB7" w:rsidR="00711D58" w:rsidRPr="00682AEB" w:rsidRDefault="00AB7DFC"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t>E</w:t>
      </w:r>
      <w:r w:rsidR="00424FC0" w:rsidRPr="00682AEB">
        <w:rPr>
          <w:rFonts w:ascii="Times New Roman" w:eastAsia="Times New Roman" w:hAnsi="Times New Roman" w:cs="Times New Roman"/>
          <w:sz w:val="24"/>
          <w:szCs w:val="24"/>
          <w:lang w:val="sq-AL"/>
        </w:rPr>
        <w:t xml:space="preserve"> drejt</w:t>
      </w:r>
      <w:r w:rsidRPr="00682AEB">
        <w:rPr>
          <w:rFonts w:ascii="Times New Roman" w:eastAsia="Times New Roman" w:hAnsi="Times New Roman" w:cs="Times New Roman"/>
          <w:sz w:val="24"/>
          <w:szCs w:val="24"/>
          <w:lang w:val="sq-AL"/>
        </w:rPr>
        <w:t>a</w:t>
      </w:r>
      <w:r w:rsidR="00424FC0" w:rsidRPr="00682AEB">
        <w:rPr>
          <w:rFonts w:ascii="Times New Roman" w:eastAsia="Times New Roman" w:hAnsi="Times New Roman" w:cs="Times New Roman"/>
          <w:sz w:val="24"/>
          <w:szCs w:val="24"/>
          <w:lang w:val="sq-AL"/>
        </w:rPr>
        <w:t xml:space="preserve"> p</w:t>
      </w:r>
      <w:r w:rsidR="00996557" w:rsidRPr="00682AEB">
        <w:rPr>
          <w:rFonts w:ascii="Times New Roman" w:eastAsia="Times New Roman" w:hAnsi="Times New Roman" w:cs="Times New Roman"/>
          <w:sz w:val="24"/>
          <w:szCs w:val="24"/>
          <w:lang w:val="sq-AL"/>
        </w:rPr>
        <w:t>ë</w:t>
      </w:r>
      <w:r w:rsidR="00424FC0" w:rsidRPr="00682AEB">
        <w:rPr>
          <w:rFonts w:ascii="Times New Roman" w:eastAsia="Times New Roman" w:hAnsi="Times New Roman" w:cs="Times New Roman"/>
          <w:sz w:val="24"/>
          <w:szCs w:val="24"/>
          <w:lang w:val="sq-AL"/>
        </w:rPr>
        <w:t>r t</w:t>
      </w:r>
      <w:r w:rsidR="00996557" w:rsidRPr="00682AEB">
        <w:rPr>
          <w:rFonts w:ascii="Times New Roman" w:eastAsia="Times New Roman" w:hAnsi="Times New Roman" w:cs="Times New Roman"/>
          <w:sz w:val="24"/>
          <w:szCs w:val="24"/>
          <w:lang w:val="sq-AL"/>
        </w:rPr>
        <w:t>ë</w:t>
      </w:r>
      <w:r w:rsidR="00424FC0" w:rsidRPr="00682AEB">
        <w:rPr>
          <w:rFonts w:ascii="Times New Roman" w:eastAsia="Times New Roman" w:hAnsi="Times New Roman" w:cs="Times New Roman"/>
          <w:sz w:val="24"/>
          <w:szCs w:val="24"/>
          <w:lang w:val="sq-AL"/>
        </w:rPr>
        <w:t xml:space="preserve"> zgjedhur</w:t>
      </w:r>
      <w:r w:rsidRPr="00682AEB">
        <w:rPr>
          <w:rFonts w:ascii="Times New Roman" w:eastAsia="Times New Roman" w:hAnsi="Times New Roman" w:cs="Times New Roman"/>
          <w:sz w:val="24"/>
          <w:szCs w:val="24"/>
          <w:lang w:val="sq-AL"/>
        </w:rPr>
        <w:t xml:space="preserve"> parashikohet</w:t>
      </w:r>
      <w:r w:rsidR="008D09D6" w:rsidRPr="00682AEB">
        <w:rPr>
          <w:rFonts w:ascii="Times New Roman" w:eastAsia="Times New Roman" w:hAnsi="Times New Roman" w:cs="Times New Roman"/>
          <w:sz w:val="24"/>
          <w:szCs w:val="24"/>
          <w:lang w:val="sq-AL"/>
        </w:rPr>
        <w:t xml:space="preserve"> n</w:t>
      </w:r>
      <w:r w:rsidR="00965391" w:rsidRPr="00682AEB">
        <w:rPr>
          <w:rFonts w:ascii="Times New Roman" w:eastAsia="Times New Roman" w:hAnsi="Times New Roman" w:cs="Times New Roman"/>
          <w:sz w:val="24"/>
          <w:szCs w:val="24"/>
          <w:lang w:val="sq-AL"/>
        </w:rPr>
        <w:t>ë</w:t>
      </w:r>
      <w:r w:rsidR="008D09D6" w:rsidRPr="00682AEB">
        <w:rPr>
          <w:rFonts w:ascii="Times New Roman" w:eastAsia="Times New Roman" w:hAnsi="Times New Roman" w:cs="Times New Roman"/>
          <w:sz w:val="24"/>
          <w:szCs w:val="24"/>
          <w:lang w:val="sq-AL"/>
        </w:rPr>
        <w:t xml:space="preserve"> nenin 45</w:t>
      </w:r>
      <w:r w:rsidR="00A930D9" w:rsidRPr="00682AEB">
        <w:rPr>
          <w:rFonts w:ascii="Times New Roman" w:eastAsia="Times New Roman" w:hAnsi="Times New Roman" w:cs="Times New Roman"/>
          <w:sz w:val="24"/>
          <w:szCs w:val="24"/>
          <w:lang w:val="sq-AL"/>
        </w:rPr>
        <w:t>, pika 1</w:t>
      </w:r>
      <w:r w:rsidR="000157A1" w:rsidRPr="00682AEB">
        <w:rPr>
          <w:rFonts w:ascii="Times New Roman" w:eastAsia="Times New Roman" w:hAnsi="Times New Roman" w:cs="Times New Roman"/>
          <w:sz w:val="24"/>
          <w:szCs w:val="24"/>
          <w:lang w:val="sq-AL"/>
        </w:rPr>
        <w:t>,</w:t>
      </w:r>
      <w:r w:rsidR="008D09D6" w:rsidRPr="00682AEB">
        <w:rPr>
          <w:rFonts w:ascii="Times New Roman" w:eastAsia="Times New Roman" w:hAnsi="Times New Roman" w:cs="Times New Roman"/>
          <w:sz w:val="24"/>
          <w:szCs w:val="24"/>
          <w:lang w:val="sq-AL"/>
        </w:rPr>
        <w:t xml:space="preserve"> t</w:t>
      </w:r>
      <w:r w:rsidR="00965391" w:rsidRPr="00682AEB">
        <w:rPr>
          <w:rFonts w:ascii="Times New Roman" w:eastAsia="Times New Roman" w:hAnsi="Times New Roman" w:cs="Times New Roman"/>
          <w:sz w:val="24"/>
          <w:szCs w:val="24"/>
          <w:lang w:val="sq-AL"/>
        </w:rPr>
        <w:t>ë</w:t>
      </w:r>
      <w:r w:rsidR="008D09D6" w:rsidRPr="00682AEB">
        <w:rPr>
          <w:rFonts w:ascii="Times New Roman" w:eastAsia="Times New Roman" w:hAnsi="Times New Roman" w:cs="Times New Roman"/>
          <w:sz w:val="24"/>
          <w:szCs w:val="24"/>
          <w:lang w:val="sq-AL"/>
        </w:rPr>
        <w:t xml:space="preserve"> Kushtetut</w:t>
      </w:r>
      <w:r w:rsidR="00965391" w:rsidRPr="00682AEB">
        <w:rPr>
          <w:rFonts w:ascii="Times New Roman" w:eastAsia="Times New Roman" w:hAnsi="Times New Roman" w:cs="Times New Roman"/>
          <w:sz w:val="24"/>
          <w:szCs w:val="24"/>
          <w:lang w:val="sq-AL"/>
        </w:rPr>
        <w:t>ë</w:t>
      </w:r>
      <w:r w:rsidR="00E448E5" w:rsidRPr="00682AEB">
        <w:rPr>
          <w:rFonts w:ascii="Times New Roman" w:eastAsia="Times New Roman" w:hAnsi="Times New Roman" w:cs="Times New Roman"/>
          <w:sz w:val="24"/>
          <w:szCs w:val="24"/>
          <w:lang w:val="sq-AL"/>
        </w:rPr>
        <w:t>s</w:t>
      </w:r>
      <w:r w:rsidR="00BB351B" w:rsidRPr="00682AEB">
        <w:rPr>
          <w:rFonts w:ascii="Times New Roman" w:eastAsia="Times New Roman" w:hAnsi="Times New Roman" w:cs="Times New Roman"/>
          <w:sz w:val="24"/>
          <w:szCs w:val="24"/>
          <w:lang w:val="sq-AL"/>
        </w:rPr>
        <w:t>, sipas t</w:t>
      </w:r>
      <w:r w:rsidR="00996557" w:rsidRPr="00682AEB">
        <w:rPr>
          <w:rFonts w:ascii="Times New Roman" w:eastAsia="Times New Roman" w:hAnsi="Times New Roman" w:cs="Times New Roman"/>
          <w:sz w:val="24"/>
          <w:szCs w:val="24"/>
          <w:lang w:val="sq-AL"/>
        </w:rPr>
        <w:t>ë</w:t>
      </w:r>
      <w:r w:rsidR="00A930D9" w:rsidRPr="00682AEB">
        <w:rPr>
          <w:rFonts w:ascii="Times New Roman" w:eastAsia="Times New Roman" w:hAnsi="Times New Roman" w:cs="Times New Roman"/>
          <w:sz w:val="24"/>
          <w:szCs w:val="24"/>
          <w:lang w:val="sq-AL"/>
        </w:rPr>
        <w:t xml:space="preserve"> cil</w:t>
      </w:r>
      <w:r w:rsidR="00991F8F" w:rsidRPr="00682AEB">
        <w:rPr>
          <w:rFonts w:ascii="Times New Roman" w:eastAsia="Times New Roman" w:hAnsi="Times New Roman" w:cs="Times New Roman"/>
          <w:sz w:val="24"/>
          <w:szCs w:val="24"/>
          <w:lang w:val="sq-AL"/>
        </w:rPr>
        <w:t>it</w:t>
      </w:r>
      <w:r w:rsidR="00A930D9" w:rsidRPr="00682AEB">
        <w:rPr>
          <w:rFonts w:ascii="Times New Roman" w:eastAsia="Times New Roman" w:hAnsi="Times New Roman" w:cs="Times New Roman"/>
          <w:sz w:val="24"/>
          <w:szCs w:val="24"/>
          <w:lang w:val="sq-AL"/>
        </w:rPr>
        <w:t xml:space="preserve"> </w:t>
      </w:r>
      <w:r w:rsidR="00A930D9" w:rsidRPr="00682AEB">
        <w:rPr>
          <w:rFonts w:ascii="Times New Roman" w:hAnsi="Times New Roman" w:cs="Times New Roman"/>
          <w:sz w:val="24"/>
          <w:szCs w:val="24"/>
          <w:lang w:val="sq-AL"/>
        </w:rPr>
        <w:t>çdo individ</w:t>
      </w:r>
      <w:r w:rsidR="008048B7" w:rsidRPr="00682AEB">
        <w:rPr>
          <w:rFonts w:ascii="Times New Roman" w:hAnsi="Times New Roman" w:cs="Times New Roman"/>
          <w:sz w:val="24"/>
          <w:szCs w:val="24"/>
          <w:lang w:val="sq-AL"/>
        </w:rPr>
        <w:t xml:space="preserve"> mbi 18 vjeç </w:t>
      </w:r>
      <w:r w:rsidR="00A930D9" w:rsidRPr="00682AEB">
        <w:rPr>
          <w:rFonts w:ascii="Times New Roman" w:hAnsi="Times New Roman" w:cs="Times New Roman"/>
          <w:sz w:val="24"/>
          <w:szCs w:val="24"/>
          <w:lang w:val="sq-AL"/>
        </w:rPr>
        <w:t>ka t</w:t>
      </w:r>
      <w:r w:rsidR="00996557" w:rsidRPr="00682AEB">
        <w:rPr>
          <w:rFonts w:ascii="Times New Roman" w:hAnsi="Times New Roman" w:cs="Times New Roman"/>
          <w:sz w:val="24"/>
          <w:szCs w:val="24"/>
          <w:lang w:val="sq-AL"/>
        </w:rPr>
        <w:t>ë</w:t>
      </w:r>
      <w:r w:rsidR="00A930D9" w:rsidRPr="00682AEB">
        <w:rPr>
          <w:rFonts w:ascii="Times New Roman" w:hAnsi="Times New Roman" w:cs="Times New Roman"/>
          <w:sz w:val="24"/>
          <w:szCs w:val="24"/>
          <w:lang w:val="sq-AL"/>
        </w:rPr>
        <w:t xml:space="preserve"> </w:t>
      </w:r>
      <w:r w:rsidR="00991F8F" w:rsidRPr="00682AEB">
        <w:rPr>
          <w:rFonts w:ascii="Times New Roman" w:hAnsi="Times New Roman" w:cs="Times New Roman"/>
          <w:sz w:val="24"/>
          <w:szCs w:val="24"/>
          <w:lang w:val="sq-AL"/>
        </w:rPr>
        <w:t>drejt</w:t>
      </w:r>
      <w:r w:rsidR="00962B4F" w:rsidRPr="00682AEB">
        <w:rPr>
          <w:rFonts w:ascii="Times New Roman" w:hAnsi="Times New Roman" w:cs="Times New Roman"/>
          <w:sz w:val="24"/>
          <w:szCs w:val="24"/>
          <w:lang w:val="sq-AL"/>
        </w:rPr>
        <w:t>ë</w:t>
      </w:r>
      <w:r w:rsidR="00991F8F" w:rsidRPr="00682AEB">
        <w:rPr>
          <w:rFonts w:ascii="Times New Roman" w:hAnsi="Times New Roman" w:cs="Times New Roman"/>
          <w:sz w:val="24"/>
          <w:szCs w:val="24"/>
          <w:lang w:val="sq-AL"/>
        </w:rPr>
        <w:t xml:space="preserve"> </w:t>
      </w:r>
      <w:r w:rsidR="008048B7" w:rsidRPr="00682AEB">
        <w:rPr>
          <w:rFonts w:ascii="Times New Roman" w:hAnsi="Times New Roman" w:cs="Times New Roman"/>
          <w:sz w:val="24"/>
          <w:szCs w:val="24"/>
          <w:lang w:val="sq-AL"/>
        </w:rPr>
        <w:t>të zgjedhë e të zgjidhet</w:t>
      </w:r>
      <w:r w:rsidR="006A1F84" w:rsidRPr="00682AEB">
        <w:rPr>
          <w:rFonts w:ascii="Times New Roman" w:hAnsi="Times New Roman" w:cs="Times New Roman"/>
          <w:sz w:val="24"/>
          <w:szCs w:val="24"/>
          <w:lang w:val="sq-AL"/>
        </w:rPr>
        <w:t xml:space="preserve">. </w:t>
      </w:r>
      <w:r w:rsidR="00437A46" w:rsidRPr="00682AEB">
        <w:rPr>
          <w:rFonts w:ascii="Times New Roman" w:hAnsi="Times New Roman" w:cs="Times New Roman"/>
          <w:sz w:val="24"/>
          <w:szCs w:val="24"/>
          <w:lang w:val="sq-AL"/>
        </w:rPr>
        <w:t xml:space="preserve">E drejta e zgjedhjes së bashku </w:t>
      </w:r>
      <w:r w:rsidR="008048B7" w:rsidRPr="00682AEB">
        <w:rPr>
          <w:rFonts w:ascii="Times New Roman" w:hAnsi="Times New Roman" w:cs="Times New Roman"/>
          <w:sz w:val="24"/>
          <w:szCs w:val="24"/>
          <w:lang w:val="sq-AL"/>
        </w:rPr>
        <w:t>me të drejtën për të paraqitur kandidatët për deputet</w:t>
      </w:r>
      <w:r w:rsidR="00991F8F" w:rsidRPr="00682AEB">
        <w:rPr>
          <w:rFonts w:ascii="Times New Roman" w:hAnsi="Times New Roman" w:cs="Times New Roman"/>
          <w:sz w:val="24"/>
          <w:szCs w:val="24"/>
          <w:lang w:val="sq-AL"/>
        </w:rPr>
        <w:t>ë</w:t>
      </w:r>
      <w:r w:rsidR="008048B7" w:rsidRPr="00682AEB">
        <w:rPr>
          <w:rFonts w:ascii="Times New Roman" w:hAnsi="Times New Roman" w:cs="Times New Roman"/>
          <w:sz w:val="24"/>
          <w:szCs w:val="24"/>
          <w:lang w:val="sq-AL"/>
        </w:rPr>
        <w:t>, për të ush</w:t>
      </w:r>
      <w:r w:rsidR="00665C99" w:rsidRPr="00682AEB">
        <w:rPr>
          <w:rFonts w:ascii="Times New Roman" w:hAnsi="Times New Roman" w:cs="Times New Roman"/>
          <w:sz w:val="24"/>
          <w:szCs w:val="24"/>
          <w:lang w:val="sq-AL"/>
        </w:rPr>
        <w:t xml:space="preserve">truar iniciativën legjislative ose </w:t>
      </w:r>
      <w:r w:rsidR="008048B7" w:rsidRPr="00682AEB">
        <w:rPr>
          <w:rFonts w:ascii="Times New Roman" w:hAnsi="Times New Roman" w:cs="Times New Roman"/>
          <w:sz w:val="24"/>
          <w:szCs w:val="24"/>
          <w:lang w:val="sq-AL"/>
        </w:rPr>
        <w:t xml:space="preserve">për të kërkuar kryerjen e një referendumi, burojnë nga e drejta e shtetasve për të qenë </w:t>
      </w:r>
      <w:r w:rsidR="008048B7" w:rsidRPr="00682AEB">
        <w:rPr>
          <w:rFonts w:ascii="Times New Roman" w:hAnsi="Times New Roman" w:cs="Times New Roman"/>
          <w:iCs/>
          <w:sz w:val="24"/>
          <w:szCs w:val="24"/>
          <w:lang w:val="sq-AL"/>
        </w:rPr>
        <w:t>zgjedhës</w:t>
      </w:r>
      <w:r w:rsidR="008048B7" w:rsidRPr="00682AEB">
        <w:rPr>
          <w:rFonts w:ascii="Times New Roman" w:hAnsi="Times New Roman" w:cs="Times New Roman"/>
          <w:i/>
          <w:iCs/>
          <w:sz w:val="24"/>
          <w:szCs w:val="24"/>
          <w:lang w:val="sq-AL"/>
        </w:rPr>
        <w:t xml:space="preserve"> (shih vendimin nr. 1, datë 07.01.2005 të Gjykatës Kushtetuese). </w:t>
      </w:r>
      <w:r w:rsidR="009F0E88" w:rsidRPr="00682AEB">
        <w:rPr>
          <w:rFonts w:ascii="Times New Roman" w:eastAsia="Arial Unicode MS" w:hAnsi="Times New Roman"/>
          <w:color w:val="000000"/>
          <w:sz w:val="24"/>
          <w:szCs w:val="24"/>
          <w:u w:color="000000"/>
          <w:lang w:val="sq-AL"/>
        </w:rPr>
        <w:t>Kjo e drejtë ushtrohet nëpërmjet ngritjes së një sistemi zgjedhor që garanton fshehtësinë, lirinë dhe barazinë e votës, duke u siguruar shtetasve qenien e tyre politikisht aktive e duke formuar në këtë mënyrë thelbin e rolit që duhet të ke</w:t>
      </w:r>
      <w:r w:rsidR="00991F8F" w:rsidRPr="00682AEB">
        <w:rPr>
          <w:rFonts w:ascii="Times New Roman" w:eastAsia="Arial Unicode MS" w:hAnsi="Times New Roman"/>
          <w:color w:val="000000"/>
          <w:sz w:val="24"/>
          <w:szCs w:val="24"/>
          <w:u w:color="000000"/>
          <w:lang w:val="sq-AL"/>
        </w:rPr>
        <w:t>në ata në një sistem demokratik</w:t>
      </w:r>
      <w:r w:rsidR="009F0E88" w:rsidRPr="00682AEB">
        <w:rPr>
          <w:rFonts w:ascii="Times New Roman" w:eastAsia="Arial Unicode MS" w:hAnsi="Times New Roman"/>
          <w:color w:val="000000"/>
          <w:sz w:val="24"/>
          <w:szCs w:val="24"/>
          <w:u w:color="000000"/>
          <w:lang w:val="sq-AL"/>
        </w:rPr>
        <w:t xml:space="preserve"> </w:t>
      </w:r>
      <w:r w:rsidR="009F0E88" w:rsidRPr="00682AEB">
        <w:rPr>
          <w:rFonts w:ascii="Times New Roman" w:hAnsi="Times New Roman"/>
          <w:i/>
          <w:sz w:val="24"/>
          <w:szCs w:val="24"/>
          <w:lang w:val="sq-AL" w:eastAsia="fr-FR"/>
        </w:rPr>
        <w:t>(shih vend</w:t>
      </w:r>
      <w:r w:rsidR="00991F8F" w:rsidRPr="00682AEB">
        <w:rPr>
          <w:rFonts w:ascii="Times New Roman" w:hAnsi="Times New Roman"/>
          <w:i/>
          <w:sz w:val="24"/>
          <w:szCs w:val="24"/>
          <w:lang w:val="sq-AL" w:eastAsia="fr-FR"/>
        </w:rPr>
        <w:t>imet nr. 40, datë 16.11.2007;</w:t>
      </w:r>
      <w:r w:rsidR="009F0E88" w:rsidRPr="00682AEB">
        <w:rPr>
          <w:rFonts w:ascii="Times New Roman" w:hAnsi="Times New Roman"/>
          <w:i/>
          <w:sz w:val="24"/>
          <w:szCs w:val="24"/>
          <w:lang w:val="sq-AL" w:eastAsia="fr-FR"/>
        </w:rPr>
        <w:t xml:space="preserve"> nr. 1, datë 07.01.2005 të Gjykatës Kushtetuese</w:t>
      </w:r>
      <w:r w:rsidR="009F0E88" w:rsidRPr="00682AEB">
        <w:rPr>
          <w:rFonts w:ascii="Times New Roman" w:hAnsi="Times New Roman"/>
          <w:sz w:val="24"/>
          <w:szCs w:val="24"/>
          <w:lang w:val="sq-AL" w:eastAsia="fr-FR"/>
        </w:rPr>
        <w:t>).</w:t>
      </w:r>
    </w:p>
    <w:p w14:paraId="25B1FAF5" w14:textId="07A652F1" w:rsidR="00084497" w:rsidRPr="00682AEB" w:rsidRDefault="00017E4C"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t xml:space="preserve">Gjykata </w:t>
      </w:r>
      <w:r w:rsidR="00025472" w:rsidRPr="00682AEB">
        <w:rPr>
          <w:rFonts w:ascii="Times New Roman" w:eastAsia="Times New Roman" w:hAnsi="Times New Roman" w:cs="Times New Roman"/>
          <w:sz w:val="24"/>
          <w:szCs w:val="24"/>
          <w:lang w:val="sq-AL"/>
        </w:rPr>
        <w:t xml:space="preserve">ka </w:t>
      </w:r>
      <w:r w:rsidRPr="00682AEB">
        <w:rPr>
          <w:rFonts w:ascii="Times New Roman" w:eastAsia="Times New Roman" w:hAnsi="Times New Roman" w:cs="Times New Roman"/>
          <w:sz w:val="24"/>
          <w:szCs w:val="24"/>
          <w:lang w:val="sq-AL"/>
        </w:rPr>
        <w:t>th</w:t>
      </w:r>
      <w:r w:rsidR="003273C7" w:rsidRPr="00682AEB">
        <w:rPr>
          <w:rFonts w:ascii="Times New Roman" w:eastAsia="Times New Roman" w:hAnsi="Times New Roman" w:cs="Times New Roman"/>
          <w:sz w:val="24"/>
          <w:szCs w:val="24"/>
          <w:lang w:val="sq-AL"/>
        </w:rPr>
        <w:t>e</w:t>
      </w:r>
      <w:r w:rsidRPr="00682AEB">
        <w:rPr>
          <w:rFonts w:ascii="Times New Roman" w:eastAsia="Times New Roman" w:hAnsi="Times New Roman" w:cs="Times New Roman"/>
          <w:sz w:val="24"/>
          <w:szCs w:val="24"/>
          <w:lang w:val="sq-AL"/>
        </w:rPr>
        <w:t>k</w:t>
      </w:r>
      <w:r w:rsidR="00025472" w:rsidRPr="00682AEB">
        <w:rPr>
          <w:rFonts w:ascii="Times New Roman" w:eastAsia="Times New Roman" w:hAnsi="Times New Roman" w:cs="Times New Roman"/>
          <w:sz w:val="24"/>
          <w:szCs w:val="24"/>
          <w:lang w:val="sq-AL"/>
        </w:rPr>
        <w:t>suar</w:t>
      </w:r>
      <w:r w:rsidR="003273C7" w:rsidRPr="00682AEB">
        <w:rPr>
          <w:rFonts w:ascii="Times New Roman" w:eastAsia="Times New Roman" w:hAnsi="Times New Roman" w:cs="Times New Roman"/>
          <w:sz w:val="24"/>
          <w:szCs w:val="24"/>
          <w:lang w:val="sq-AL"/>
        </w:rPr>
        <w:t xml:space="preserve"> se </w:t>
      </w:r>
      <w:r w:rsidR="00603417" w:rsidRPr="00682AEB">
        <w:rPr>
          <w:rFonts w:ascii="Times New Roman" w:eastAsia="Times New Roman" w:hAnsi="Times New Roman"/>
          <w:color w:val="000000"/>
          <w:sz w:val="24"/>
          <w:szCs w:val="24"/>
          <w:lang w:val="sq-AL"/>
        </w:rPr>
        <w:t>e drejta e votës</w:t>
      </w:r>
      <w:r w:rsidR="008048B7" w:rsidRPr="00682AEB">
        <w:rPr>
          <w:rFonts w:ascii="Times New Roman" w:eastAsia="Times New Roman" w:hAnsi="Times New Roman"/>
          <w:color w:val="000000"/>
          <w:sz w:val="24"/>
          <w:szCs w:val="24"/>
          <w:lang w:val="sq-AL"/>
        </w:rPr>
        <w:t xml:space="preserve">, </w:t>
      </w:r>
      <w:r w:rsidR="0093053D" w:rsidRPr="00682AEB">
        <w:rPr>
          <w:rFonts w:ascii="Times New Roman" w:eastAsia="Times New Roman" w:hAnsi="Times New Roman"/>
          <w:color w:val="000000"/>
          <w:sz w:val="24"/>
          <w:szCs w:val="24"/>
          <w:lang w:val="sq-AL"/>
        </w:rPr>
        <w:t xml:space="preserve">konkretisht </w:t>
      </w:r>
      <w:r w:rsidR="008048B7" w:rsidRPr="00682AEB">
        <w:rPr>
          <w:rFonts w:ascii="Times New Roman" w:eastAsia="Times New Roman" w:hAnsi="Times New Roman"/>
          <w:color w:val="000000"/>
          <w:sz w:val="24"/>
          <w:szCs w:val="24"/>
          <w:lang w:val="sq-AL"/>
        </w:rPr>
        <w:t>e drejta p</w:t>
      </w:r>
      <w:r w:rsidR="00F54CA3" w:rsidRPr="00682AEB">
        <w:rPr>
          <w:rFonts w:ascii="Times New Roman" w:eastAsia="Times New Roman" w:hAnsi="Times New Roman"/>
          <w:color w:val="000000"/>
          <w:sz w:val="24"/>
          <w:szCs w:val="24"/>
          <w:lang w:val="sq-AL"/>
        </w:rPr>
        <w:t>ë</w:t>
      </w:r>
      <w:r w:rsidR="008048B7" w:rsidRPr="00682AEB">
        <w:rPr>
          <w:rFonts w:ascii="Times New Roman" w:eastAsia="Times New Roman" w:hAnsi="Times New Roman"/>
          <w:color w:val="000000"/>
          <w:sz w:val="24"/>
          <w:szCs w:val="24"/>
          <w:lang w:val="sq-AL"/>
        </w:rPr>
        <w:t>r t</w:t>
      </w:r>
      <w:r w:rsidR="00F54CA3" w:rsidRPr="00682AEB">
        <w:rPr>
          <w:rFonts w:ascii="Times New Roman" w:eastAsia="Times New Roman" w:hAnsi="Times New Roman"/>
          <w:color w:val="000000"/>
          <w:sz w:val="24"/>
          <w:szCs w:val="24"/>
          <w:lang w:val="sq-AL"/>
        </w:rPr>
        <w:t>ë</w:t>
      </w:r>
      <w:r w:rsidR="008048B7" w:rsidRPr="00682AEB">
        <w:rPr>
          <w:rFonts w:ascii="Times New Roman" w:eastAsia="Times New Roman" w:hAnsi="Times New Roman"/>
          <w:color w:val="000000"/>
          <w:sz w:val="24"/>
          <w:szCs w:val="24"/>
          <w:lang w:val="sq-AL"/>
        </w:rPr>
        <w:t xml:space="preserve"> zgjedhur,</w:t>
      </w:r>
      <w:r w:rsidR="00603417" w:rsidRPr="00682AEB">
        <w:rPr>
          <w:rFonts w:ascii="Times New Roman" w:eastAsia="Times New Roman" w:hAnsi="Times New Roman"/>
          <w:color w:val="000000"/>
          <w:sz w:val="24"/>
          <w:szCs w:val="24"/>
          <w:lang w:val="sq-AL"/>
        </w:rPr>
        <w:t xml:space="preserve"> është një nga të drejtat themelore politike që gëzon individi. Kontributi kryesor i saj është garantimi i mundësisë për të gjithë zgjedhësit, pa bë</w:t>
      </w:r>
      <w:r w:rsidR="00344A8A" w:rsidRPr="00682AEB">
        <w:rPr>
          <w:rFonts w:ascii="Times New Roman" w:eastAsia="Times New Roman" w:hAnsi="Times New Roman"/>
          <w:color w:val="000000"/>
          <w:sz w:val="24"/>
          <w:szCs w:val="24"/>
          <w:lang w:val="sq-AL"/>
        </w:rPr>
        <w:t xml:space="preserve">rë dallime mbi baza shtresash </w:t>
      </w:r>
      <w:r w:rsidR="00603417" w:rsidRPr="00682AEB">
        <w:rPr>
          <w:rFonts w:ascii="Times New Roman" w:eastAsia="Times New Roman" w:hAnsi="Times New Roman"/>
          <w:color w:val="000000"/>
          <w:sz w:val="24"/>
          <w:szCs w:val="24"/>
          <w:lang w:val="sq-AL"/>
        </w:rPr>
        <w:t>o</w:t>
      </w:r>
      <w:r w:rsidR="00344A8A" w:rsidRPr="00682AEB">
        <w:rPr>
          <w:rFonts w:ascii="Times New Roman" w:eastAsia="Times New Roman" w:hAnsi="Times New Roman"/>
          <w:color w:val="000000"/>
          <w:sz w:val="24"/>
          <w:szCs w:val="24"/>
          <w:lang w:val="sq-AL"/>
        </w:rPr>
        <w:t>se</w:t>
      </w:r>
      <w:r w:rsidR="00603417" w:rsidRPr="00682AEB">
        <w:rPr>
          <w:rFonts w:ascii="Times New Roman" w:eastAsia="Times New Roman" w:hAnsi="Times New Roman"/>
          <w:color w:val="000000"/>
          <w:sz w:val="24"/>
          <w:szCs w:val="24"/>
          <w:lang w:val="sq-AL"/>
        </w:rPr>
        <w:t xml:space="preserve"> përkatësie në </w:t>
      </w:r>
      <w:r w:rsidR="00603417" w:rsidRPr="00682AEB">
        <w:rPr>
          <w:rFonts w:ascii="Times New Roman" w:eastAsia="Times New Roman" w:hAnsi="Times New Roman"/>
          <w:color w:val="000000"/>
          <w:sz w:val="24"/>
          <w:szCs w:val="24"/>
          <w:lang w:val="sq-AL"/>
        </w:rPr>
        <w:lastRenderedPageBreak/>
        <w:t>grupe të caktuara shoqërore</w:t>
      </w:r>
      <w:r w:rsidR="00991F8F" w:rsidRPr="00682AEB">
        <w:rPr>
          <w:rFonts w:ascii="Times New Roman" w:eastAsia="Times New Roman" w:hAnsi="Times New Roman"/>
          <w:color w:val="000000"/>
          <w:sz w:val="24"/>
          <w:szCs w:val="24"/>
          <w:lang w:val="sq-AL"/>
        </w:rPr>
        <w:t>, ose mbi baza të tjera</w:t>
      </w:r>
      <w:r w:rsidR="00603417" w:rsidRPr="00682AEB">
        <w:rPr>
          <w:rFonts w:ascii="Times New Roman" w:eastAsia="Times New Roman" w:hAnsi="Times New Roman"/>
          <w:color w:val="000000"/>
          <w:sz w:val="24"/>
          <w:szCs w:val="24"/>
          <w:lang w:val="sq-AL"/>
        </w:rPr>
        <w:t xml:space="preserve"> që të ndikojnë në formimin e vullnetit politik në një shoqë</w:t>
      </w:r>
      <w:r w:rsidR="00991F8F" w:rsidRPr="00682AEB">
        <w:rPr>
          <w:rFonts w:ascii="Times New Roman" w:eastAsia="Times New Roman" w:hAnsi="Times New Roman"/>
          <w:color w:val="000000"/>
          <w:sz w:val="24"/>
          <w:szCs w:val="24"/>
          <w:lang w:val="sq-AL"/>
        </w:rPr>
        <w:t>ri demokratike. Nga ushtrimi i s</w:t>
      </w:r>
      <w:r w:rsidR="00603417" w:rsidRPr="00682AEB">
        <w:rPr>
          <w:rFonts w:ascii="Times New Roman" w:eastAsia="Times New Roman" w:hAnsi="Times New Roman"/>
          <w:color w:val="000000"/>
          <w:sz w:val="24"/>
          <w:szCs w:val="24"/>
          <w:lang w:val="sq-AL"/>
        </w:rPr>
        <w:t>ë drejtës së votës nuk duhet përjashtuar asnjë pjesë sado e vogël e popullsisë, përveç rasteve të përcaktuara në ligjin themeltar të shtetit</w:t>
      </w:r>
      <w:r w:rsidR="00A219C2" w:rsidRPr="00682AEB">
        <w:rPr>
          <w:rFonts w:ascii="Times New Roman" w:hAnsi="Times New Roman" w:cs="Times New Roman"/>
          <w:sz w:val="24"/>
          <w:szCs w:val="24"/>
          <w:lang w:val="sq-AL"/>
        </w:rPr>
        <w:t xml:space="preserve"> </w:t>
      </w:r>
      <w:r w:rsidR="00603417" w:rsidRPr="00682AEB">
        <w:rPr>
          <w:rFonts w:ascii="Times New Roman" w:eastAsia="Times New Roman" w:hAnsi="Times New Roman"/>
          <w:i/>
          <w:color w:val="000000"/>
          <w:sz w:val="24"/>
          <w:szCs w:val="24"/>
          <w:lang w:val="sq-AL"/>
        </w:rPr>
        <w:t>(shih vendimin nr. 40, datë 16.11</w:t>
      </w:r>
      <w:r w:rsidR="00B570C7" w:rsidRPr="00682AEB">
        <w:rPr>
          <w:rFonts w:ascii="Times New Roman" w:eastAsia="Times New Roman" w:hAnsi="Times New Roman"/>
          <w:i/>
          <w:color w:val="000000"/>
          <w:sz w:val="24"/>
          <w:szCs w:val="24"/>
          <w:lang w:val="sq-AL"/>
        </w:rPr>
        <w:t>.2007 të Gjykatës Kushtetuese).</w:t>
      </w:r>
    </w:p>
    <w:p w14:paraId="74BDED6A" w14:textId="24BA860E" w:rsidR="00084670" w:rsidRPr="00682AEB" w:rsidRDefault="00084670"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t xml:space="preserve">Nisur nga </w:t>
      </w:r>
      <w:r w:rsidR="00662F2A" w:rsidRPr="00682AEB">
        <w:rPr>
          <w:rFonts w:ascii="Times New Roman" w:eastAsia="Times New Roman" w:hAnsi="Times New Roman" w:cs="Times New Roman"/>
          <w:sz w:val="24"/>
          <w:szCs w:val="24"/>
          <w:lang w:val="sq-AL"/>
        </w:rPr>
        <w:t xml:space="preserve">pretendimet e ngritura, </w:t>
      </w:r>
      <w:r w:rsidRPr="00682AEB">
        <w:rPr>
          <w:rFonts w:ascii="Times New Roman" w:eastAsia="Times New Roman" w:hAnsi="Times New Roman" w:cs="Times New Roman"/>
          <w:sz w:val="24"/>
          <w:szCs w:val="24"/>
          <w:lang w:val="sq-AL"/>
        </w:rPr>
        <w:t>Gjykata çmon se e drejta për të zgjedhur</w:t>
      </w:r>
      <w:r w:rsidR="00991F8F" w:rsidRPr="00682AEB">
        <w:rPr>
          <w:rFonts w:ascii="Times New Roman" w:eastAsia="Times New Roman" w:hAnsi="Times New Roman" w:cs="Times New Roman"/>
          <w:sz w:val="24"/>
          <w:szCs w:val="24"/>
          <w:lang w:val="sq-AL"/>
        </w:rPr>
        <w:t>,</w:t>
      </w:r>
      <w:r w:rsidRPr="00682AEB">
        <w:rPr>
          <w:rFonts w:ascii="Times New Roman" w:eastAsia="Times New Roman" w:hAnsi="Times New Roman" w:cs="Times New Roman"/>
          <w:sz w:val="24"/>
          <w:szCs w:val="24"/>
          <w:lang w:val="sq-AL"/>
        </w:rPr>
        <w:t xml:space="preserve"> e parashikuar nga neni 45 i Kushtetutës</w:t>
      </w:r>
      <w:r w:rsidR="00991F8F" w:rsidRPr="00682AEB">
        <w:rPr>
          <w:rFonts w:ascii="Times New Roman" w:eastAsia="Times New Roman" w:hAnsi="Times New Roman" w:cs="Times New Roman"/>
          <w:sz w:val="24"/>
          <w:szCs w:val="24"/>
          <w:lang w:val="sq-AL"/>
        </w:rPr>
        <w:t>,</w:t>
      </w:r>
      <w:r w:rsidRPr="00682AEB">
        <w:rPr>
          <w:rFonts w:ascii="Times New Roman" w:eastAsia="Times New Roman" w:hAnsi="Times New Roman" w:cs="Times New Roman"/>
          <w:sz w:val="24"/>
          <w:szCs w:val="24"/>
          <w:lang w:val="sq-AL"/>
        </w:rPr>
        <w:t xml:space="preserve"> duhet të interpretohet së bashku me nenin 64 të saj, në të cilin jo vetëm është </w:t>
      </w:r>
      <w:r w:rsidR="008821EA" w:rsidRPr="00682AEB">
        <w:rPr>
          <w:rFonts w:ascii="Times New Roman" w:eastAsia="Times New Roman" w:hAnsi="Times New Roman" w:cs="Times New Roman"/>
          <w:sz w:val="24"/>
          <w:szCs w:val="24"/>
          <w:lang w:val="sq-AL"/>
        </w:rPr>
        <w:t>p</w:t>
      </w:r>
      <w:r w:rsidR="00644BEE" w:rsidRPr="00682AEB">
        <w:rPr>
          <w:rFonts w:ascii="Times New Roman" w:eastAsia="Times New Roman" w:hAnsi="Times New Roman" w:cs="Times New Roman"/>
          <w:sz w:val="24"/>
          <w:szCs w:val="24"/>
          <w:lang w:val="sq-AL"/>
        </w:rPr>
        <w:t>ë</w:t>
      </w:r>
      <w:r w:rsidR="008821EA" w:rsidRPr="00682AEB">
        <w:rPr>
          <w:rFonts w:ascii="Times New Roman" w:eastAsia="Times New Roman" w:hAnsi="Times New Roman" w:cs="Times New Roman"/>
          <w:sz w:val="24"/>
          <w:szCs w:val="24"/>
          <w:lang w:val="sq-AL"/>
        </w:rPr>
        <w:t xml:space="preserve">rcaktuar </w:t>
      </w:r>
      <w:r w:rsidRPr="00682AEB">
        <w:rPr>
          <w:rFonts w:ascii="Times New Roman" w:eastAsia="Times New Roman" w:hAnsi="Times New Roman" w:cs="Times New Roman"/>
          <w:sz w:val="24"/>
          <w:szCs w:val="24"/>
          <w:lang w:val="sq-AL"/>
        </w:rPr>
        <w:t xml:space="preserve">sistemi zgjedhor, por </w:t>
      </w:r>
      <w:r w:rsidR="007E4532" w:rsidRPr="00682AEB">
        <w:rPr>
          <w:rFonts w:ascii="Times New Roman" w:eastAsia="Times New Roman" w:hAnsi="Times New Roman" w:cs="Times New Roman"/>
          <w:sz w:val="24"/>
          <w:szCs w:val="24"/>
          <w:lang w:val="sq-AL"/>
        </w:rPr>
        <w:t>k</w:t>
      </w:r>
      <w:r w:rsidR="00662F2A" w:rsidRPr="00682AEB">
        <w:rPr>
          <w:rFonts w:ascii="Times New Roman" w:eastAsia="Times New Roman" w:hAnsi="Times New Roman" w:cs="Times New Roman"/>
          <w:sz w:val="24"/>
          <w:szCs w:val="24"/>
          <w:lang w:val="sq-AL"/>
        </w:rPr>
        <w:t>us</w:t>
      </w:r>
      <w:r w:rsidR="00CA37A2" w:rsidRPr="00682AEB">
        <w:rPr>
          <w:rFonts w:ascii="Times New Roman" w:eastAsia="Times New Roman" w:hAnsi="Times New Roman" w:cs="Times New Roman"/>
          <w:sz w:val="24"/>
          <w:szCs w:val="24"/>
          <w:lang w:val="sq-AL"/>
        </w:rPr>
        <w:t>htetut</w:t>
      </w:r>
      <w:r w:rsidR="00344A8A" w:rsidRPr="00682AEB">
        <w:rPr>
          <w:rFonts w:ascii="Times New Roman" w:eastAsia="Times New Roman" w:hAnsi="Times New Roman" w:cs="Times New Roman"/>
          <w:sz w:val="24"/>
          <w:szCs w:val="24"/>
          <w:lang w:val="sq-AL"/>
        </w:rPr>
        <w:t>ë</w:t>
      </w:r>
      <w:r w:rsidR="00CA37A2" w:rsidRPr="00682AEB">
        <w:rPr>
          <w:rFonts w:ascii="Times New Roman" w:eastAsia="Times New Roman" w:hAnsi="Times New Roman" w:cs="Times New Roman"/>
          <w:sz w:val="24"/>
          <w:szCs w:val="24"/>
          <w:lang w:val="sq-AL"/>
        </w:rPr>
        <w:t>b</w:t>
      </w:r>
      <w:r w:rsidR="006E46B4" w:rsidRPr="00682AEB">
        <w:rPr>
          <w:rFonts w:ascii="Times New Roman" w:eastAsia="Times New Roman" w:hAnsi="Times New Roman" w:cs="Times New Roman"/>
          <w:sz w:val="24"/>
          <w:szCs w:val="24"/>
          <w:lang w:val="sq-AL"/>
        </w:rPr>
        <w:t>ë</w:t>
      </w:r>
      <w:r w:rsidR="00CA37A2" w:rsidRPr="00682AEB">
        <w:rPr>
          <w:rFonts w:ascii="Times New Roman" w:eastAsia="Times New Roman" w:hAnsi="Times New Roman" w:cs="Times New Roman"/>
          <w:sz w:val="24"/>
          <w:szCs w:val="24"/>
          <w:lang w:val="sq-AL"/>
        </w:rPr>
        <w:t>r</w:t>
      </w:r>
      <w:r w:rsidR="006E46B4" w:rsidRPr="00682AEB">
        <w:rPr>
          <w:rFonts w:ascii="Times New Roman" w:eastAsia="Times New Roman" w:hAnsi="Times New Roman" w:cs="Times New Roman"/>
          <w:sz w:val="24"/>
          <w:szCs w:val="24"/>
          <w:lang w:val="sq-AL"/>
        </w:rPr>
        <w:t>ë</w:t>
      </w:r>
      <w:r w:rsidR="00662F2A" w:rsidRPr="00682AEB">
        <w:rPr>
          <w:rFonts w:ascii="Times New Roman" w:eastAsia="Times New Roman" w:hAnsi="Times New Roman" w:cs="Times New Roman"/>
          <w:sz w:val="24"/>
          <w:szCs w:val="24"/>
          <w:lang w:val="sq-AL"/>
        </w:rPr>
        <w:t>si p</w:t>
      </w:r>
      <w:r w:rsidR="006E46B4" w:rsidRPr="00682AEB">
        <w:rPr>
          <w:rFonts w:ascii="Times New Roman" w:eastAsia="Times New Roman" w:hAnsi="Times New Roman" w:cs="Times New Roman"/>
          <w:sz w:val="24"/>
          <w:szCs w:val="24"/>
          <w:lang w:val="sq-AL"/>
        </w:rPr>
        <w:t>ë</w:t>
      </w:r>
      <w:r w:rsidR="00662F2A" w:rsidRPr="00682AEB">
        <w:rPr>
          <w:rFonts w:ascii="Times New Roman" w:eastAsia="Times New Roman" w:hAnsi="Times New Roman" w:cs="Times New Roman"/>
          <w:sz w:val="24"/>
          <w:szCs w:val="24"/>
          <w:lang w:val="sq-AL"/>
        </w:rPr>
        <w:t>r her</w:t>
      </w:r>
      <w:r w:rsidR="006E46B4" w:rsidRPr="00682AEB">
        <w:rPr>
          <w:rFonts w:ascii="Times New Roman" w:eastAsia="Times New Roman" w:hAnsi="Times New Roman" w:cs="Times New Roman"/>
          <w:sz w:val="24"/>
          <w:szCs w:val="24"/>
          <w:lang w:val="sq-AL"/>
        </w:rPr>
        <w:t>ë</w:t>
      </w:r>
      <w:r w:rsidR="00CA37A2" w:rsidRPr="00682AEB">
        <w:rPr>
          <w:rFonts w:ascii="Times New Roman" w:eastAsia="Times New Roman" w:hAnsi="Times New Roman" w:cs="Times New Roman"/>
          <w:sz w:val="24"/>
          <w:szCs w:val="24"/>
          <w:lang w:val="sq-AL"/>
        </w:rPr>
        <w:t xml:space="preserve"> t</w:t>
      </w:r>
      <w:r w:rsidR="006E46B4" w:rsidRPr="00682AEB">
        <w:rPr>
          <w:rFonts w:ascii="Times New Roman" w:eastAsia="Times New Roman" w:hAnsi="Times New Roman" w:cs="Times New Roman"/>
          <w:sz w:val="24"/>
          <w:szCs w:val="24"/>
          <w:lang w:val="sq-AL"/>
        </w:rPr>
        <w:t>ë</w:t>
      </w:r>
      <w:r w:rsidR="00662F2A" w:rsidRPr="00682AEB">
        <w:rPr>
          <w:rFonts w:ascii="Times New Roman" w:eastAsia="Times New Roman" w:hAnsi="Times New Roman" w:cs="Times New Roman"/>
          <w:sz w:val="24"/>
          <w:szCs w:val="24"/>
          <w:lang w:val="sq-AL"/>
        </w:rPr>
        <w:t xml:space="preserve"> par</w:t>
      </w:r>
      <w:r w:rsidR="006E46B4" w:rsidRPr="00682AEB">
        <w:rPr>
          <w:rFonts w:ascii="Times New Roman" w:eastAsia="Times New Roman" w:hAnsi="Times New Roman" w:cs="Times New Roman"/>
          <w:sz w:val="24"/>
          <w:szCs w:val="24"/>
          <w:lang w:val="sq-AL"/>
        </w:rPr>
        <w:t>ë</w:t>
      </w:r>
      <w:r w:rsidR="008821EA" w:rsidRPr="00682AEB">
        <w:rPr>
          <w:rFonts w:ascii="Times New Roman" w:eastAsia="Times New Roman" w:hAnsi="Times New Roman" w:cs="Times New Roman"/>
          <w:sz w:val="24"/>
          <w:szCs w:val="24"/>
          <w:lang w:val="sq-AL"/>
        </w:rPr>
        <w:t>,</w:t>
      </w:r>
      <w:r w:rsidR="00662F2A" w:rsidRPr="00682AEB">
        <w:rPr>
          <w:rFonts w:ascii="Times New Roman" w:eastAsia="Times New Roman" w:hAnsi="Times New Roman" w:cs="Times New Roman"/>
          <w:sz w:val="24"/>
          <w:szCs w:val="24"/>
          <w:lang w:val="sq-AL"/>
        </w:rPr>
        <w:t xml:space="preserve"> </w:t>
      </w:r>
      <w:r w:rsidR="008821EA" w:rsidRPr="00682AEB">
        <w:rPr>
          <w:rFonts w:ascii="Times New Roman" w:eastAsia="Times New Roman" w:hAnsi="Times New Roman" w:cs="Times New Roman"/>
          <w:sz w:val="24"/>
          <w:szCs w:val="24"/>
          <w:lang w:val="sq-AL"/>
        </w:rPr>
        <w:t xml:space="preserve">me ndryshimet e vitit 2020, </w:t>
      </w:r>
      <w:r w:rsidR="00662F2A" w:rsidRPr="00682AEB">
        <w:rPr>
          <w:rFonts w:ascii="Times New Roman" w:eastAsia="Times New Roman" w:hAnsi="Times New Roman" w:cs="Times New Roman"/>
          <w:sz w:val="24"/>
          <w:szCs w:val="24"/>
          <w:lang w:val="sq-AL"/>
        </w:rPr>
        <w:t xml:space="preserve">ka parashikuar </w:t>
      </w:r>
      <w:r w:rsidR="00E7231A" w:rsidRPr="00682AEB">
        <w:rPr>
          <w:rFonts w:ascii="Times New Roman" w:eastAsia="Times New Roman" w:hAnsi="Times New Roman" w:cs="Times New Roman"/>
          <w:sz w:val="24"/>
          <w:szCs w:val="24"/>
          <w:lang w:val="sq-AL"/>
        </w:rPr>
        <w:t xml:space="preserve">votën </w:t>
      </w:r>
      <w:r w:rsidR="00344A8A" w:rsidRPr="00682AEB">
        <w:rPr>
          <w:rFonts w:ascii="Times New Roman" w:eastAsia="Times New Roman" w:hAnsi="Times New Roman" w:cs="Times New Roman"/>
          <w:sz w:val="24"/>
          <w:szCs w:val="24"/>
          <w:lang w:val="sq-AL"/>
        </w:rPr>
        <w:t>parapëlqyes</w:t>
      </w:r>
      <w:r w:rsidR="00E7231A" w:rsidRPr="00682AEB">
        <w:rPr>
          <w:rFonts w:ascii="Times New Roman" w:eastAsia="Times New Roman" w:hAnsi="Times New Roman" w:cs="Times New Roman"/>
          <w:sz w:val="24"/>
          <w:szCs w:val="24"/>
          <w:lang w:val="sq-AL"/>
        </w:rPr>
        <w:t>e</w:t>
      </w:r>
      <w:r w:rsidR="00C4671B" w:rsidRPr="00682AEB">
        <w:rPr>
          <w:rFonts w:ascii="Times New Roman" w:eastAsia="Times New Roman" w:hAnsi="Times New Roman" w:cs="Times New Roman"/>
          <w:sz w:val="24"/>
          <w:szCs w:val="24"/>
          <w:lang w:val="sq-AL"/>
        </w:rPr>
        <w:t xml:space="preserve"> </w:t>
      </w:r>
      <w:r w:rsidRPr="00682AEB">
        <w:rPr>
          <w:rFonts w:ascii="Times New Roman" w:eastAsia="Times New Roman" w:hAnsi="Times New Roman" w:cs="Times New Roman"/>
          <w:sz w:val="24"/>
          <w:szCs w:val="24"/>
          <w:lang w:val="sq-AL"/>
        </w:rPr>
        <w:t xml:space="preserve">duke </w:t>
      </w:r>
      <w:r w:rsidR="00CA37A2" w:rsidRPr="00682AEB">
        <w:rPr>
          <w:rFonts w:ascii="Times New Roman" w:eastAsia="Times New Roman" w:hAnsi="Times New Roman" w:cs="Times New Roman"/>
          <w:sz w:val="24"/>
          <w:szCs w:val="24"/>
          <w:lang w:val="sq-AL"/>
        </w:rPr>
        <w:t>e p</w:t>
      </w:r>
      <w:r w:rsidR="006E46B4" w:rsidRPr="00682AEB">
        <w:rPr>
          <w:rFonts w:ascii="Times New Roman" w:eastAsia="Times New Roman" w:hAnsi="Times New Roman" w:cs="Times New Roman"/>
          <w:sz w:val="24"/>
          <w:szCs w:val="24"/>
          <w:lang w:val="sq-AL"/>
        </w:rPr>
        <w:t>ë</w:t>
      </w:r>
      <w:r w:rsidR="00662F2A" w:rsidRPr="00682AEB">
        <w:rPr>
          <w:rFonts w:ascii="Times New Roman" w:eastAsia="Times New Roman" w:hAnsi="Times New Roman" w:cs="Times New Roman"/>
          <w:sz w:val="24"/>
          <w:szCs w:val="24"/>
          <w:lang w:val="sq-AL"/>
        </w:rPr>
        <w:t>rcaktuar at</w:t>
      </w:r>
      <w:r w:rsidR="006E46B4" w:rsidRPr="00682AEB">
        <w:rPr>
          <w:rFonts w:ascii="Times New Roman" w:eastAsia="Times New Roman" w:hAnsi="Times New Roman" w:cs="Times New Roman"/>
          <w:sz w:val="24"/>
          <w:szCs w:val="24"/>
          <w:lang w:val="sq-AL"/>
        </w:rPr>
        <w:t>ë</w:t>
      </w:r>
      <w:r w:rsidR="00991F8F" w:rsidRPr="00682AEB">
        <w:rPr>
          <w:rFonts w:ascii="Times New Roman" w:eastAsia="Times New Roman" w:hAnsi="Times New Roman" w:cs="Times New Roman"/>
          <w:sz w:val="24"/>
          <w:szCs w:val="24"/>
          <w:lang w:val="sq-AL"/>
        </w:rPr>
        <w:t xml:space="preserve"> shprehimisht si e</w:t>
      </w:r>
      <w:r w:rsidRPr="00682AEB">
        <w:rPr>
          <w:rFonts w:ascii="Times New Roman" w:eastAsia="Times New Roman" w:hAnsi="Times New Roman" w:cs="Times New Roman"/>
          <w:sz w:val="24"/>
          <w:szCs w:val="24"/>
          <w:lang w:val="sq-AL"/>
        </w:rPr>
        <w:t xml:space="preserve"> drejtë që gëzohet nga zgjedhësit</w:t>
      </w:r>
      <w:r w:rsidR="008E1944" w:rsidRPr="00682AEB">
        <w:rPr>
          <w:rFonts w:ascii="Times New Roman" w:eastAsia="Times New Roman" w:hAnsi="Times New Roman" w:cs="Times New Roman"/>
          <w:sz w:val="24"/>
          <w:szCs w:val="24"/>
          <w:lang w:val="sq-AL"/>
        </w:rPr>
        <w:t xml:space="preserve"> dhe duke i dh</w:t>
      </w:r>
      <w:r w:rsidR="008E78AA" w:rsidRPr="00682AEB">
        <w:rPr>
          <w:rFonts w:ascii="Times New Roman" w:eastAsia="Times New Roman" w:hAnsi="Times New Roman" w:cs="Times New Roman"/>
          <w:sz w:val="24"/>
          <w:szCs w:val="24"/>
          <w:lang w:val="sq-AL"/>
        </w:rPr>
        <w:t>ë</w:t>
      </w:r>
      <w:r w:rsidR="008E1944" w:rsidRPr="00682AEB">
        <w:rPr>
          <w:rFonts w:ascii="Times New Roman" w:eastAsia="Times New Roman" w:hAnsi="Times New Roman" w:cs="Times New Roman"/>
          <w:sz w:val="24"/>
          <w:szCs w:val="24"/>
          <w:lang w:val="sq-AL"/>
        </w:rPr>
        <w:t>n</w:t>
      </w:r>
      <w:r w:rsidR="008E78AA" w:rsidRPr="00682AEB">
        <w:rPr>
          <w:rFonts w:ascii="Times New Roman" w:eastAsia="Times New Roman" w:hAnsi="Times New Roman" w:cs="Times New Roman"/>
          <w:sz w:val="24"/>
          <w:szCs w:val="24"/>
          <w:lang w:val="sq-AL"/>
        </w:rPr>
        <w:t>ë</w:t>
      </w:r>
      <w:r w:rsidR="008E1944" w:rsidRPr="00682AEB">
        <w:rPr>
          <w:rFonts w:ascii="Times New Roman" w:eastAsia="Times New Roman" w:hAnsi="Times New Roman" w:cs="Times New Roman"/>
          <w:sz w:val="24"/>
          <w:szCs w:val="24"/>
          <w:lang w:val="sq-AL"/>
        </w:rPr>
        <w:t xml:space="preserve"> </w:t>
      </w:r>
      <w:r w:rsidR="00E7231A" w:rsidRPr="00682AEB">
        <w:rPr>
          <w:rFonts w:ascii="Times New Roman" w:eastAsia="Times New Roman" w:hAnsi="Times New Roman" w:cs="Times New Roman"/>
          <w:sz w:val="24"/>
          <w:szCs w:val="24"/>
          <w:lang w:val="sq-AL"/>
        </w:rPr>
        <w:t>kë</w:t>
      </w:r>
      <w:r w:rsidR="00662F2A" w:rsidRPr="00682AEB">
        <w:rPr>
          <w:rFonts w:ascii="Times New Roman" w:eastAsia="Times New Roman" w:hAnsi="Times New Roman" w:cs="Times New Roman"/>
          <w:sz w:val="24"/>
          <w:szCs w:val="24"/>
          <w:lang w:val="sq-AL"/>
        </w:rPr>
        <w:t xml:space="preserve">shtu </w:t>
      </w:r>
      <w:r w:rsidR="008E1944" w:rsidRPr="00682AEB">
        <w:rPr>
          <w:rFonts w:ascii="Times New Roman" w:eastAsia="Times New Roman" w:hAnsi="Times New Roman" w:cs="Times New Roman"/>
          <w:sz w:val="24"/>
          <w:szCs w:val="24"/>
          <w:lang w:val="sq-AL"/>
        </w:rPr>
        <w:t>nj</w:t>
      </w:r>
      <w:r w:rsidR="008E78AA" w:rsidRPr="00682AEB">
        <w:rPr>
          <w:rFonts w:ascii="Times New Roman" w:eastAsia="Times New Roman" w:hAnsi="Times New Roman" w:cs="Times New Roman"/>
          <w:sz w:val="24"/>
          <w:szCs w:val="24"/>
          <w:lang w:val="sq-AL"/>
        </w:rPr>
        <w:t>ë</w:t>
      </w:r>
      <w:r w:rsidR="008E1944" w:rsidRPr="00682AEB">
        <w:rPr>
          <w:rFonts w:ascii="Times New Roman" w:eastAsia="Times New Roman" w:hAnsi="Times New Roman" w:cs="Times New Roman"/>
          <w:sz w:val="24"/>
          <w:szCs w:val="24"/>
          <w:lang w:val="sq-AL"/>
        </w:rPr>
        <w:t xml:space="preserve"> kuptim t</w:t>
      </w:r>
      <w:r w:rsidR="008E78AA" w:rsidRPr="00682AEB">
        <w:rPr>
          <w:rFonts w:ascii="Times New Roman" w:eastAsia="Times New Roman" w:hAnsi="Times New Roman" w:cs="Times New Roman"/>
          <w:sz w:val="24"/>
          <w:szCs w:val="24"/>
          <w:lang w:val="sq-AL"/>
        </w:rPr>
        <w:t>ë</w:t>
      </w:r>
      <w:r w:rsidR="00991F8F" w:rsidRPr="00682AEB">
        <w:rPr>
          <w:rFonts w:ascii="Times New Roman" w:eastAsia="Times New Roman" w:hAnsi="Times New Roman" w:cs="Times New Roman"/>
          <w:sz w:val="24"/>
          <w:szCs w:val="24"/>
          <w:lang w:val="sq-AL"/>
        </w:rPr>
        <w:t xml:space="preserve"> ri s</w:t>
      </w:r>
      <w:r w:rsidR="008E78AA" w:rsidRPr="00682AEB">
        <w:rPr>
          <w:rFonts w:ascii="Times New Roman" w:eastAsia="Times New Roman" w:hAnsi="Times New Roman" w:cs="Times New Roman"/>
          <w:sz w:val="24"/>
          <w:szCs w:val="24"/>
          <w:lang w:val="sq-AL"/>
        </w:rPr>
        <w:t>ë</w:t>
      </w:r>
      <w:r w:rsidR="008E1944" w:rsidRPr="00682AEB">
        <w:rPr>
          <w:rFonts w:ascii="Times New Roman" w:eastAsia="Times New Roman" w:hAnsi="Times New Roman" w:cs="Times New Roman"/>
          <w:sz w:val="24"/>
          <w:szCs w:val="24"/>
          <w:lang w:val="sq-AL"/>
        </w:rPr>
        <w:t xml:space="preserve"> drejt</w:t>
      </w:r>
      <w:r w:rsidR="008E78AA" w:rsidRPr="00682AEB">
        <w:rPr>
          <w:rFonts w:ascii="Times New Roman" w:eastAsia="Times New Roman" w:hAnsi="Times New Roman" w:cs="Times New Roman"/>
          <w:sz w:val="24"/>
          <w:szCs w:val="24"/>
          <w:lang w:val="sq-AL"/>
        </w:rPr>
        <w:t>ë</w:t>
      </w:r>
      <w:r w:rsidR="008E1944" w:rsidRPr="00682AEB">
        <w:rPr>
          <w:rFonts w:ascii="Times New Roman" w:eastAsia="Times New Roman" w:hAnsi="Times New Roman" w:cs="Times New Roman"/>
          <w:sz w:val="24"/>
          <w:szCs w:val="24"/>
          <w:lang w:val="sq-AL"/>
        </w:rPr>
        <w:t>s p</w:t>
      </w:r>
      <w:r w:rsidR="008E78AA" w:rsidRPr="00682AEB">
        <w:rPr>
          <w:rFonts w:ascii="Times New Roman" w:eastAsia="Times New Roman" w:hAnsi="Times New Roman" w:cs="Times New Roman"/>
          <w:sz w:val="24"/>
          <w:szCs w:val="24"/>
          <w:lang w:val="sq-AL"/>
        </w:rPr>
        <w:t>ë</w:t>
      </w:r>
      <w:r w:rsidR="008E1944" w:rsidRPr="00682AEB">
        <w:rPr>
          <w:rFonts w:ascii="Times New Roman" w:eastAsia="Times New Roman" w:hAnsi="Times New Roman" w:cs="Times New Roman"/>
          <w:sz w:val="24"/>
          <w:szCs w:val="24"/>
          <w:lang w:val="sq-AL"/>
        </w:rPr>
        <w:t>r t</w:t>
      </w:r>
      <w:r w:rsidR="008E78AA" w:rsidRPr="00682AEB">
        <w:rPr>
          <w:rFonts w:ascii="Times New Roman" w:eastAsia="Times New Roman" w:hAnsi="Times New Roman" w:cs="Times New Roman"/>
          <w:sz w:val="24"/>
          <w:szCs w:val="24"/>
          <w:lang w:val="sq-AL"/>
        </w:rPr>
        <w:t>ë</w:t>
      </w:r>
      <w:r w:rsidR="008E1944" w:rsidRPr="00682AEB">
        <w:rPr>
          <w:rFonts w:ascii="Times New Roman" w:eastAsia="Times New Roman" w:hAnsi="Times New Roman" w:cs="Times New Roman"/>
          <w:sz w:val="24"/>
          <w:szCs w:val="24"/>
          <w:lang w:val="sq-AL"/>
        </w:rPr>
        <w:t xml:space="preserve"> zgjedhur</w:t>
      </w:r>
      <w:r w:rsidRPr="00682AEB">
        <w:rPr>
          <w:rFonts w:ascii="Times New Roman" w:eastAsia="Times New Roman" w:hAnsi="Times New Roman" w:cs="Times New Roman"/>
          <w:sz w:val="24"/>
          <w:szCs w:val="24"/>
          <w:lang w:val="sq-AL"/>
        </w:rPr>
        <w:t>.</w:t>
      </w:r>
      <w:r w:rsidRPr="00682AEB">
        <w:rPr>
          <w:rFonts w:ascii="Times New Roman" w:hAnsi="Times New Roman" w:cs="Times New Roman"/>
          <w:sz w:val="24"/>
          <w:szCs w:val="24"/>
          <w:lang w:val="sq-AL"/>
        </w:rPr>
        <w:t xml:space="preserve"> Ushtrimi i </w:t>
      </w:r>
      <w:r w:rsidR="00991F8F" w:rsidRPr="00682AEB">
        <w:rPr>
          <w:rFonts w:ascii="Times New Roman" w:hAnsi="Times New Roman" w:cs="Times New Roman"/>
          <w:sz w:val="24"/>
          <w:szCs w:val="24"/>
          <w:lang w:val="sq-AL"/>
        </w:rPr>
        <w:t>s</w:t>
      </w:r>
      <w:r w:rsidR="008D110C" w:rsidRPr="00682AEB">
        <w:rPr>
          <w:rFonts w:ascii="Times New Roman" w:hAnsi="Times New Roman" w:cs="Times New Roman"/>
          <w:sz w:val="24"/>
          <w:szCs w:val="24"/>
          <w:lang w:val="sq-AL"/>
        </w:rPr>
        <w:t>ë</w:t>
      </w:r>
      <w:r w:rsidR="00FE6F9E" w:rsidRPr="00682AEB">
        <w:rPr>
          <w:rFonts w:ascii="Times New Roman" w:hAnsi="Times New Roman" w:cs="Times New Roman"/>
          <w:sz w:val="24"/>
          <w:szCs w:val="24"/>
          <w:lang w:val="sq-AL"/>
        </w:rPr>
        <w:t xml:space="preserve"> </w:t>
      </w:r>
      <w:r w:rsidRPr="00682AEB">
        <w:rPr>
          <w:rFonts w:ascii="Times New Roman" w:hAnsi="Times New Roman" w:cs="Times New Roman"/>
          <w:sz w:val="24"/>
          <w:szCs w:val="24"/>
          <w:lang w:val="sq-AL"/>
        </w:rPr>
        <w:t>drejtës së votës në përgjithësi (neni 45 i Kus</w:t>
      </w:r>
      <w:r w:rsidR="00344A8A" w:rsidRPr="00682AEB">
        <w:rPr>
          <w:rFonts w:ascii="Times New Roman" w:hAnsi="Times New Roman" w:cs="Times New Roman"/>
          <w:sz w:val="24"/>
          <w:szCs w:val="24"/>
          <w:lang w:val="sq-AL"/>
        </w:rPr>
        <w:t>ht</w:t>
      </w:r>
      <w:r w:rsidR="0080105C" w:rsidRPr="00682AEB">
        <w:rPr>
          <w:rFonts w:ascii="Times New Roman" w:hAnsi="Times New Roman" w:cs="Times New Roman"/>
          <w:sz w:val="24"/>
          <w:szCs w:val="24"/>
          <w:lang w:val="sq-AL"/>
        </w:rPr>
        <w:t>etutës) dhe në veçanti i votës</w:t>
      </w:r>
      <w:r w:rsidR="00344A8A" w:rsidRPr="00682AEB">
        <w:rPr>
          <w:rFonts w:ascii="Times New Roman" w:hAnsi="Times New Roman" w:cs="Times New Roman"/>
          <w:sz w:val="24"/>
          <w:szCs w:val="24"/>
          <w:lang w:val="sq-AL"/>
        </w:rPr>
        <w:t xml:space="preserve"> parapëlqyes</w:t>
      </w:r>
      <w:r w:rsidR="0080105C" w:rsidRPr="00682AEB">
        <w:rPr>
          <w:rFonts w:ascii="Times New Roman" w:hAnsi="Times New Roman" w:cs="Times New Roman"/>
          <w:sz w:val="24"/>
          <w:szCs w:val="24"/>
          <w:lang w:val="sq-AL"/>
        </w:rPr>
        <w:t>e</w:t>
      </w:r>
      <w:r w:rsidRPr="00682AEB">
        <w:rPr>
          <w:rFonts w:ascii="Times New Roman" w:hAnsi="Times New Roman" w:cs="Times New Roman"/>
          <w:sz w:val="24"/>
          <w:szCs w:val="24"/>
          <w:lang w:val="sq-AL"/>
        </w:rPr>
        <w:t xml:space="preserve"> (neni 64</w:t>
      </w:r>
      <w:r w:rsidR="00991F8F" w:rsidRPr="00682AEB">
        <w:rPr>
          <w:rFonts w:ascii="Times New Roman" w:hAnsi="Times New Roman" w:cs="Times New Roman"/>
          <w:sz w:val="24"/>
          <w:szCs w:val="24"/>
          <w:lang w:val="sq-AL"/>
        </w:rPr>
        <w:t>,</w:t>
      </w:r>
      <w:r w:rsidRPr="00682AEB">
        <w:rPr>
          <w:rFonts w:ascii="Times New Roman" w:hAnsi="Times New Roman" w:cs="Times New Roman"/>
          <w:sz w:val="24"/>
          <w:szCs w:val="24"/>
          <w:lang w:val="sq-AL"/>
        </w:rPr>
        <w:t xml:space="preserve"> </w:t>
      </w:r>
      <w:r w:rsidR="00662F2A" w:rsidRPr="00682AEB">
        <w:rPr>
          <w:rFonts w:ascii="Times New Roman" w:hAnsi="Times New Roman" w:cs="Times New Roman"/>
          <w:sz w:val="24"/>
          <w:szCs w:val="24"/>
          <w:lang w:val="sq-AL"/>
        </w:rPr>
        <w:t xml:space="preserve">pika 3, </w:t>
      </w:r>
      <w:r w:rsidRPr="00682AEB">
        <w:rPr>
          <w:rFonts w:ascii="Times New Roman" w:hAnsi="Times New Roman" w:cs="Times New Roman"/>
          <w:sz w:val="24"/>
          <w:szCs w:val="24"/>
          <w:lang w:val="sq-AL"/>
        </w:rPr>
        <w:t>i Kushtetutës),</w:t>
      </w:r>
      <w:r w:rsidR="00FE6F9E" w:rsidRPr="00682AEB">
        <w:rPr>
          <w:rFonts w:ascii="Times New Roman" w:hAnsi="Times New Roman" w:cs="Times New Roman"/>
          <w:sz w:val="24"/>
          <w:szCs w:val="24"/>
          <w:lang w:val="sq-AL"/>
        </w:rPr>
        <w:t xml:space="preserve"> </w:t>
      </w:r>
      <w:r w:rsidRPr="00682AEB">
        <w:rPr>
          <w:rFonts w:ascii="Times New Roman" w:hAnsi="Times New Roman" w:cs="Times New Roman"/>
          <w:sz w:val="24"/>
          <w:szCs w:val="24"/>
          <w:lang w:val="sq-AL"/>
        </w:rPr>
        <w:t xml:space="preserve">iu njihet zgjedhësve në funksion të </w:t>
      </w:r>
      <w:r w:rsidR="002D3318" w:rsidRPr="00682AEB">
        <w:rPr>
          <w:rFonts w:ascii="Times New Roman" w:hAnsi="Times New Roman" w:cs="Times New Roman"/>
          <w:sz w:val="24"/>
          <w:szCs w:val="24"/>
          <w:lang w:val="sq-AL"/>
        </w:rPr>
        <w:t>shprehjes s</w:t>
      </w:r>
      <w:r w:rsidR="008D110C" w:rsidRPr="00682AEB">
        <w:rPr>
          <w:rFonts w:ascii="Times New Roman" w:hAnsi="Times New Roman" w:cs="Times New Roman"/>
          <w:sz w:val="24"/>
          <w:szCs w:val="24"/>
          <w:lang w:val="sq-AL"/>
        </w:rPr>
        <w:t>ë</w:t>
      </w:r>
      <w:r w:rsidR="002D3318" w:rsidRPr="00682AEB">
        <w:rPr>
          <w:rFonts w:ascii="Times New Roman" w:hAnsi="Times New Roman" w:cs="Times New Roman"/>
          <w:sz w:val="24"/>
          <w:szCs w:val="24"/>
          <w:lang w:val="sq-AL"/>
        </w:rPr>
        <w:t xml:space="preserve"> vullnetit t</w:t>
      </w:r>
      <w:r w:rsidR="008D110C" w:rsidRPr="00682AEB">
        <w:rPr>
          <w:rFonts w:ascii="Times New Roman" w:hAnsi="Times New Roman" w:cs="Times New Roman"/>
          <w:sz w:val="24"/>
          <w:szCs w:val="24"/>
          <w:lang w:val="sq-AL"/>
        </w:rPr>
        <w:t>ë</w:t>
      </w:r>
      <w:r w:rsidR="003E2F39" w:rsidRPr="00682AEB">
        <w:rPr>
          <w:rFonts w:ascii="Times New Roman" w:hAnsi="Times New Roman" w:cs="Times New Roman"/>
          <w:sz w:val="24"/>
          <w:szCs w:val="24"/>
          <w:lang w:val="sq-AL"/>
        </w:rPr>
        <w:t xml:space="preserve"> tyre</w:t>
      </w:r>
      <w:r w:rsidR="00FE6F9E" w:rsidRPr="00682AEB">
        <w:rPr>
          <w:rFonts w:ascii="Times New Roman" w:hAnsi="Times New Roman" w:cs="Times New Roman"/>
          <w:sz w:val="24"/>
          <w:szCs w:val="24"/>
          <w:lang w:val="sq-AL"/>
        </w:rPr>
        <w:t xml:space="preserve"> </w:t>
      </w:r>
      <w:r w:rsidR="002D3318" w:rsidRPr="00682AEB">
        <w:rPr>
          <w:rFonts w:ascii="Times New Roman" w:hAnsi="Times New Roman" w:cs="Times New Roman"/>
          <w:sz w:val="24"/>
          <w:szCs w:val="24"/>
          <w:lang w:val="sq-AL"/>
        </w:rPr>
        <w:t>sipas sistemit zgjedhor t</w:t>
      </w:r>
      <w:r w:rsidR="008D110C" w:rsidRPr="00682AEB">
        <w:rPr>
          <w:rFonts w:ascii="Times New Roman" w:hAnsi="Times New Roman" w:cs="Times New Roman"/>
          <w:sz w:val="24"/>
          <w:szCs w:val="24"/>
          <w:lang w:val="sq-AL"/>
        </w:rPr>
        <w:t>ë</w:t>
      </w:r>
      <w:r w:rsidR="003E2F39" w:rsidRPr="00682AEB">
        <w:rPr>
          <w:rFonts w:ascii="Times New Roman" w:hAnsi="Times New Roman" w:cs="Times New Roman"/>
          <w:sz w:val="24"/>
          <w:szCs w:val="24"/>
          <w:lang w:val="sq-AL"/>
        </w:rPr>
        <w:t xml:space="preserve"> njohur nga K</w:t>
      </w:r>
      <w:r w:rsidR="002D3318" w:rsidRPr="00682AEB">
        <w:rPr>
          <w:rFonts w:ascii="Times New Roman" w:hAnsi="Times New Roman" w:cs="Times New Roman"/>
          <w:sz w:val="24"/>
          <w:szCs w:val="24"/>
          <w:lang w:val="sq-AL"/>
        </w:rPr>
        <w:t>ushtetuta. P</w:t>
      </w:r>
      <w:r w:rsidR="008D110C" w:rsidRPr="00682AEB">
        <w:rPr>
          <w:rFonts w:ascii="Times New Roman" w:hAnsi="Times New Roman" w:cs="Times New Roman"/>
          <w:sz w:val="24"/>
          <w:szCs w:val="24"/>
          <w:lang w:val="sq-AL"/>
        </w:rPr>
        <w:t>ë</w:t>
      </w:r>
      <w:r w:rsidR="00FE6F9E" w:rsidRPr="00682AEB">
        <w:rPr>
          <w:rFonts w:ascii="Times New Roman" w:hAnsi="Times New Roman" w:cs="Times New Roman"/>
          <w:sz w:val="24"/>
          <w:szCs w:val="24"/>
          <w:lang w:val="sq-AL"/>
        </w:rPr>
        <w:t>rderisa kushtetut</w:t>
      </w:r>
      <w:r w:rsidR="002D3318" w:rsidRPr="00682AEB">
        <w:rPr>
          <w:rFonts w:ascii="Times New Roman" w:hAnsi="Times New Roman" w:cs="Times New Roman"/>
          <w:sz w:val="24"/>
          <w:szCs w:val="24"/>
          <w:lang w:val="sq-AL"/>
        </w:rPr>
        <w:t>ëb</w:t>
      </w:r>
      <w:r w:rsidR="008D110C" w:rsidRPr="00682AEB">
        <w:rPr>
          <w:rFonts w:ascii="Times New Roman" w:hAnsi="Times New Roman" w:cs="Times New Roman"/>
          <w:sz w:val="24"/>
          <w:szCs w:val="24"/>
          <w:lang w:val="sq-AL"/>
        </w:rPr>
        <w:t>ë</w:t>
      </w:r>
      <w:r w:rsidR="002D3318" w:rsidRPr="00682AEB">
        <w:rPr>
          <w:rFonts w:ascii="Times New Roman" w:hAnsi="Times New Roman" w:cs="Times New Roman"/>
          <w:sz w:val="24"/>
          <w:szCs w:val="24"/>
          <w:lang w:val="sq-AL"/>
        </w:rPr>
        <w:t>r</w:t>
      </w:r>
      <w:r w:rsidR="008D110C" w:rsidRPr="00682AEB">
        <w:rPr>
          <w:rFonts w:ascii="Times New Roman" w:hAnsi="Times New Roman" w:cs="Times New Roman"/>
          <w:sz w:val="24"/>
          <w:szCs w:val="24"/>
          <w:lang w:val="sq-AL"/>
        </w:rPr>
        <w:t>ë</w:t>
      </w:r>
      <w:r w:rsidR="002D3318" w:rsidRPr="00682AEB">
        <w:rPr>
          <w:rFonts w:ascii="Times New Roman" w:hAnsi="Times New Roman" w:cs="Times New Roman"/>
          <w:sz w:val="24"/>
          <w:szCs w:val="24"/>
          <w:lang w:val="sq-AL"/>
        </w:rPr>
        <w:t>si</w:t>
      </w:r>
      <w:r w:rsidR="00991F8F" w:rsidRPr="00682AEB">
        <w:rPr>
          <w:rFonts w:ascii="Times New Roman" w:hAnsi="Times New Roman" w:cs="Times New Roman"/>
          <w:sz w:val="24"/>
          <w:szCs w:val="24"/>
          <w:lang w:val="sq-AL"/>
        </w:rPr>
        <w:t xml:space="preserve"> u</w:t>
      </w:r>
      <w:r w:rsidR="002D3318" w:rsidRPr="00682AEB">
        <w:rPr>
          <w:rFonts w:ascii="Times New Roman" w:hAnsi="Times New Roman" w:cs="Times New Roman"/>
          <w:sz w:val="24"/>
          <w:szCs w:val="24"/>
          <w:lang w:val="sq-AL"/>
        </w:rPr>
        <w:t xml:space="preserve"> ka dh</w:t>
      </w:r>
      <w:r w:rsidR="008D110C" w:rsidRPr="00682AEB">
        <w:rPr>
          <w:rFonts w:ascii="Times New Roman" w:hAnsi="Times New Roman" w:cs="Times New Roman"/>
          <w:sz w:val="24"/>
          <w:szCs w:val="24"/>
          <w:lang w:val="sq-AL"/>
        </w:rPr>
        <w:t>ë</w:t>
      </w:r>
      <w:r w:rsidR="002D3318" w:rsidRPr="00682AEB">
        <w:rPr>
          <w:rFonts w:ascii="Times New Roman" w:hAnsi="Times New Roman" w:cs="Times New Roman"/>
          <w:sz w:val="24"/>
          <w:szCs w:val="24"/>
          <w:lang w:val="sq-AL"/>
        </w:rPr>
        <w:t>n</w:t>
      </w:r>
      <w:r w:rsidR="008D110C" w:rsidRPr="00682AEB">
        <w:rPr>
          <w:rFonts w:ascii="Times New Roman" w:hAnsi="Times New Roman" w:cs="Times New Roman"/>
          <w:sz w:val="24"/>
          <w:szCs w:val="24"/>
          <w:lang w:val="sq-AL"/>
        </w:rPr>
        <w:t>ë</w:t>
      </w:r>
      <w:r w:rsidR="002D3318" w:rsidRPr="00682AEB">
        <w:rPr>
          <w:rFonts w:ascii="Times New Roman" w:hAnsi="Times New Roman" w:cs="Times New Roman"/>
          <w:sz w:val="24"/>
          <w:szCs w:val="24"/>
          <w:lang w:val="sq-AL"/>
        </w:rPr>
        <w:t xml:space="preserve"> zgjedh</w:t>
      </w:r>
      <w:r w:rsidR="008D110C" w:rsidRPr="00682AEB">
        <w:rPr>
          <w:rFonts w:ascii="Times New Roman" w:hAnsi="Times New Roman" w:cs="Times New Roman"/>
          <w:sz w:val="24"/>
          <w:szCs w:val="24"/>
          <w:lang w:val="sq-AL"/>
        </w:rPr>
        <w:t>ë</w:t>
      </w:r>
      <w:r w:rsidR="002D3318" w:rsidRPr="00682AEB">
        <w:rPr>
          <w:rFonts w:ascii="Times New Roman" w:hAnsi="Times New Roman" w:cs="Times New Roman"/>
          <w:sz w:val="24"/>
          <w:szCs w:val="24"/>
          <w:lang w:val="sq-AL"/>
        </w:rPr>
        <w:t>sve n</w:t>
      </w:r>
      <w:r w:rsidR="008D110C" w:rsidRPr="00682AEB">
        <w:rPr>
          <w:rFonts w:ascii="Times New Roman" w:hAnsi="Times New Roman" w:cs="Times New Roman"/>
          <w:sz w:val="24"/>
          <w:szCs w:val="24"/>
          <w:lang w:val="sq-AL"/>
        </w:rPr>
        <w:t>ë</w:t>
      </w:r>
      <w:r w:rsidR="002D3318" w:rsidRPr="00682AEB">
        <w:rPr>
          <w:rFonts w:ascii="Times New Roman" w:hAnsi="Times New Roman" w:cs="Times New Roman"/>
          <w:sz w:val="24"/>
          <w:szCs w:val="24"/>
          <w:lang w:val="sq-AL"/>
        </w:rPr>
        <w:t xml:space="preserve"> m</w:t>
      </w:r>
      <w:r w:rsidR="008D110C" w:rsidRPr="00682AEB">
        <w:rPr>
          <w:rFonts w:ascii="Times New Roman" w:hAnsi="Times New Roman" w:cs="Times New Roman"/>
          <w:sz w:val="24"/>
          <w:szCs w:val="24"/>
          <w:lang w:val="sq-AL"/>
        </w:rPr>
        <w:t>ë</w:t>
      </w:r>
      <w:r w:rsidR="002D3318" w:rsidRPr="00682AEB">
        <w:rPr>
          <w:rFonts w:ascii="Times New Roman" w:hAnsi="Times New Roman" w:cs="Times New Roman"/>
          <w:sz w:val="24"/>
          <w:szCs w:val="24"/>
          <w:lang w:val="sq-AL"/>
        </w:rPr>
        <w:t>nyr</w:t>
      </w:r>
      <w:r w:rsidR="008D110C" w:rsidRPr="00682AEB">
        <w:rPr>
          <w:rFonts w:ascii="Times New Roman" w:hAnsi="Times New Roman" w:cs="Times New Roman"/>
          <w:sz w:val="24"/>
          <w:szCs w:val="24"/>
          <w:lang w:val="sq-AL"/>
        </w:rPr>
        <w:t>ë</w:t>
      </w:r>
      <w:r w:rsidR="002D3318" w:rsidRPr="00682AEB">
        <w:rPr>
          <w:rFonts w:ascii="Times New Roman" w:hAnsi="Times New Roman" w:cs="Times New Roman"/>
          <w:sz w:val="24"/>
          <w:szCs w:val="24"/>
          <w:lang w:val="sq-AL"/>
        </w:rPr>
        <w:t xml:space="preserve"> t</w:t>
      </w:r>
      <w:r w:rsidR="008D110C" w:rsidRPr="00682AEB">
        <w:rPr>
          <w:rFonts w:ascii="Times New Roman" w:hAnsi="Times New Roman" w:cs="Times New Roman"/>
          <w:sz w:val="24"/>
          <w:szCs w:val="24"/>
          <w:lang w:val="sq-AL"/>
        </w:rPr>
        <w:t>ë</w:t>
      </w:r>
      <w:r w:rsidR="00FE6F9E" w:rsidRPr="00682AEB">
        <w:rPr>
          <w:rFonts w:ascii="Times New Roman" w:hAnsi="Times New Roman" w:cs="Times New Roman"/>
          <w:sz w:val="24"/>
          <w:szCs w:val="24"/>
          <w:lang w:val="sq-AL"/>
        </w:rPr>
        <w:t xml:space="preserve"> shprehur e n</w:t>
      </w:r>
      <w:r w:rsidR="008D110C" w:rsidRPr="00682AEB">
        <w:rPr>
          <w:rFonts w:ascii="Times New Roman" w:hAnsi="Times New Roman" w:cs="Times New Roman"/>
          <w:sz w:val="24"/>
          <w:szCs w:val="24"/>
          <w:lang w:val="sq-AL"/>
        </w:rPr>
        <w:t>ë</w:t>
      </w:r>
      <w:r w:rsidR="00991F8F" w:rsidRPr="00682AEB">
        <w:rPr>
          <w:rFonts w:ascii="Times New Roman" w:hAnsi="Times New Roman" w:cs="Times New Roman"/>
          <w:sz w:val="24"/>
          <w:szCs w:val="24"/>
          <w:lang w:val="sq-AL"/>
        </w:rPr>
        <w:t xml:space="preserve"> </w:t>
      </w:r>
      <w:r w:rsidR="008821EA" w:rsidRPr="00682AEB">
        <w:rPr>
          <w:rFonts w:ascii="Times New Roman" w:hAnsi="Times New Roman" w:cs="Times New Roman"/>
          <w:sz w:val="24"/>
          <w:szCs w:val="24"/>
          <w:lang w:val="sq-AL"/>
        </w:rPr>
        <w:t xml:space="preserve">nivel </w:t>
      </w:r>
      <w:r w:rsidR="00991F8F" w:rsidRPr="00682AEB">
        <w:rPr>
          <w:rFonts w:ascii="Times New Roman" w:hAnsi="Times New Roman" w:cs="Times New Roman"/>
          <w:sz w:val="24"/>
          <w:szCs w:val="24"/>
          <w:lang w:val="sq-AL"/>
        </w:rPr>
        <w:t>kushtetues</w:t>
      </w:r>
      <w:r w:rsidR="00FE6F9E" w:rsidRPr="00682AEB">
        <w:rPr>
          <w:rFonts w:ascii="Times New Roman" w:hAnsi="Times New Roman" w:cs="Times New Roman"/>
          <w:sz w:val="24"/>
          <w:szCs w:val="24"/>
          <w:lang w:val="sq-AL"/>
        </w:rPr>
        <w:t xml:space="preserve"> t</w:t>
      </w:r>
      <w:r w:rsidR="008D110C" w:rsidRPr="00682AEB">
        <w:rPr>
          <w:rFonts w:ascii="Times New Roman" w:hAnsi="Times New Roman" w:cs="Times New Roman"/>
          <w:sz w:val="24"/>
          <w:szCs w:val="24"/>
          <w:lang w:val="sq-AL"/>
        </w:rPr>
        <w:t>ë</w:t>
      </w:r>
      <w:r w:rsidR="00FE6F9E" w:rsidRPr="00682AEB">
        <w:rPr>
          <w:rFonts w:ascii="Times New Roman" w:hAnsi="Times New Roman" w:cs="Times New Roman"/>
          <w:sz w:val="24"/>
          <w:szCs w:val="24"/>
          <w:lang w:val="sq-AL"/>
        </w:rPr>
        <w:t xml:space="preserve"> drejt</w:t>
      </w:r>
      <w:r w:rsidR="008D110C" w:rsidRPr="00682AEB">
        <w:rPr>
          <w:rFonts w:ascii="Times New Roman" w:hAnsi="Times New Roman" w:cs="Times New Roman"/>
          <w:sz w:val="24"/>
          <w:szCs w:val="24"/>
          <w:lang w:val="sq-AL"/>
        </w:rPr>
        <w:t>ë</w:t>
      </w:r>
      <w:r w:rsidR="002D3318" w:rsidRPr="00682AEB">
        <w:rPr>
          <w:rFonts w:ascii="Times New Roman" w:hAnsi="Times New Roman" w:cs="Times New Roman"/>
          <w:sz w:val="24"/>
          <w:szCs w:val="24"/>
          <w:lang w:val="sq-AL"/>
        </w:rPr>
        <w:t>n e vot</w:t>
      </w:r>
      <w:r w:rsidR="00334B70" w:rsidRPr="00682AEB">
        <w:rPr>
          <w:rFonts w:ascii="Times New Roman" w:hAnsi="Times New Roman" w:cs="Times New Roman"/>
          <w:sz w:val="24"/>
          <w:szCs w:val="24"/>
          <w:lang w:val="sq-AL"/>
        </w:rPr>
        <w:t>ës</w:t>
      </w:r>
      <w:r w:rsidR="002D3318" w:rsidRPr="00682AEB">
        <w:rPr>
          <w:rFonts w:ascii="Times New Roman" w:hAnsi="Times New Roman" w:cs="Times New Roman"/>
          <w:sz w:val="24"/>
          <w:szCs w:val="24"/>
          <w:lang w:val="sq-AL"/>
        </w:rPr>
        <w:t xml:space="preserve"> parap</w:t>
      </w:r>
      <w:r w:rsidR="008D110C" w:rsidRPr="00682AEB">
        <w:rPr>
          <w:rFonts w:ascii="Times New Roman" w:hAnsi="Times New Roman" w:cs="Times New Roman"/>
          <w:sz w:val="24"/>
          <w:szCs w:val="24"/>
          <w:lang w:val="sq-AL"/>
        </w:rPr>
        <w:t>ë</w:t>
      </w:r>
      <w:r w:rsidR="002D3318" w:rsidRPr="00682AEB">
        <w:rPr>
          <w:rFonts w:ascii="Times New Roman" w:hAnsi="Times New Roman" w:cs="Times New Roman"/>
          <w:sz w:val="24"/>
          <w:szCs w:val="24"/>
          <w:lang w:val="sq-AL"/>
        </w:rPr>
        <w:t>lqyes</w:t>
      </w:r>
      <w:r w:rsidR="00334B70" w:rsidRPr="00682AEB">
        <w:rPr>
          <w:rFonts w:ascii="Times New Roman" w:hAnsi="Times New Roman" w:cs="Times New Roman"/>
          <w:sz w:val="24"/>
          <w:szCs w:val="24"/>
          <w:lang w:val="sq-AL"/>
        </w:rPr>
        <w:t>e</w:t>
      </w:r>
      <w:r w:rsidR="002D3318" w:rsidRPr="00682AEB">
        <w:rPr>
          <w:rFonts w:ascii="Times New Roman" w:hAnsi="Times New Roman" w:cs="Times New Roman"/>
          <w:sz w:val="24"/>
          <w:szCs w:val="24"/>
          <w:lang w:val="sq-AL"/>
        </w:rPr>
        <w:t>, at</w:t>
      </w:r>
      <w:r w:rsidR="008D110C" w:rsidRPr="00682AEB">
        <w:rPr>
          <w:rFonts w:ascii="Times New Roman" w:hAnsi="Times New Roman" w:cs="Times New Roman"/>
          <w:sz w:val="24"/>
          <w:szCs w:val="24"/>
          <w:lang w:val="sq-AL"/>
        </w:rPr>
        <w:t>ë</w:t>
      </w:r>
      <w:r w:rsidR="002D3318" w:rsidRPr="00682AEB">
        <w:rPr>
          <w:rFonts w:ascii="Times New Roman" w:hAnsi="Times New Roman" w:cs="Times New Roman"/>
          <w:sz w:val="24"/>
          <w:szCs w:val="24"/>
          <w:lang w:val="sq-AL"/>
        </w:rPr>
        <w:t>her</w:t>
      </w:r>
      <w:r w:rsidR="008D110C" w:rsidRPr="00682AEB">
        <w:rPr>
          <w:rFonts w:ascii="Times New Roman" w:hAnsi="Times New Roman" w:cs="Times New Roman"/>
          <w:sz w:val="24"/>
          <w:szCs w:val="24"/>
          <w:lang w:val="sq-AL"/>
        </w:rPr>
        <w:t>ë</w:t>
      </w:r>
      <w:r w:rsidR="00FE6F9E" w:rsidRPr="00682AEB">
        <w:rPr>
          <w:rFonts w:ascii="Times New Roman" w:hAnsi="Times New Roman" w:cs="Times New Roman"/>
          <w:sz w:val="24"/>
          <w:szCs w:val="24"/>
          <w:lang w:val="sq-AL"/>
        </w:rPr>
        <w:t xml:space="preserve"> e drejta </w:t>
      </w:r>
      <w:r w:rsidR="002D3318" w:rsidRPr="00682AEB">
        <w:rPr>
          <w:rFonts w:ascii="Times New Roman" w:hAnsi="Times New Roman" w:cs="Times New Roman"/>
          <w:sz w:val="24"/>
          <w:szCs w:val="24"/>
          <w:lang w:val="sq-AL"/>
        </w:rPr>
        <w:t>themelore politike p</w:t>
      </w:r>
      <w:r w:rsidR="008D110C" w:rsidRPr="00682AEB">
        <w:rPr>
          <w:rFonts w:ascii="Times New Roman" w:hAnsi="Times New Roman" w:cs="Times New Roman"/>
          <w:sz w:val="24"/>
          <w:szCs w:val="24"/>
          <w:lang w:val="sq-AL"/>
        </w:rPr>
        <w:t>ë</w:t>
      </w:r>
      <w:r w:rsidR="00FE6F9E" w:rsidRPr="00682AEB">
        <w:rPr>
          <w:rFonts w:ascii="Times New Roman" w:hAnsi="Times New Roman" w:cs="Times New Roman"/>
          <w:sz w:val="24"/>
          <w:szCs w:val="24"/>
          <w:lang w:val="sq-AL"/>
        </w:rPr>
        <w:t>r t</w:t>
      </w:r>
      <w:r w:rsidR="008D110C" w:rsidRPr="00682AEB">
        <w:rPr>
          <w:rFonts w:ascii="Times New Roman" w:hAnsi="Times New Roman" w:cs="Times New Roman"/>
          <w:sz w:val="24"/>
          <w:szCs w:val="24"/>
          <w:lang w:val="sq-AL"/>
        </w:rPr>
        <w:t>ë</w:t>
      </w:r>
      <w:r w:rsidR="00FE6F9E" w:rsidRPr="00682AEB">
        <w:rPr>
          <w:rFonts w:ascii="Times New Roman" w:hAnsi="Times New Roman" w:cs="Times New Roman"/>
          <w:sz w:val="24"/>
          <w:szCs w:val="24"/>
          <w:lang w:val="sq-AL"/>
        </w:rPr>
        <w:t xml:space="preserve"> zgjedhur ka marr</w:t>
      </w:r>
      <w:r w:rsidR="008D110C" w:rsidRPr="00682AEB">
        <w:rPr>
          <w:rFonts w:ascii="Times New Roman" w:hAnsi="Times New Roman" w:cs="Times New Roman"/>
          <w:sz w:val="24"/>
          <w:szCs w:val="24"/>
          <w:lang w:val="sq-AL"/>
        </w:rPr>
        <w:t>ë</w:t>
      </w:r>
      <w:r w:rsidR="00FE6F9E" w:rsidRPr="00682AEB">
        <w:rPr>
          <w:rFonts w:ascii="Times New Roman" w:hAnsi="Times New Roman" w:cs="Times New Roman"/>
          <w:sz w:val="24"/>
          <w:szCs w:val="24"/>
          <w:lang w:val="sq-AL"/>
        </w:rPr>
        <w:t xml:space="preserve"> nj</w:t>
      </w:r>
      <w:r w:rsidR="008D110C" w:rsidRPr="00682AEB">
        <w:rPr>
          <w:rFonts w:ascii="Times New Roman" w:hAnsi="Times New Roman" w:cs="Times New Roman"/>
          <w:sz w:val="24"/>
          <w:szCs w:val="24"/>
          <w:lang w:val="sq-AL"/>
        </w:rPr>
        <w:t>ë</w:t>
      </w:r>
      <w:r w:rsidR="002D3318" w:rsidRPr="00682AEB">
        <w:rPr>
          <w:rFonts w:ascii="Times New Roman" w:hAnsi="Times New Roman" w:cs="Times New Roman"/>
          <w:sz w:val="24"/>
          <w:szCs w:val="24"/>
          <w:lang w:val="sq-AL"/>
        </w:rPr>
        <w:t xml:space="preserve"> dimension t</w:t>
      </w:r>
      <w:r w:rsidR="008D110C" w:rsidRPr="00682AEB">
        <w:rPr>
          <w:rFonts w:ascii="Times New Roman" w:hAnsi="Times New Roman" w:cs="Times New Roman"/>
          <w:sz w:val="24"/>
          <w:szCs w:val="24"/>
          <w:lang w:val="sq-AL"/>
        </w:rPr>
        <w:t>ë</w:t>
      </w:r>
      <w:r w:rsidR="00FE6F9E" w:rsidRPr="00682AEB">
        <w:rPr>
          <w:rFonts w:ascii="Times New Roman" w:hAnsi="Times New Roman" w:cs="Times New Roman"/>
          <w:sz w:val="24"/>
          <w:szCs w:val="24"/>
          <w:lang w:val="sq-AL"/>
        </w:rPr>
        <w:t xml:space="preserve"> ri dhe</w:t>
      </w:r>
      <w:r w:rsidR="00020E3D" w:rsidRPr="00682AEB">
        <w:rPr>
          <w:rFonts w:ascii="Times New Roman" w:hAnsi="Times New Roman" w:cs="Times New Roman"/>
          <w:sz w:val="24"/>
          <w:szCs w:val="24"/>
          <w:lang w:val="sq-AL"/>
        </w:rPr>
        <w:t>,</w:t>
      </w:r>
      <w:r w:rsidR="00FE6F9E" w:rsidRPr="00682AEB">
        <w:rPr>
          <w:rFonts w:ascii="Times New Roman" w:hAnsi="Times New Roman" w:cs="Times New Roman"/>
          <w:sz w:val="24"/>
          <w:szCs w:val="24"/>
          <w:lang w:val="sq-AL"/>
        </w:rPr>
        <w:t xml:space="preserve"> </w:t>
      </w:r>
      <w:r w:rsidR="0080105C" w:rsidRPr="00682AEB">
        <w:rPr>
          <w:rFonts w:ascii="Times New Roman" w:hAnsi="Times New Roman" w:cs="Times New Roman"/>
          <w:sz w:val="24"/>
          <w:szCs w:val="24"/>
          <w:lang w:val="sq-AL"/>
        </w:rPr>
        <w:t>mënyra se si ajo respektohet nga ligjvënësi</w:t>
      </w:r>
      <w:r w:rsidR="00020E3D" w:rsidRPr="00682AEB">
        <w:rPr>
          <w:rFonts w:ascii="Times New Roman" w:hAnsi="Times New Roman" w:cs="Times New Roman"/>
          <w:sz w:val="24"/>
          <w:szCs w:val="24"/>
          <w:lang w:val="sq-AL"/>
        </w:rPr>
        <w:t>,</w:t>
      </w:r>
      <w:r w:rsidR="0080105C" w:rsidRPr="00682AEB">
        <w:rPr>
          <w:rFonts w:ascii="Times New Roman" w:hAnsi="Times New Roman" w:cs="Times New Roman"/>
          <w:sz w:val="24"/>
          <w:szCs w:val="24"/>
          <w:lang w:val="sq-AL"/>
        </w:rPr>
        <w:t xml:space="preserve"> </w:t>
      </w:r>
      <w:r w:rsidR="00FE6F9E" w:rsidRPr="00682AEB">
        <w:rPr>
          <w:rFonts w:ascii="Times New Roman" w:hAnsi="Times New Roman" w:cs="Times New Roman"/>
          <w:sz w:val="24"/>
          <w:szCs w:val="24"/>
          <w:lang w:val="sq-AL"/>
        </w:rPr>
        <w:t>i n</w:t>
      </w:r>
      <w:r w:rsidR="008D110C" w:rsidRPr="00682AEB">
        <w:rPr>
          <w:rFonts w:ascii="Times New Roman" w:hAnsi="Times New Roman" w:cs="Times New Roman"/>
          <w:sz w:val="24"/>
          <w:szCs w:val="24"/>
          <w:lang w:val="sq-AL"/>
        </w:rPr>
        <w:t>ë</w:t>
      </w:r>
      <w:r w:rsidR="00FE6F9E" w:rsidRPr="00682AEB">
        <w:rPr>
          <w:rFonts w:ascii="Times New Roman" w:hAnsi="Times New Roman" w:cs="Times New Roman"/>
          <w:sz w:val="24"/>
          <w:szCs w:val="24"/>
          <w:lang w:val="sq-AL"/>
        </w:rPr>
        <w:t>nshtrohet kontrollit kush</w:t>
      </w:r>
      <w:r w:rsidR="002D3318" w:rsidRPr="00682AEB">
        <w:rPr>
          <w:rFonts w:ascii="Times New Roman" w:hAnsi="Times New Roman" w:cs="Times New Roman"/>
          <w:sz w:val="24"/>
          <w:szCs w:val="24"/>
          <w:lang w:val="sq-AL"/>
        </w:rPr>
        <w:t>tetues.</w:t>
      </w:r>
    </w:p>
    <w:p w14:paraId="70D64A22" w14:textId="5DCC86E3" w:rsidR="00470164" w:rsidRPr="00682AEB" w:rsidRDefault="00991F8F"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t>P</w:t>
      </w:r>
      <w:r w:rsidR="00962B4F"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 s</w:t>
      </w:r>
      <w:r w:rsidR="00662F2A" w:rsidRPr="00682AEB">
        <w:rPr>
          <w:rFonts w:ascii="Times New Roman" w:eastAsia="Times New Roman" w:hAnsi="Times New Roman" w:cs="Times New Roman"/>
          <w:sz w:val="24"/>
          <w:szCs w:val="24"/>
          <w:lang w:val="sq-AL"/>
        </w:rPr>
        <w:t xml:space="preserve">a i takon sistemit zgjedhor, karakteristikat e tij </w:t>
      </w:r>
      <w:r w:rsidR="0043285E" w:rsidRPr="00682AEB">
        <w:rPr>
          <w:rFonts w:ascii="Times New Roman" w:eastAsia="Times New Roman" w:hAnsi="Times New Roman" w:cs="Times New Roman"/>
          <w:sz w:val="24"/>
          <w:szCs w:val="24"/>
          <w:lang w:val="sq-AL"/>
        </w:rPr>
        <w:t>kan</w:t>
      </w:r>
      <w:r w:rsidR="008D110C" w:rsidRPr="00682AEB">
        <w:rPr>
          <w:rFonts w:ascii="Times New Roman" w:eastAsia="Times New Roman" w:hAnsi="Times New Roman" w:cs="Times New Roman"/>
          <w:sz w:val="24"/>
          <w:szCs w:val="24"/>
          <w:lang w:val="sq-AL"/>
        </w:rPr>
        <w:t>ë</w:t>
      </w:r>
      <w:r w:rsidR="007574ED" w:rsidRPr="00682AEB">
        <w:rPr>
          <w:rFonts w:ascii="Times New Roman" w:eastAsia="Times New Roman" w:hAnsi="Times New Roman" w:cs="Times New Roman"/>
          <w:sz w:val="24"/>
          <w:szCs w:val="24"/>
          <w:lang w:val="sq-AL"/>
        </w:rPr>
        <w:t xml:space="preserve"> qen</w:t>
      </w:r>
      <w:r w:rsidR="006E46B4" w:rsidRPr="00682AEB">
        <w:rPr>
          <w:rFonts w:ascii="Times New Roman" w:eastAsia="Times New Roman" w:hAnsi="Times New Roman" w:cs="Times New Roman"/>
          <w:sz w:val="24"/>
          <w:szCs w:val="24"/>
          <w:lang w:val="sq-AL"/>
        </w:rPr>
        <w:t>ë</w:t>
      </w:r>
      <w:r w:rsidR="007574ED" w:rsidRPr="00682AEB">
        <w:rPr>
          <w:rFonts w:ascii="Times New Roman" w:eastAsia="Times New Roman" w:hAnsi="Times New Roman" w:cs="Times New Roman"/>
          <w:sz w:val="24"/>
          <w:szCs w:val="24"/>
          <w:lang w:val="sq-AL"/>
        </w:rPr>
        <w:t xml:space="preserve"> objekt i ndryshimeve kushtetuese n</w:t>
      </w:r>
      <w:r w:rsidR="0043285E" w:rsidRPr="00682AEB">
        <w:rPr>
          <w:rFonts w:ascii="Times New Roman" w:eastAsia="Times New Roman" w:hAnsi="Times New Roman" w:cs="Times New Roman"/>
          <w:sz w:val="24"/>
          <w:szCs w:val="24"/>
          <w:lang w:val="sq-AL"/>
        </w:rPr>
        <w:t xml:space="preserve">ga viti 1998 </w:t>
      </w:r>
      <w:r w:rsidRPr="00682AEB">
        <w:rPr>
          <w:rFonts w:ascii="Times New Roman" w:eastAsia="Times New Roman" w:hAnsi="Times New Roman" w:cs="Times New Roman"/>
          <w:sz w:val="24"/>
          <w:szCs w:val="24"/>
          <w:lang w:val="sq-AL"/>
        </w:rPr>
        <w:t xml:space="preserve">e </w:t>
      </w:r>
      <w:r w:rsidR="007E4532" w:rsidRPr="00682AEB">
        <w:rPr>
          <w:rFonts w:ascii="Times New Roman" w:eastAsia="Times New Roman" w:hAnsi="Times New Roman" w:cs="Times New Roman"/>
          <w:sz w:val="24"/>
          <w:szCs w:val="24"/>
          <w:lang w:val="sq-AL"/>
        </w:rPr>
        <w:t xml:space="preserve">deri </w:t>
      </w:r>
      <w:r w:rsidR="00AD73C4" w:rsidRPr="00682AEB">
        <w:rPr>
          <w:rFonts w:ascii="Times New Roman" w:eastAsia="Times New Roman" w:hAnsi="Times New Roman" w:cs="Times New Roman"/>
          <w:sz w:val="24"/>
          <w:szCs w:val="24"/>
          <w:lang w:val="sq-AL"/>
        </w:rPr>
        <w:t xml:space="preserve">më </w:t>
      </w:r>
      <w:r w:rsidR="007E4532" w:rsidRPr="00682AEB">
        <w:rPr>
          <w:rFonts w:ascii="Times New Roman" w:eastAsia="Times New Roman" w:hAnsi="Times New Roman" w:cs="Times New Roman"/>
          <w:sz w:val="24"/>
          <w:szCs w:val="24"/>
          <w:lang w:val="sq-AL"/>
        </w:rPr>
        <w:t>tani.</w:t>
      </w:r>
    </w:p>
    <w:p w14:paraId="78D7C964" w14:textId="295F1EA3" w:rsidR="00B819AA" w:rsidRPr="00682AEB" w:rsidRDefault="007574ED"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t>P</w:t>
      </w:r>
      <w:r w:rsidR="00DB7123" w:rsidRPr="00682AEB">
        <w:rPr>
          <w:rFonts w:ascii="Times New Roman" w:eastAsia="Times New Roman" w:hAnsi="Times New Roman" w:cs="Times New Roman"/>
          <w:sz w:val="24"/>
          <w:szCs w:val="24"/>
          <w:lang w:val="sq-AL"/>
        </w:rPr>
        <w:t xml:space="preserve">as ndryshimeve </w:t>
      </w:r>
      <w:r w:rsidR="00194F38" w:rsidRPr="00682AEB">
        <w:rPr>
          <w:rFonts w:ascii="Times New Roman" w:eastAsia="Times New Roman" w:hAnsi="Times New Roman" w:cs="Times New Roman"/>
          <w:sz w:val="24"/>
          <w:szCs w:val="24"/>
          <w:lang w:val="sq-AL"/>
        </w:rPr>
        <w:t xml:space="preserve">kushtetuese </w:t>
      </w:r>
      <w:r w:rsidR="00DB7123" w:rsidRPr="00682AEB">
        <w:rPr>
          <w:rFonts w:ascii="Times New Roman" w:eastAsia="Times New Roman" w:hAnsi="Times New Roman" w:cs="Times New Roman"/>
          <w:sz w:val="24"/>
          <w:szCs w:val="24"/>
          <w:lang w:val="sq-AL"/>
        </w:rPr>
        <w:t>t</w:t>
      </w:r>
      <w:r w:rsidR="00996557" w:rsidRPr="00682AEB">
        <w:rPr>
          <w:rFonts w:ascii="Times New Roman" w:eastAsia="Times New Roman" w:hAnsi="Times New Roman" w:cs="Times New Roman"/>
          <w:sz w:val="24"/>
          <w:szCs w:val="24"/>
          <w:lang w:val="sq-AL"/>
        </w:rPr>
        <w:t>ë</w:t>
      </w:r>
      <w:r w:rsidR="00DB7123" w:rsidRPr="00682AEB">
        <w:rPr>
          <w:rFonts w:ascii="Times New Roman" w:eastAsia="Times New Roman" w:hAnsi="Times New Roman" w:cs="Times New Roman"/>
          <w:sz w:val="24"/>
          <w:szCs w:val="24"/>
          <w:lang w:val="sq-AL"/>
        </w:rPr>
        <w:t xml:space="preserve"> vitit 2020</w:t>
      </w:r>
      <w:r w:rsidR="00194F38" w:rsidRPr="00682AEB">
        <w:rPr>
          <w:rFonts w:ascii="Times New Roman" w:eastAsia="Times New Roman" w:hAnsi="Times New Roman" w:cs="Times New Roman"/>
          <w:sz w:val="24"/>
          <w:szCs w:val="24"/>
          <w:lang w:val="sq-AL"/>
        </w:rPr>
        <w:t xml:space="preserve"> sistemi zgjedhor</w:t>
      </w:r>
      <w:r w:rsidR="00DB7123" w:rsidRPr="00682AEB">
        <w:rPr>
          <w:rFonts w:ascii="Times New Roman" w:eastAsia="Times New Roman" w:hAnsi="Times New Roman" w:cs="Times New Roman"/>
          <w:sz w:val="24"/>
          <w:szCs w:val="24"/>
          <w:lang w:val="sq-AL"/>
        </w:rPr>
        <w:t xml:space="preserve"> është</w:t>
      </w:r>
      <w:r w:rsidR="008821EA" w:rsidRPr="00682AEB">
        <w:rPr>
          <w:rFonts w:ascii="Times New Roman" w:eastAsia="Times New Roman" w:hAnsi="Times New Roman" w:cs="Times New Roman"/>
          <w:sz w:val="24"/>
          <w:szCs w:val="24"/>
          <w:lang w:val="sq-AL"/>
        </w:rPr>
        <w:t xml:space="preserve"> nj</w:t>
      </w:r>
      <w:r w:rsidR="00644BEE" w:rsidRPr="00682AEB">
        <w:rPr>
          <w:rFonts w:ascii="Times New Roman" w:eastAsia="Times New Roman" w:hAnsi="Times New Roman" w:cs="Times New Roman"/>
          <w:sz w:val="24"/>
          <w:szCs w:val="24"/>
          <w:lang w:val="sq-AL"/>
        </w:rPr>
        <w:t>ë</w:t>
      </w:r>
      <w:r w:rsidR="008821EA" w:rsidRPr="00682AEB">
        <w:rPr>
          <w:rFonts w:ascii="Times New Roman" w:eastAsia="Times New Roman" w:hAnsi="Times New Roman" w:cs="Times New Roman"/>
          <w:sz w:val="24"/>
          <w:szCs w:val="24"/>
          <w:lang w:val="sq-AL"/>
        </w:rPr>
        <w:t xml:space="preserve"> sistem</w:t>
      </w:r>
      <w:r w:rsidR="00DB7123" w:rsidRPr="00682AEB">
        <w:rPr>
          <w:rFonts w:ascii="Times New Roman" w:eastAsia="Times New Roman" w:hAnsi="Times New Roman" w:cs="Times New Roman"/>
          <w:sz w:val="24"/>
          <w:szCs w:val="24"/>
          <w:lang w:val="sq-AL"/>
        </w:rPr>
        <w:t xml:space="preserve"> </w:t>
      </w:r>
      <w:r w:rsidRPr="00682AEB">
        <w:rPr>
          <w:rFonts w:ascii="Times New Roman" w:eastAsia="Times New Roman" w:hAnsi="Times New Roman" w:cs="Times New Roman"/>
          <w:sz w:val="24"/>
          <w:szCs w:val="24"/>
          <w:lang w:val="sq-AL"/>
        </w:rPr>
        <w:t>propor</w:t>
      </w:r>
      <w:r w:rsidR="00DB7123" w:rsidRPr="00682AEB">
        <w:rPr>
          <w:rFonts w:ascii="Times New Roman" w:eastAsia="Times New Roman" w:hAnsi="Times New Roman" w:cs="Times New Roman"/>
          <w:sz w:val="24"/>
          <w:szCs w:val="24"/>
          <w:lang w:val="sq-AL"/>
        </w:rPr>
        <w:t>cional,</w:t>
      </w:r>
      <w:r w:rsidRPr="00682AEB">
        <w:rPr>
          <w:rFonts w:ascii="Times New Roman" w:eastAsia="Times New Roman" w:hAnsi="Times New Roman" w:cs="Times New Roman"/>
          <w:sz w:val="24"/>
          <w:szCs w:val="24"/>
          <w:lang w:val="sq-AL"/>
        </w:rPr>
        <w:t xml:space="preserve"> q</w:t>
      </w:r>
      <w:r w:rsidR="008D110C" w:rsidRPr="00682AEB">
        <w:rPr>
          <w:rFonts w:ascii="Times New Roman" w:eastAsia="Times New Roman" w:hAnsi="Times New Roman" w:cs="Times New Roman"/>
          <w:sz w:val="24"/>
          <w:szCs w:val="24"/>
          <w:lang w:val="sq-AL"/>
        </w:rPr>
        <w:t>ë</w:t>
      </w:r>
      <w:r w:rsidR="0043285E" w:rsidRPr="00682AEB">
        <w:rPr>
          <w:rFonts w:ascii="Times New Roman" w:eastAsia="Times New Roman" w:hAnsi="Times New Roman" w:cs="Times New Roman"/>
          <w:sz w:val="24"/>
          <w:szCs w:val="24"/>
          <w:lang w:val="sq-AL"/>
        </w:rPr>
        <w:t xml:space="preserve"> p</w:t>
      </w:r>
      <w:r w:rsidR="008D110C"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rmban </w:t>
      </w:r>
      <w:r w:rsidR="00194F38" w:rsidRPr="00682AEB">
        <w:rPr>
          <w:rFonts w:ascii="Times New Roman" w:eastAsia="Times New Roman" w:hAnsi="Times New Roman" w:cs="Times New Roman"/>
          <w:sz w:val="24"/>
          <w:szCs w:val="24"/>
          <w:lang w:val="sq-AL"/>
        </w:rPr>
        <w:t>disa</w:t>
      </w:r>
      <w:r w:rsidR="0008400C" w:rsidRPr="00682AEB">
        <w:rPr>
          <w:rFonts w:ascii="Times New Roman" w:eastAsia="Times New Roman" w:hAnsi="Times New Roman" w:cs="Times New Roman"/>
          <w:sz w:val="24"/>
          <w:szCs w:val="24"/>
          <w:lang w:val="sq-AL"/>
        </w:rPr>
        <w:t xml:space="preserve"> karakteristika </w:t>
      </w:r>
      <w:r w:rsidRPr="00682AEB">
        <w:rPr>
          <w:rFonts w:ascii="Times New Roman" w:eastAsia="Times New Roman" w:hAnsi="Times New Roman" w:cs="Times New Roman"/>
          <w:sz w:val="24"/>
          <w:szCs w:val="24"/>
          <w:lang w:val="sq-AL"/>
        </w:rPr>
        <w:t>si</w:t>
      </w:r>
      <w:r w:rsidR="00991F8F" w:rsidRPr="00682AEB">
        <w:rPr>
          <w:rFonts w:ascii="Times New Roman" w:eastAsia="Times New Roman" w:hAnsi="Times New Roman" w:cs="Times New Roman"/>
          <w:sz w:val="24"/>
          <w:szCs w:val="24"/>
          <w:lang w:val="sq-AL"/>
        </w:rPr>
        <w:t>:</w:t>
      </w:r>
      <w:r w:rsidR="00194F38" w:rsidRPr="00682AEB">
        <w:rPr>
          <w:rFonts w:ascii="Times New Roman" w:eastAsia="Times New Roman" w:hAnsi="Times New Roman" w:cs="Times New Roman"/>
          <w:sz w:val="24"/>
          <w:szCs w:val="24"/>
          <w:lang w:val="sq-AL"/>
        </w:rPr>
        <w:t xml:space="preserve"> </w:t>
      </w:r>
      <w:r w:rsidR="00DB7123" w:rsidRPr="00682AEB">
        <w:rPr>
          <w:rFonts w:ascii="Times New Roman" w:eastAsia="Times New Roman" w:hAnsi="Times New Roman" w:cs="Times New Roman"/>
          <w:sz w:val="24"/>
          <w:szCs w:val="24"/>
          <w:lang w:val="sq-AL"/>
        </w:rPr>
        <w:t>konkurrim</w:t>
      </w:r>
      <w:r w:rsidR="007E4532" w:rsidRPr="00682AEB">
        <w:rPr>
          <w:rFonts w:ascii="Times New Roman" w:eastAsia="Times New Roman" w:hAnsi="Times New Roman" w:cs="Times New Roman"/>
          <w:sz w:val="24"/>
          <w:szCs w:val="24"/>
          <w:lang w:val="sq-AL"/>
        </w:rPr>
        <w:t>i</w:t>
      </w:r>
      <w:r w:rsidR="00DB7123" w:rsidRPr="00682AEB">
        <w:rPr>
          <w:rFonts w:ascii="Times New Roman" w:eastAsia="Times New Roman" w:hAnsi="Times New Roman" w:cs="Times New Roman"/>
          <w:sz w:val="24"/>
          <w:szCs w:val="24"/>
          <w:lang w:val="sq-AL"/>
        </w:rPr>
        <w:t xml:space="preserve"> rajona</w:t>
      </w:r>
      <w:r w:rsidR="00194F38" w:rsidRPr="00682AEB">
        <w:rPr>
          <w:rFonts w:ascii="Times New Roman" w:eastAsia="Times New Roman" w:hAnsi="Times New Roman" w:cs="Times New Roman"/>
          <w:sz w:val="24"/>
          <w:szCs w:val="24"/>
          <w:lang w:val="sq-AL"/>
        </w:rPr>
        <w:t>l</w:t>
      </w:r>
      <w:r w:rsidR="00DB7123" w:rsidRPr="00682AEB">
        <w:rPr>
          <w:rFonts w:ascii="Times New Roman" w:eastAsia="Times New Roman" w:hAnsi="Times New Roman" w:cs="Times New Roman"/>
          <w:sz w:val="24"/>
          <w:szCs w:val="24"/>
          <w:lang w:val="sq-AL"/>
        </w:rPr>
        <w:t>, prag</w:t>
      </w:r>
      <w:r w:rsidR="0008400C" w:rsidRPr="00682AEB">
        <w:rPr>
          <w:rFonts w:ascii="Times New Roman" w:eastAsia="Times New Roman" w:hAnsi="Times New Roman" w:cs="Times New Roman"/>
          <w:sz w:val="24"/>
          <w:szCs w:val="24"/>
          <w:lang w:val="sq-AL"/>
        </w:rPr>
        <w:t>u</w:t>
      </w:r>
      <w:r w:rsidR="00DB7123" w:rsidRPr="00682AEB">
        <w:rPr>
          <w:rFonts w:ascii="Times New Roman" w:eastAsia="Times New Roman" w:hAnsi="Times New Roman" w:cs="Times New Roman"/>
          <w:sz w:val="24"/>
          <w:szCs w:val="24"/>
          <w:lang w:val="sq-AL"/>
        </w:rPr>
        <w:t xml:space="preserve"> komb</w:t>
      </w:r>
      <w:r w:rsidR="00996557" w:rsidRPr="00682AEB">
        <w:rPr>
          <w:rFonts w:ascii="Times New Roman" w:eastAsia="Times New Roman" w:hAnsi="Times New Roman" w:cs="Times New Roman"/>
          <w:sz w:val="24"/>
          <w:szCs w:val="24"/>
          <w:lang w:val="sq-AL"/>
        </w:rPr>
        <w:t>ë</w:t>
      </w:r>
      <w:r w:rsidR="00DB7123" w:rsidRPr="00682AEB">
        <w:rPr>
          <w:rFonts w:ascii="Times New Roman" w:eastAsia="Times New Roman" w:hAnsi="Times New Roman" w:cs="Times New Roman"/>
          <w:sz w:val="24"/>
          <w:szCs w:val="24"/>
          <w:lang w:val="sq-AL"/>
        </w:rPr>
        <w:t>tar, lista shumëemërore të para</w:t>
      </w:r>
      <w:r w:rsidRPr="00682AEB">
        <w:rPr>
          <w:rFonts w:ascii="Times New Roman" w:eastAsia="Times New Roman" w:hAnsi="Times New Roman" w:cs="Times New Roman"/>
          <w:sz w:val="24"/>
          <w:szCs w:val="24"/>
          <w:lang w:val="sq-AL"/>
        </w:rPr>
        <w:t>qitura</w:t>
      </w:r>
      <w:r w:rsidR="00334B70" w:rsidRPr="00682AEB">
        <w:rPr>
          <w:rFonts w:ascii="Times New Roman" w:eastAsia="Times New Roman" w:hAnsi="Times New Roman" w:cs="Times New Roman"/>
          <w:sz w:val="24"/>
          <w:szCs w:val="24"/>
          <w:lang w:val="sq-AL"/>
        </w:rPr>
        <w:t xml:space="preserve"> nga subjektet zgjedhore, vot</w:t>
      </w:r>
      <w:r w:rsidR="00904443" w:rsidRPr="00682AEB">
        <w:rPr>
          <w:rFonts w:ascii="Times New Roman" w:eastAsia="Times New Roman" w:hAnsi="Times New Roman" w:cs="Times New Roman"/>
          <w:sz w:val="24"/>
          <w:szCs w:val="24"/>
          <w:lang w:val="sq-AL"/>
        </w:rPr>
        <w:t>a</w:t>
      </w:r>
      <w:r w:rsidRPr="00682AEB">
        <w:rPr>
          <w:rFonts w:ascii="Times New Roman" w:eastAsia="Times New Roman" w:hAnsi="Times New Roman" w:cs="Times New Roman"/>
          <w:sz w:val="24"/>
          <w:szCs w:val="24"/>
          <w:lang w:val="sq-AL"/>
        </w:rPr>
        <w:t xml:space="preserve"> parap</w:t>
      </w:r>
      <w:r w:rsidR="008D110C" w:rsidRPr="00682AEB">
        <w:rPr>
          <w:rFonts w:ascii="Times New Roman" w:eastAsia="Times New Roman" w:hAnsi="Times New Roman" w:cs="Times New Roman"/>
          <w:sz w:val="24"/>
          <w:szCs w:val="24"/>
          <w:lang w:val="sq-AL"/>
        </w:rPr>
        <w:t>ë</w:t>
      </w:r>
      <w:r w:rsidR="0043285E" w:rsidRPr="00682AEB">
        <w:rPr>
          <w:rFonts w:ascii="Times New Roman" w:eastAsia="Times New Roman" w:hAnsi="Times New Roman" w:cs="Times New Roman"/>
          <w:sz w:val="24"/>
          <w:szCs w:val="24"/>
          <w:lang w:val="sq-AL"/>
        </w:rPr>
        <w:t>lqyes</w:t>
      </w:r>
      <w:r w:rsidR="00334B70" w:rsidRPr="00682AEB">
        <w:rPr>
          <w:rFonts w:ascii="Times New Roman" w:eastAsia="Times New Roman" w:hAnsi="Times New Roman" w:cs="Times New Roman"/>
          <w:sz w:val="24"/>
          <w:szCs w:val="24"/>
          <w:lang w:val="sq-AL"/>
        </w:rPr>
        <w:t>e</w:t>
      </w:r>
      <w:r w:rsidR="0043285E" w:rsidRPr="00682AEB">
        <w:rPr>
          <w:rFonts w:ascii="Times New Roman" w:eastAsia="Times New Roman" w:hAnsi="Times New Roman" w:cs="Times New Roman"/>
          <w:sz w:val="24"/>
          <w:szCs w:val="24"/>
          <w:lang w:val="sq-AL"/>
        </w:rPr>
        <w:t xml:space="preserve"> dhe p</w:t>
      </w:r>
      <w:r w:rsidR="008D110C"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rfaq</w:t>
      </w:r>
      <w:r w:rsidR="008D110C"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simi gjinor.</w:t>
      </w:r>
    </w:p>
    <w:p w14:paraId="7344FB36" w14:textId="4F4F0E01" w:rsidR="008E1944" w:rsidRPr="00682AEB" w:rsidRDefault="003E7022"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hAnsi="Times New Roman" w:cs="Times New Roman"/>
          <w:sz w:val="24"/>
          <w:szCs w:val="24"/>
          <w:lang w:val="sq-AL"/>
        </w:rPr>
        <w:t>M</w:t>
      </w:r>
      <w:r w:rsidR="00E441BF" w:rsidRPr="00682AEB">
        <w:rPr>
          <w:rFonts w:ascii="Times New Roman" w:hAnsi="Times New Roman" w:cs="Times New Roman"/>
          <w:sz w:val="24"/>
          <w:szCs w:val="24"/>
          <w:lang w:val="sq-AL"/>
        </w:rPr>
        <w:t>ë</w:t>
      </w:r>
      <w:r w:rsidRPr="00682AEB">
        <w:rPr>
          <w:rFonts w:ascii="Times New Roman" w:hAnsi="Times New Roman" w:cs="Times New Roman"/>
          <w:sz w:val="24"/>
          <w:szCs w:val="24"/>
          <w:lang w:val="sq-AL"/>
        </w:rPr>
        <w:t xml:space="preserve"> konkretisht, n</w:t>
      </w:r>
      <w:r w:rsidR="00556089" w:rsidRPr="00682AEB">
        <w:rPr>
          <w:rFonts w:ascii="Times New Roman" w:hAnsi="Times New Roman" w:cs="Times New Roman"/>
          <w:sz w:val="24"/>
          <w:szCs w:val="24"/>
          <w:lang w:val="sq-AL"/>
        </w:rPr>
        <w:t>ë</w:t>
      </w:r>
      <w:r w:rsidR="00633EF9" w:rsidRPr="00682AEB">
        <w:rPr>
          <w:rFonts w:ascii="Times New Roman" w:hAnsi="Times New Roman" w:cs="Times New Roman"/>
          <w:sz w:val="24"/>
          <w:szCs w:val="24"/>
          <w:lang w:val="sq-AL"/>
        </w:rPr>
        <w:t xml:space="preserve"> </w:t>
      </w:r>
      <w:r w:rsidR="009E78B1" w:rsidRPr="00682AEB">
        <w:rPr>
          <w:rFonts w:ascii="Times New Roman" w:hAnsi="Times New Roman" w:cs="Times New Roman"/>
          <w:sz w:val="24"/>
          <w:szCs w:val="24"/>
          <w:lang w:val="sq-AL"/>
        </w:rPr>
        <w:t>nenin 64, pika 2</w:t>
      </w:r>
      <w:r w:rsidR="008958C7" w:rsidRPr="00682AEB">
        <w:rPr>
          <w:rFonts w:ascii="Times New Roman" w:hAnsi="Times New Roman" w:cs="Times New Roman"/>
          <w:sz w:val="24"/>
          <w:szCs w:val="24"/>
          <w:lang w:val="sq-AL"/>
        </w:rPr>
        <w:t>,</w:t>
      </w:r>
      <w:r w:rsidR="009E78B1" w:rsidRPr="00682AEB">
        <w:rPr>
          <w:rFonts w:ascii="Times New Roman" w:hAnsi="Times New Roman" w:cs="Times New Roman"/>
          <w:sz w:val="24"/>
          <w:szCs w:val="24"/>
          <w:lang w:val="sq-AL"/>
        </w:rPr>
        <w:t xml:space="preserve"> t</w:t>
      </w:r>
      <w:r w:rsidR="00996557" w:rsidRPr="00682AEB">
        <w:rPr>
          <w:rFonts w:ascii="Times New Roman" w:hAnsi="Times New Roman" w:cs="Times New Roman"/>
          <w:sz w:val="24"/>
          <w:szCs w:val="24"/>
          <w:lang w:val="sq-AL"/>
        </w:rPr>
        <w:t>ë</w:t>
      </w:r>
      <w:r w:rsidR="009E78B1" w:rsidRPr="00682AEB">
        <w:rPr>
          <w:rFonts w:ascii="Times New Roman" w:hAnsi="Times New Roman" w:cs="Times New Roman"/>
          <w:sz w:val="24"/>
          <w:szCs w:val="24"/>
          <w:lang w:val="sq-AL"/>
        </w:rPr>
        <w:t xml:space="preserve"> Kushtetut</w:t>
      </w:r>
      <w:r w:rsidR="00996557" w:rsidRPr="00682AEB">
        <w:rPr>
          <w:rFonts w:ascii="Times New Roman" w:hAnsi="Times New Roman" w:cs="Times New Roman"/>
          <w:sz w:val="24"/>
          <w:szCs w:val="24"/>
          <w:lang w:val="sq-AL"/>
        </w:rPr>
        <w:t>ë</w:t>
      </w:r>
      <w:r w:rsidR="009E78B1" w:rsidRPr="00682AEB">
        <w:rPr>
          <w:rFonts w:ascii="Times New Roman" w:hAnsi="Times New Roman" w:cs="Times New Roman"/>
          <w:sz w:val="24"/>
          <w:szCs w:val="24"/>
          <w:lang w:val="sq-AL"/>
        </w:rPr>
        <w:t xml:space="preserve">s </w:t>
      </w:r>
      <w:r w:rsidR="00633EF9" w:rsidRPr="00682AEB">
        <w:rPr>
          <w:rFonts w:ascii="Times New Roman" w:hAnsi="Times New Roman" w:cs="Times New Roman"/>
          <w:sz w:val="24"/>
          <w:szCs w:val="24"/>
          <w:lang w:val="sq-AL"/>
        </w:rPr>
        <w:t>parashikohet se n</w:t>
      </w:r>
      <w:r w:rsidR="00556089" w:rsidRPr="00682AEB">
        <w:rPr>
          <w:rFonts w:ascii="Times New Roman" w:hAnsi="Times New Roman" w:cs="Times New Roman"/>
          <w:sz w:val="24"/>
          <w:szCs w:val="24"/>
          <w:lang w:val="sq-AL"/>
        </w:rPr>
        <w:t>ë</w:t>
      </w:r>
      <w:r w:rsidR="000E7182" w:rsidRPr="00682AEB">
        <w:rPr>
          <w:rFonts w:ascii="Times New Roman" w:hAnsi="Times New Roman" w:cs="Times New Roman"/>
          <w:sz w:val="24"/>
          <w:szCs w:val="24"/>
          <w:lang w:val="sq-AL"/>
        </w:rPr>
        <w:t xml:space="preserve"> shp</w:t>
      </w:r>
      <w:r w:rsidR="00556089" w:rsidRPr="00682AEB">
        <w:rPr>
          <w:rFonts w:ascii="Times New Roman" w:hAnsi="Times New Roman" w:cs="Times New Roman"/>
          <w:sz w:val="24"/>
          <w:szCs w:val="24"/>
          <w:lang w:val="sq-AL"/>
        </w:rPr>
        <w:t>ë</w:t>
      </w:r>
      <w:r w:rsidR="000E7182" w:rsidRPr="00682AEB">
        <w:rPr>
          <w:rFonts w:ascii="Times New Roman" w:hAnsi="Times New Roman" w:cs="Times New Roman"/>
          <w:sz w:val="24"/>
          <w:szCs w:val="24"/>
          <w:lang w:val="sq-AL"/>
        </w:rPr>
        <w:t>rndarjen e mandateve marrin pjes</w:t>
      </w:r>
      <w:r w:rsidR="00556089" w:rsidRPr="00682AEB">
        <w:rPr>
          <w:rFonts w:ascii="Times New Roman" w:hAnsi="Times New Roman" w:cs="Times New Roman"/>
          <w:sz w:val="24"/>
          <w:szCs w:val="24"/>
          <w:lang w:val="sq-AL"/>
        </w:rPr>
        <w:t>ë</w:t>
      </w:r>
      <w:r w:rsidR="000E7182" w:rsidRPr="00682AEB">
        <w:rPr>
          <w:rFonts w:ascii="Times New Roman" w:hAnsi="Times New Roman" w:cs="Times New Roman"/>
          <w:sz w:val="24"/>
          <w:szCs w:val="24"/>
          <w:lang w:val="sq-AL"/>
        </w:rPr>
        <w:t xml:space="preserve"> subjektet zgjedhore q</w:t>
      </w:r>
      <w:r w:rsidR="00556089" w:rsidRPr="00682AEB">
        <w:rPr>
          <w:rFonts w:ascii="Times New Roman" w:hAnsi="Times New Roman" w:cs="Times New Roman"/>
          <w:sz w:val="24"/>
          <w:szCs w:val="24"/>
          <w:lang w:val="sq-AL"/>
        </w:rPr>
        <w:t>ë</w:t>
      </w:r>
      <w:r w:rsidR="000E7182" w:rsidRPr="00682AEB">
        <w:rPr>
          <w:rFonts w:ascii="Times New Roman" w:hAnsi="Times New Roman" w:cs="Times New Roman"/>
          <w:sz w:val="24"/>
          <w:szCs w:val="24"/>
          <w:lang w:val="sq-AL"/>
        </w:rPr>
        <w:t xml:space="preserve"> arrijn</w:t>
      </w:r>
      <w:r w:rsidR="00556089" w:rsidRPr="00682AEB">
        <w:rPr>
          <w:rFonts w:ascii="Times New Roman" w:hAnsi="Times New Roman" w:cs="Times New Roman"/>
          <w:sz w:val="24"/>
          <w:szCs w:val="24"/>
          <w:lang w:val="sq-AL"/>
        </w:rPr>
        <w:t>ë</w:t>
      </w:r>
      <w:r w:rsidR="000E7182" w:rsidRPr="00682AEB">
        <w:rPr>
          <w:rFonts w:ascii="Times New Roman" w:hAnsi="Times New Roman" w:cs="Times New Roman"/>
          <w:sz w:val="24"/>
          <w:szCs w:val="24"/>
          <w:lang w:val="sq-AL"/>
        </w:rPr>
        <w:t xml:space="preserve"> pragun </w:t>
      </w:r>
      <w:r w:rsidR="00633EF9" w:rsidRPr="00682AEB">
        <w:rPr>
          <w:rFonts w:ascii="Times New Roman" w:hAnsi="Times New Roman" w:cs="Times New Roman"/>
          <w:sz w:val="24"/>
          <w:szCs w:val="24"/>
          <w:lang w:val="sq-AL"/>
        </w:rPr>
        <w:t>komb</w:t>
      </w:r>
      <w:r w:rsidR="00556089" w:rsidRPr="00682AEB">
        <w:rPr>
          <w:rFonts w:ascii="Times New Roman" w:hAnsi="Times New Roman" w:cs="Times New Roman"/>
          <w:sz w:val="24"/>
          <w:szCs w:val="24"/>
          <w:lang w:val="sq-AL"/>
        </w:rPr>
        <w:t>ë</w:t>
      </w:r>
      <w:r w:rsidR="0022086E" w:rsidRPr="00682AEB">
        <w:rPr>
          <w:rFonts w:ascii="Times New Roman" w:hAnsi="Times New Roman" w:cs="Times New Roman"/>
          <w:sz w:val="24"/>
          <w:szCs w:val="24"/>
          <w:lang w:val="sq-AL"/>
        </w:rPr>
        <w:t>tar, duke n</w:t>
      </w:r>
      <w:r w:rsidR="002B3203" w:rsidRPr="00682AEB">
        <w:rPr>
          <w:rFonts w:ascii="Times New Roman" w:hAnsi="Times New Roman" w:cs="Times New Roman"/>
          <w:sz w:val="24"/>
          <w:szCs w:val="24"/>
          <w:lang w:val="sq-AL"/>
        </w:rPr>
        <w:t>ë</w:t>
      </w:r>
      <w:r w:rsidR="0022086E" w:rsidRPr="00682AEB">
        <w:rPr>
          <w:rFonts w:ascii="Times New Roman" w:hAnsi="Times New Roman" w:cs="Times New Roman"/>
          <w:sz w:val="24"/>
          <w:szCs w:val="24"/>
          <w:lang w:val="sq-AL"/>
        </w:rPr>
        <w:t xml:space="preserve">nkuptuar </w:t>
      </w:r>
      <w:r w:rsidR="00EC4EAB" w:rsidRPr="00682AEB">
        <w:rPr>
          <w:rFonts w:ascii="Times New Roman" w:hAnsi="Times New Roman" w:cs="Times New Roman"/>
          <w:sz w:val="24"/>
          <w:szCs w:val="24"/>
          <w:lang w:val="sq-AL"/>
        </w:rPr>
        <w:t>se subjektet duhet t</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 xml:space="preserve"> plot</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sojn</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 xml:space="preserve"> kushtin </w:t>
      </w:r>
      <w:r w:rsidR="007574ED" w:rsidRPr="00682AEB">
        <w:rPr>
          <w:rFonts w:ascii="Times New Roman" w:hAnsi="Times New Roman" w:cs="Times New Roman"/>
          <w:sz w:val="24"/>
          <w:szCs w:val="24"/>
          <w:lang w:val="sq-AL"/>
        </w:rPr>
        <w:t>e p</w:t>
      </w:r>
      <w:r w:rsidR="008D110C" w:rsidRPr="00682AEB">
        <w:rPr>
          <w:rFonts w:ascii="Times New Roman" w:hAnsi="Times New Roman" w:cs="Times New Roman"/>
          <w:sz w:val="24"/>
          <w:szCs w:val="24"/>
          <w:lang w:val="sq-AL"/>
        </w:rPr>
        <w:t>ë</w:t>
      </w:r>
      <w:r w:rsidR="007574ED" w:rsidRPr="00682AEB">
        <w:rPr>
          <w:rFonts w:ascii="Times New Roman" w:hAnsi="Times New Roman" w:cs="Times New Roman"/>
          <w:sz w:val="24"/>
          <w:szCs w:val="24"/>
          <w:lang w:val="sq-AL"/>
        </w:rPr>
        <w:t xml:space="preserve">rcaktuar nga Kodi Zgjedhor, </w:t>
      </w:r>
      <w:r w:rsidR="00EC4EAB" w:rsidRPr="00682AEB">
        <w:rPr>
          <w:rFonts w:ascii="Times New Roman" w:hAnsi="Times New Roman" w:cs="Times New Roman"/>
          <w:sz w:val="24"/>
          <w:szCs w:val="24"/>
          <w:lang w:val="sq-AL"/>
        </w:rPr>
        <w:t>duke marr</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 xml:space="preserve"> jo m</w:t>
      </w:r>
      <w:r w:rsidR="00996557" w:rsidRPr="00682AEB">
        <w:rPr>
          <w:rFonts w:ascii="Times New Roman" w:hAnsi="Times New Roman" w:cs="Times New Roman"/>
          <w:sz w:val="24"/>
          <w:szCs w:val="24"/>
          <w:lang w:val="sq-AL"/>
        </w:rPr>
        <w:t>ë</w:t>
      </w:r>
      <w:r w:rsidR="00E26CA0" w:rsidRPr="00682AEB">
        <w:rPr>
          <w:rFonts w:ascii="Times New Roman" w:hAnsi="Times New Roman" w:cs="Times New Roman"/>
          <w:sz w:val="24"/>
          <w:szCs w:val="24"/>
          <w:lang w:val="sq-AL"/>
        </w:rPr>
        <w:t xml:space="preserve"> pak se 1</w:t>
      </w:r>
      <w:r w:rsidR="00991F8F" w:rsidRPr="00682AEB">
        <w:rPr>
          <w:rFonts w:ascii="Times New Roman" w:hAnsi="Times New Roman" w:cs="Times New Roman"/>
          <w:sz w:val="24"/>
          <w:szCs w:val="24"/>
          <w:lang w:val="sq-AL"/>
        </w:rPr>
        <w:t>%</w:t>
      </w:r>
      <w:r w:rsidR="00EC4EAB" w:rsidRPr="00682AEB">
        <w:rPr>
          <w:rFonts w:ascii="Times New Roman" w:hAnsi="Times New Roman" w:cs="Times New Roman"/>
          <w:sz w:val="24"/>
          <w:szCs w:val="24"/>
          <w:lang w:val="sq-AL"/>
        </w:rPr>
        <w:t xml:space="preserve"> t</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 xml:space="preserve"> votave t</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 xml:space="preserve"> vlefshme n</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 xml:space="preserve"> shkall</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 xml:space="preserve"> vendi p</w:t>
      </w:r>
      <w:r w:rsidR="00996557" w:rsidRPr="00682AEB">
        <w:rPr>
          <w:rFonts w:ascii="Times New Roman" w:hAnsi="Times New Roman" w:cs="Times New Roman"/>
          <w:sz w:val="24"/>
          <w:szCs w:val="24"/>
          <w:lang w:val="sq-AL"/>
        </w:rPr>
        <w:t>ë</w:t>
      </w:r>
      <w:r w:rsidR="006C6360" w:rsidRPr="00682AEB">
        <w:rPr>
          <w:rFonts w:ascii="Times New Roman" w:hAnsi="Times New Roman" w:cs="Times New Roman"/>
          <w:sz w:val="24"/>
          <w:szCs w:val="24"/>
          <w:lang w:val="sq-AL"/>
        </w:rPr>
        <w:t>r t’</w:t>
      </w:r>
      <w:r w:rsidR="00EC4EAB" w:rsidRPr="00682AEB">
        <w:rPr>
          <w:rFonts w:ascii="Times New Roman" w:hAnsi="Times New Roman" w:cs="Times New Roman"/>
          <w:sz w:val="24"/>
          <w:szCs w:val="24"/>
          <w:lang w:val="sq-AL"/>
        </w:rPr>
        <w:t>u p</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rfshir</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 xml:space="preserve"> n</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 xml:space="preserve"> p</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rllogaritjen e shp</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rndarjes s</w:t>
      </w:r>
      <w:r w:rsidR="00996557" w:rsidRPr="00682AEB">
        <w:rPr>
          <w:rFonts w:ascii="Times New Roman" w:hAnsi="Times New Roman" w:cs="Times New Roman"/>
          <w:sz w:val="24"/>
          <w:szCs w:val="24"/>
          <w:lang w:val="sq-AL"/>
        </w:rPr>
        <w:t>ë</w:t>
      </w:r>
      <w:r w:rsidR="00EC4EAB" w:rsidRPr="00682AEB">
        <w:rPr>
          <w:rFonts w:ascii="Times New Roman" w:hAnsi="Times New Roman" w:cs="Times New Roman"/>
          <w:sz w:val="24"/>
          <w:szCs w:val="24"/>
          <w:lang w:val="sq-AL"/>
        </w:rPr>
        <w:t xml:space="preserve"> mandateve. </w:t>
      </w:r>
      <w:r w:rsidR="0022086E" w:rsidRPr="00682AEB">
        <w:rPr>
          <w:rFonts w:ascii="Times New Roman" w:hAnsi="Times New Roman" w:cs="Times New Roman"/>
          <w:sz w:val="24"/>
          <w:szCs w:val="24"/>
          <w:lang w:val="sq-AL"/>
        </w:rPr>
        <w:t>N</w:t>
      </w:r>
      <w:r w:rsidR="000E7182" w:rsidRPr="00682AEB">
        <w:rPr>
          <w:rFonts w:ascii="Times New Roman" w:hAnsi="Times New Roman" w:cs="Times New Roman"/>
          <w:sz w:val="24"/>
          <w:szCs w:val="24"/>
          <w:lang w:val="sq-AL"/>
        </w:rPr>
        <w:t xml:space="preserve">ë </w:t>
      </w:r>
      <w:r w:rsidR="00D81D1A" w:rsidRPr="00682AEB">
        <w:rPr>
          <w:rFonts w:ascii="Times New Roman" w:hAnsi="Times New Roman" w:cs="Times New Roman"/>
          <w:sz w:val="24"/>
          <w:szCs w:val="24"/>
          <w:lang w:val="sq-AL"/>
        </w:rPr>
        <w:t>nenin 64, pika 3</w:t>
      </w:r>
      <w:r w:rsidR="001C655D" w:rsidRPr="00682AEB">
        <w:rPr>
          <w:rFonts w:ascii="Times New Roman" w:hAnsi="Times New Roman" w:cs="Times New Roman"/>
          <w:sz w:val="24"/>
          <w:szCs w:val="24"/>
          <w:lang w:val="sq-AL"/>
        </w:rPr>
        <w:t>,</w:t>
      </w:r>
      <w:r w:rsidR="00656450" w:rsidRPr="00682AEB">
        <w:rPr>
          <w:rFonts w:ascii="Times New Roman" w:hAnsi="Times New Roman" w:cs="Times New Roman"/>
          <w:sz w:val="24"/>
          <w:szCs w:val="24"/>
          <w:lang w:val="sq-AL"/>
        </w:rPr>
        <w:t xml:space="preserve"> t</w:t>
      </w:r>
      <w:r w:rsidR="007A0B6A" w:rsidRPr="00682AEB">
        <w:rPr>
          <w:rFonts w:ascii="Times New Roman" w:hAnsi="Times New Roman" w:cs="Times New Roman"/>
          <w:sz w:val="24"/>
          <w:szCs w:val="24"/>
          <w:lang w:val="sq-AL"/>
        </w:rPr>
        <w:t>ë</w:t>
      </w:r>
      <w:r w:rsidR="00656450" w:rsidRPr="00682AEB">
        <w:rPr>
          <w:rFonts w:ascii="Times New Roman" w:hAnsi="Times New Roman" w:cs="Times New Roman"/>
          <w:sz w:val="24"/>
          <w:szCs w:val="24"/>
          <w:lang w:val="sq-AL"/>
        </w:rPr>
        <w:t xml:space="preserve"> Kushtetut</w:t>
      </w:r>
      <w:r w:rsidR="007A0B6A" w:rsidRPr="00682AEB">
        <w:rPr>
          <w:rFonts w:ascii="Times New Roman" w:hAnsi="Times New Roman" w:cs="Times New Roman"/>
          <w:sz w:val="24"/>
          <w:szCs w:val="24"/>
          <w:lang w:val="sq-AL"/>
        </w:rPr>
        <w:t>ë</w:t>
      </w:r>
      <w:r w:rsidR="00656450" w:rsidRPr="00682AEB">
        <w:rPr>
          <w:rFonts w:ascii="Times New Roman" w:hAnsi="Times New Roman" w:cs="Times New Roman"/>
          <w:sz w:val="24"/>
          <w:szCs w:val="24"/>
          <w:lang w:val="sq-AL"/>
        </w:rPr>
        <w:t xml:space="preserve">s </w:t>
      </w:r>
      <w:r w:rsidR="00556089" w:rsidRPr="00682AEB">
        <w:rPr>
          <w:rFonts w:ascii="Times New Roman" w:hAnsi="Times New Roman" w:cs="Times New Roman"/>
          <w:sz w:val="24"/>
          <w:szCs w:val="24"/>
          <w:lang w:val="sq-AL"/>
        </w:rPr>
        <w:t>ë</w:t>
      </w:r>
      <w:r w:rsidR="000E7182" w:rsidRPr="00682AEB">
        <w:rPr>
          <w:rFonts w:ascii="Times New Roman" w:hAnsi="Times New Roman" w:cs="Times New Roman"/>
          <w:sz w:val="24"/>
          <w:szCs w:val="24"/>
          <w:lang w:val="sq-AL"/>
        </w:rPr>
        <w:t>sht</w:t>
      </w:r>
      <w:r w:rsidR="00556089" w:rsidRPr="00682AEB">
        <w:rPr>
          <w:rFonts w:ascii="Times New Roman" w:hAnsi="Times New Roman" w:cs="Times New Roman"/>
          <w:sz w:val="24"/>
          <w:szCs w:val="24"/>
          <w:lang w:val="sq-AL"/>
        </w:rPr>
        <w:t>ë</w:t>
      </w:r>
      <w:r w:rsidR="000E7182" w:rsidRPr="00682AEB">
        <w:rPr>
          <w:rFonts w:ascii="Times New Roman" w:hAnsi="Times New Roman" w:cs="Times New Roman"/>
          <w:sz w:val="24"/>
          <w:szCs w:val="24"/>
          <w:lang w:val="sq-AL"/>
        </w:rPr>
        <w:t xml:space="preserve"> parashikuar vota parapëlqyese, sipas së cilës zgjedhësit gëzojnë të drejtë për të dhënë votën parapëlqyese </w:t>
      </w:r>
      <w:r w:rsidR="00007D92" w:rsidRPr="00682AEB">
        <w:rPr>
          <w:rFonts w:ascii="Times New Roman" w:hAnsi="Times New Roman" w:cs="Times New Roman"/>
          <w:sz w:val="24"/>
          <w:szCs w:val="24"/>
          <w:lang w:val="sq-AL"/>
        </w:rPr>
        <w:t>p</w:t>
      </w:r>
      <w:r w:rsidR="00556089" w:rsidRPr="00682AEB">
        <w:rPr>
          <w:rFonts w:ascii="Times New Roman" w:hAnsi="Times New Roman" w:cs="Times New Roman"/>
          <w:sz w:val="24"/>
          <w:szCs w:val="24"/>
          <w:lang w:val="sq-AL"/>
        </w:rPr>
        <w:t>ë</w:t>
      </w:r>
      <w:r w:rsidR="00007D92" w:rsidRPr="00682AEB">
        <w:rPr>
          <w:rFonts w:ascii="Times New Roman" w:hAnsi="Times New Roman" w:cs="Times New Roman"/>
          <w:sz w:val="24"/>
          <w:szCs w:val="24"/>
          <w:lang w:val="sq-AL"/>
        </w:rPr>
        <w:t>r jo m</w:t>
      </w:r>
      <w:r w:rsidR="00556089" w:rsidRPr="00682AEB">
        <w:rPr>
          <w:rFonts w:ascii="Times New Roman" w:hAnsi="Times New Roman" w:cs="Times New Roman"/>
          <w:sz w:val="24"/>
          <w:szCs w:val="24"/>
          <w:lang w:val="sq-AL"/>
        </w:rPr>
        <w:t>ë</w:t>
      </w:r>
      <w:r w:rsidR="00007D92" w:rsidRPr="00682AEB">
        <w:rPr>
          <w:rFonts w:ascii="Times New Roman" w:hAnsi="Times New Roman" w:cs="Times New Roman"/>
          <w:sz w:val="24"/>
          <w:szCs w:val="24"/>
          <w:lang w:val="sq-AL"/>
        </w:rPr>
        <w:t xml:space="preserve"> pak se dy t</w:t>
      </w:r>
      <w:r w:rsidR="00556089" w:rsidRPr="00682AEB">
        <w:rPr>
          <w:rFonts w:ascii="Times New Roman" w:hAnsi="Times New Roman" w:cs="Times New Roman"/>
          <w:sz w:val="24"/>
          <w:szCs w:val="24"/>
          <w:lang w:val="sq-AL"/>
        </w:rPr>
        <w:t>ë</w:t>
      </w:r>
      <w:r w:rsidR="00007D92" w:rsidRPr="00682AEB">
        <w:rPr>
          <w:rFonts w:ascii="Times New Roman" w:hAnsi="Times New Roman" w:cs="Times New Roman"/>
          <w:sz w:val="24"/>
          <w:szCs w:val="24"/>
          <w:lang w:val="sq-AL"/>
        </w:rPr>
        <w:t xml:space="preserve"> tretat e list</w:t>
      </w:r>
      <w:r w:rsidR="00556089" w:rsidRPr="00682AEB">
        <w:rPr>
          <w:rFonts w:ascii="Times New Roman" w:hAnsi="Times New Roman" w:cs="Times New Roman"/>
          <w:sz w:val="24"/>
          <w:szCs w:val="24"/>
          <w:lang w:val="sq-AL"/>
        </w:rPr>
        <w:t>ë</w:t>
      </w:r>
      <w:r w:rsidR="00007D92" w:rsidRPr="00682AEB">
        <w:rPr>
          <w:rFonts w:ascii="Times New Roman" w:hAnsi="Times New Roman" w:cs="Times New Roman"/>
          <w:sz w:val="24"/>
          <w:szCs w:val="24"/>
          <w:lang w:val="sq-AL"/>
        </w:rPr>
        <w:t xml:space="preserve">s </w:t>
      </w:r>
      <w:r w:rsidR="000E7182" w:rsidRPr="00682AEB">
        <w:rPr>
          <w:rFonts w:ascii="Times New Roman" w:hAnsi="Times New Roman" w:cs="Times New Roman"/>
          <w:sz w:val="24"/>
          <w:szCs w:val="24"/>
          <w:lang w:val="sq-AL"/>
        </w:rPr>
        <w:t>shumëemërore</w:t>
      </w:r>
      <w:r w:rsidR="00007D92" w:rsidRPr="00682AEB">
        <w:rPr>
          <w:rFonts w:ascii="Times New Roman" w:hAnsi="Times New Roman" w:cs="Times New Roman"/>
          <w:sz w:val="24"/>
          <w:szCs w:val="24"/>
          <w:lang w:val="sq-AL"/>
        </w:rPr>
        <w:t xml:space="preserve"> </w:t>
      </w:r>
      <w:r w:rsidR="00656450" w:rsidRPr="00682AEB">
        <w:rPr>
          <w:rFonts w:ascii="Times New Roman" w:hAnsi="Times New Roman" w:cs="Times New Roman"/>
          <w:sz w:val="24"/>
          <w:szCs w:val="24"/>
          <w:lang w:val="sq-AL"/>
        </w:rPr>
        <w:t>t</w:t>
      </w:r>
      <w:r w:rsidR="007A0B6A" w:rsidRPr="00682AEB">
        <w:rPr>
          <w:rFonts w:ascii="Times New Roman" w:hAnsi="Times New Roman" w:cs="Times New Roman"/>
          <w:sz w:val="24"/>
          <w:szCs w:val="24"/>
          <w:lang w:val="sq-AL"/>
        </w:rPr>
        <w:t>ë</w:t>
      </w:r>
      <w:r w:rsidR="00656450" w:rsidRPr="00682AEB">
        <w:rPr>
          <w:rFonts w:ascii="Times New Roman" w:hAnsi="Times New Roman" w:cs="Times New Roman"/>
          <w:sz w:val="24"/>
          <w:szCs w:val="24"/>
          <w:lang w:val="sq-AL"/>
        </w:rPr>
        <w:t xml:space="preserve"> kandidat</w:t>
      </w:r>
      <w:r w:rsidR="007A0B6A" w:rsidRPr="00682AEB">
        <w:rPr>
          <w:rFonts w:ascii="Times New Roman" w:hAnsi="Times New Roman" w:cs="Times New Roman"/>
          <w:sz w:val="24"/>
          <w:szCs w:val="24"/>
          <w:lang w:val="sq-AL"/>
        </w:rPr>
        <w:t>ë</w:t>
      </w:r>
      <w:r w:rsidR="00656450" w:rsidRPr="00682AEB">
        <w:rPr>
          <w:rFonts w:ascii="Times New Roman" w:hAnsi="Times New Roman" w:cs="Times New Roman"/>
          <w:sz w:val="24"/>
          <w:szCs w:val="24"/>
          <w:lang w:val="sq-AL"/>
        </w:rPr>
        <w:t>ve</w:t>
      </w:r>
      <w:r w:rsidR="00D81D1A" w:rsidRPr="00682AEB">
        <w:rPr>
          <w:rFonts w:ascii="Times New Roman" w:hAnsi="Times New Roman" w:cs="Times New Roman"/>
          <w:sz w:val="24"/>
          <w:szCs w:val="24"/>
          <w:lang w:val="sq-AL"/>
        </w:rPr>
        <w:t>,</w:t>
      </w:r>
      <w:r w:rsidR="00656450" w:rsidRPr="00682AEB">
        <w:rPr>
          <w:rFonts w:ascii="Times New Roman" w:hAnsi="Times New Roman" w:cs="Times New Roman"/>
          <w:sz w:val="24"/>
          <w:szCs w:val="24"/>
          <w:lang w:val="sq-AL"/>
        </w:rPr>
        <w:t xml:space="preserve"> </w:t>
      </w:r>
      <w:r w:rsidR="00633EF9" w:rsidRPr="00682AEB">
        <w:rPr>
          <w:rFonts w:ascii="Times New Roman" w:hAnsi="Times New Roman" w:cs="Times New Roman"/>
          <w:sz w:val="24"/>
          <w:szCs w:val="24"/>
          <w:lang w:val="sq-AL"/>
        </w:rPr>
        <w:t xml:space="preserve">duke siguruar </w:t>
      </w:r>
      <w:r w:rsidR="00007D92" w:rsidRPr="00682AEB">
        <w:rPr>
          <w:rFonts w:ascii="Times New Roman" w:hAnsi="Times New Roman" w:cs="Times New Roman"/>
          <w:sz w:val="24"/>
          <w:szCs w:val="24"/>
          <w:lang w:val="sq-AL"/>
        </w:rPr>
        <w:t>p</w:t>
      </w:r>
      <w:r w:rsidR="00556089" w:rsidRPr="00682AEB">
        <w:rPr>
          <w:rFonts w:ascii="Times New Roman" w:hAnsi="Times New Roman" w:cs="Times New Roman"/>
          <w:sz w:val="24"/>
          <w:szCs w:val="24"/>
          <w:lang w:val="sq-AL"/>
        </w:rPr>
        <w:t>ë</w:t>
      </w:r>
      <w:r w:rsidR="00007D92" w:rsidRPr="00682AEB">
        <w:rPr>
          <w:rFonts w:ascii="Times New Roman" w:hAnsi="Times New Roman" w:cs="Times New Roman"/>
          <w:sz w:val="24"/>
          <w:szCs w:val="24"/>
          <w:lang w:val="sq-AL"/>
        </w:rPr>
        <w:t>rf</w:t>
      </w:r>
      <w:r w:rsidR="00FC4C7D" w:rsidRPr="00682AEB">
        <w:rPr>
          <w:rFonts w:ascii="Times New Roman" w:hAnsi="Times New Roman" w:cs="Times New Roman"/>
          <w:sz w:val="24"/>
          <w:szCs w:val="24"/>
          <w:lang w:val="sq-AL"/>
        </w:rPr>
        <w:t>a</w:t>
      </w:r>
      <w:r w:rsidR="00007D92" w:rsidRPr="00682AEB">
        <w:rPr>
          <w:rFonts w:ascii="Times New Roman" w:hAnsi="Times New Roman" w:cs="Times New Roman"/>
          <w:sz w:val="24"/>
          <w:szCs w:val="24"/>
          <w:lang w:val="sq-AL"/>
        </w:rPr>
        <w:t>q</w:t>
      </w:r>
      <w:r w:rsidR="00556089" w:rsidRPr="00682AEB">
        <w:rPr>
          <w:rFonts w:ascii="Times New Roman" w:hAnsi="Times New Roman" w:cs="Times New Roman"/>
          <w:sz w:val="24"/>
          <w:szCs w:val="24"/>
          <w:lang w:val="sq-AL"/>
        </w:rPr>
        <w:t>ë</w:t>
      </w:r>
      <w:r w:rsidR="00007D92" w:rsidRPr="00682AEB">
        <w:rPr>
          <w:rFonts w:ascii="Times New Roman" w:hAnsi="Times New Roman" w:cs="Times New Roman"/>
          <w:sz w:val="24"/>
          <w:szCs w:val="24"/>
          <w:lang w:val="sq-AL"/>
        </w:rPr>
        <w:t>simin gjinor</w:t>
      </w:r>
      <w:r w:rsidR="000E7182" w:rsidRPr="00682AEB">
        <w:rPr>
          <w:rFonts w:ascii="Times New Roman" w:hAnsi="Times New Roman" w:cs="Times New Roman"/>
          <w:i/>
          <w:sz w:val="24"/>
          <w:szCs w:val="24"/>
          <w:lang w:val="sq-AL"/>
        </w:rPr>
        <w:t>.</w:t>
      </w:r>
      <w:r w:rsidR="000E7182" w:rsidRPr="00682AEB">
        <w:rPr>
          <w:rFonts w:ascii="Times New Roman" w:hAnsi="Times New Roman" w:cs="Times New Roman"/>
          <w:sz w:val="24"/>
          <w:szCs w:val="24"/>
          <w:lang w:val="sq-AL"/>
        </w:rPr>
        <w:t xml:space="preserve"> </w:t>
      </w:r>
      <w:r w:rsidR="00E448E5" w:rsidRPr="00682AEB">
        <w:rPr>
          <w:rFonts w:ascii="Times New Roman" w:eastAsia="Times New Roman" w:hAnsi="Times New Roman" w:cs="Times New Roman"/>
          <w:sz w:val="24"/>
          <w:szCs w:val="24"/>
          <w:lang w:val="sq-AL"/>
        </w:rPr>
        <w:t>Vota parapëlqyese</w:t>
      </w:r>
      <w:r w:rsidR="0008400C" w:rsidRPr="00682AEB">
        <w:rPr>
          <w:rFonts w:ascii="Times New Roman" w:eastAsia="Times New Roman" w:hAnsi="Times New Roman" w:cs="Times New Roman"/>
          <w:sz w:val="24"/>
          <w:szCs w:val="24"/>
          <w:lang w:val="sq-AL"/>
        </w:rPr>
        <w:t xml:space="preserve"> </w:t>
      </w:r>
      <w:r w:rsidR="0036461F" w:rsidRPr="00682AEB">
        <w:rPr>
          <w:rFonts w:ascii="Times New Roman" w:eastAsia="Times New Roman" w:hAnsi="Times New Roman" w:cs="Times New Roman"/>
          <w:sz w:val="24"/>
          <w:szCs w:val="24"/>
          <w:lang w:val="sq-AL"/>
        </w:rPr>
        <w:t>ë</w:t>
      </w:r>
      <w:r w:rsidR="0008400C" w:rsidRPr="00682AEB">
        <w:rPr>
          <w:rFonts w:ascii="Times New Roman" w:eastAsia="Times New Roman" w:hAnsi="Times New Roman" w:cs="Times New Roman"/>
          <w:sz w:val="24"/>
          <w:szCs w:val="24"/>
          <w:lang w:val="sq-AL"/>
        </w:rPr>
        <w:t>sht</w:t>
      </w:r>
      <w:r w:rsidR="0036461F" w:rsidRPr="00682AEB">
        <w:rPr>
          <w:rFonts w:ascii="Times New Roman" w:eastAsia="Times New Roman" w:hAnsi="Times New Roman" w:cs="Times New Roman"/>
          <w:sz w:val="24"/>
          <w:szCs w:val="24"/>
          <w:lang w:val="sq-AL"/>
        </w:rPr>
        <w:t>ë</w:t>
      </w:r>
      <w:r w:rsidR="0008400C" w:rsidRPr="00682AEB">
        <w:rPr>
          <w:rFonts w:ascii="Times New Roman" w:eastAsia="Times New Roman" w:hAnsi="Times New Roman" w:cs="Times New Roman"/>
          <w:sz w:val="24"/>
          <w:szCs w:val="24"/>
          <w:lang w:val="sq-AL"/>
        </w:rPr>
        <w:t xml:space="preserve"> parashikuar </w:t>
      </w:r>
      <w:r w:rsidR="00E448E5" w:rsidRPr="00682AEB">
        <w:rPr>
          <w:rFonts w:ascii="Times New Roman" w:eastAsia="Times New Roman" w:hAnsi="Times New Roman" w:cs="Times New Roman"/>
          <w:sz w:val="24"/>
          <w:szCs w:val="24"/>
          <w:lang w:val="sq-AL"/>
        </w:rPr>
        <w:t>drejtpërdr</w:t>
      </w:r>
      <w:r w:rsidR="00F03C58" w:rsidRPr="00682AEB">
        <w:rPr>
          <w:rFonts w:ascii="Times New Roman" w:eastAsia="Times New Roman" w:hAnsi="Times New Roman" w:cs="Times New Roman"/>
          <w:sz w:val="24"/>
          <w:szCs w:val="24"/>
          <w:lang w:val="sq-AL"/>
        </w:rPr>
        <w:t xml:space="preserve">ejt në Kushtetutë, </w:t>
      </w:r>
      <w:r w:rsidR="00654DA7" w:rsidRPr="00682AEB">
        <w:rPr>
          <w:rFonts w:ascii="Times New Roman" w:eastAsia="Times New Roman" w:hAnsi="Times New Roman" w:cs="Times New Roman"/>
          <w:sz w:val="24"/>
          <w:szCs w:val="24"/>
          <w:lang w:val="sq-AL"/>
        </w:rPr>
        <w:t>duke sjell</w:t>
      </w:r>
      <w:r w:rsidR="008D110C" w:rsidRPr="00682AEB">
        <w:rPr>
          <w:rFonts w:ascii="Times New Roman" w:eastAsia="Times New Roman" w:hAnsi="Times New Roman" w:cs="Times New Roman"/>
          <w:sz w:val="24"/>
          <w:szCs w:val="24"/>
          <w:lang w:val="sq-AL"/>
        </w:rPr>
        <w:t>ë</w:t>
      </w:r>
      <w:r w:rsidR="0043285E" w:rsidRPr="00682AEB">
        <w:rPr>
          <w:rFonts w:ascii="Times New Roman" w:eastAsia="Times New Roman" w:hAnsi="Times New Roman" w:cs="Times New Roman"/>
          <w:sz w:val="24"/>
          <w:szCs w:val="24"/>
          <w:lang w:val="sq-AL"/>
        </w:rPr>
        <w:t xml:space="preserve"> ndryshime n</w:t>
      </w:r>
      <w:r w:rsidR="008D110C" w:rsidRPr="00682AEB">
        <w:rPr>
          <w:rFonts w:ascii="Times New Roman" w:eastAsia="Times New Roman" w:hAnsi="Times New Roman" w:cs="Times New Roman"/>
          <w:sz w:val="24"/>
          <w:szCs w:val="24"/>
          <w:lang w:val="sq-AL"/>
        </w:rPr>
        <w:t>ë</w:t>
      </w:r>
      <w:r w:rsidR="00654DA7" w:rsidRPr="00682AEB">
        <w:rPr>
          <w:rFonts w:ascii="Times New Roman" w:eastAsia="Times New Roman" w:hAnsi="Times New Roman" w:cs="Times New Roman"/>
          <w:sz w:val="24"/>
          <w:szCs w:val="24"/>
          <w:lang w:val="sq-AL"/>
        </w:rPr>
        <w:t xml:space="preserve"> sistemin</w:t>
      </w:r>
      <w:r w:rsidR="00E448E5" w:rsidRPr="00682AEB">
        <w:rPr>
          <w:rFonts w:ascii="Times New Roman" w:eastAsia="Times New Roman" w:hAnsi="Times New Roman" w:cs="Times New Roman"/>
          <w:sz w:val="24"/>
          <w:szCs w:val="24"/>
          <w:lang w:val="sq-AL"/>
        </w:rPr>
        <w:t xml:space="preserve"> zgjedhor, si një mënyrë për të rea</w:t>
      </w:r>
      <w:r w:rsidR="00654DA7" w:rsidRPr="00682AEB">
        <w:rPr>
          <w:rFonts w:ascii="Times New Roman" w:eastAsia="Times New Roman" w:hAnsi="Times New Roman" w:cs="Times New Roman"/>
          <w:sz w:val="24"/>
          <w:szCs w:val="24"/>
          <w:lang w:val="sq-AL"/>
        </w:rPr>
        <w:t xml:space="preserve">lizuar dhe forcuar marrëdhënien </w:t>
      </w:r>
      <w:r w:rsidR="00E448E5" w:rsidRPr="00682AEB">
        <w:rPr>
          <w:rFonts w:ascii="Times New Roman" w:eastAsia="Times New Roman" w:hAnsi="Times New Roman" w:cs="Times New Roman"/>
          <w:sz w:val="24"/>
          <w:szCs w:val="24"/>
          <w:lang w:val="sq-AL"/>
        </w:rPr>
        <w:t>midis zgjedhësit dhe</w:t>
      </w:r>
      <w:r w:rsidR="00654DA7" w:rsidRPr="00682AEB">
        <w:rPr>
          <w:rFonts w:ascii="Times New Roman" w:eastAsia="Times New Roman" w:hAnsi="Times New Roman" w:cs="Times New Roman"/>
          <w:sz w:val="24"/>
          <w:szCs w:val="24"/>
          <w:lang w:val="sq-AL"/>
        </w:rPr>
        <w:t xml:space="preserve"> t</w:t>
      </w:r>
      <w:r w:rsidR="008D110C" w:rsidRPr="00682AEB">
        <w:rPr>
          <w:rFonts w:ascii="Times New Roman" w:eastAsia="Times New Roman" w:hAnsi="Times New Roman" w:cs="Times New Roman"/>
          <w:sz w:val="24"/>
          <w:szCs w:val="24"/>
          <w:lang w:val="sq-AL"/>
        </w:rPr>
        <w:t>ë</w:t>
      </w:r>
      <w:r w:rsidR="00654DA7" w:rsidRPr="00682AEB">
        <w:rPr>
          <w:rFonts w:ascii="Times New Roman" w:eastAsia="Times New Roman" w:hAnsi="Times New Roman" w:cs="Times New Roman"/>
          <w:sz w:val="24"/>
          <w:szCs w:val="24"/>
          <w:lang w:val="sq-AL"/>
        </w:rPr>
        <w:t xml:space="preserve"> zgjedhurit</w:t>
      </w:r>
      <w:r w:rsidR="00E448E5" w:rsidRPr="00682AEB">
        <w:rPr>
          <w:rFonts w:ascii="Times New Roman" w:eastAsia="Times New Roman" w:hAnsi="Times New Roman" w:cs="Times New Roman"/>
          <w:sz w:val="24"/>
          <w:szCs w:val="24"/>
          <w:lang w:val="sq-AL"/>
        </w:rPr>
        <w:t xml:space="preserve">. </w:t>
      </w:r>
      <w:r w:rsidR="0043285E" w:rsidRPr="00682AEB">
        <w:rPr>
          <w:rFonts w:ascii="Times New Roman" w:eastAsia="Times New Roman" w:hAnsi="Times New Roman" w:cs="Times New Roman"/>
          <w:sz w:val="24"/>
          <w:szCs w:val="24"/>
          <w:lang w:val="sq-AL"/>
        </w:rPr>
        <w:t>Nga ana tjet</w:t>
      </w:r>
      <w:r w:rsidR="008D110C" w:rsidRPr="00682AEB">
        <w:rPr>
          <w:rFonts w:ascii="Times New Roman" w:eastAsia="Times New Roman" w:hAnsi="Times New Roman" w:cs="Times New Roman"/>
          <w:sz w:val="24"/>
          <w:szCs w:val="24"/>
          <w:lang w:val="sq-AL"/>
        </w:rPr>
        <w:t>ë</w:t>
      </w:r>
      <w:r w:rsidR="00654DA7" w:rsidRPr="00682AEB">
        <w:rPr>
          <w:rFonts w:ascii="Times New Roman" w:eastAsia="Times New Roman" w:hAnsi="Times New Roman" w:cs="Times New Roman"/>
          <w:sz w:val="24"/>
          <w:szCs w:val="24"/>
          <w:lang w:val="sq-AL"/>
        </w:rPr>
        <w:t>r</w:t>
      </w:r>
      <w:r w:rsidR="00991F8F" w:rsidRPr="00682AEB">
        <w:rPr>
          <w:rFonts w:ascii="Times New Roman" w:eastAsia="Times New Roman" w:hAnsi="Times New Roman" w:cs="Times New Roman"/>
          <w:sz w:val="24"/>
          <w:szCs w:val="24"/>
          <w:lang w:val="sq-AL"/>
        </w:rPr>
        <w:t>,</w:t>
      </w:r>
      <w:r w:rsidR="00334B70" w:rsidRPr="00682AEB">
        <w:rPr>
          <w:rFonts w:ascii="Times New Roman" w:eastAsia="Times New Roman" w:hAnsi="Times New Roman" w:cs="Times New Roman"/>
          <w:sz w:val="24"/>
          <w:szCs w:val="24"/>
          <w:lang w:val="sq-AL"/>
        </w:rPr>
        <w:t xml:space="preserve"> krahas votës</w:t>
      </w:r>
      <w:r w:rsidR="00E26CA0" w:rsidRPr="00682AEB">
        <w:rPr>
          <w:rFonts w:ascii="Times New Roman" w:eastAsia="Times New Roman" w:hAnsi="Times New Roman" w:cs="Times New Roman"/>
          <w:sz w:val="24"/>
          <w:szCs w:val="24"/>
          <w:lang w:val="sq-AL"/>
        </w:rPr>
        <w:t xml:space="preserve"> parapë</w:t>
      </w:r>
      <w:r w:rsidR="00654DA7" w:rsidRPr="00682AEB">
        <w:rPr>
          <w:rFonts w:ascii="Times New Roman" w:eastAsia="Times New Roman" w:hAnsi="Times New Roman" w:cs="Times New Roman"/>
          <w:sz w:val="24"/>
          <w:szCs w:val="24"/>
          <w:lang w:val="sq-AL"/>
        </w:rPr>
        <w:t>lqyes</w:t>
      </w:r>
      <w:r w:rsidR="00334B70" w:rsidRPr="00682AEB">
        <w:rPr>
          <w:rFonts w:ascii="Times New Roman" w:eastAsia="Times New Roman" w:hAnsi="Times New Roman" w:cs="Times New Roman"/>
          <w:sz w:val="24"/>
          <w:szCs w:val="24"/>
          <w:lang w:val="sq-AL"/>
        </w:rPr>
        <w:t>e</w:t>
      </w:r>
      <w:r w:rsidR="00654DA7" w:rsidRPr="00682AEB">
        <w:rPr>
          <w:rFonts w:ascii="Times New Roman" w:eastAsia="Times New Roman" w:hAnsi="Times New Roman" w:cs="Times New Roman"/>
          <w:sz w:val="24"/>
          <w:szCs w:val="24"/>
          <w:lang w:val="sq-AL"/>
        </w:rPr>
        <w:t xml:space="preserve">, </w:t>
      </w:r>
      <w:r w:rsidR="00654DA7" w:rsidRPr="00682AEB">
        <w:rPr>
          <w:rFonts w:ascii="Times New Roman" w:hAnsi="Times New Roman" w:cs="Times New Roman"/>
          <w:sz w:val="24"/>
          <w:szCs w:val="24"/>
          <w:lang w:val="sq-AL"/>
        </w:rPr>
        <w:t>nj</w:t>
      </w:r>
      <w:r w:rsidR="00E26CA0" w:rsidRPr="00682AEB">
        <w:rPr>
          <w:rFonts w:ascii="Times New Roman" w:hAnsi="Times New Roman" w:cs="Times New Roman"/>
          <w:sz w:val="24"/>
          <w:szCs w:val="24"/>
          <w:lang w:val="sq-AL"/>
        </w:rPr>
        <w:t>ë</w:t>
      </w:r>
      <w:r w:rsidR="00654DA7" w:rsidRPr="00682AEB">
        <w:rPr>
          <w:rFonts w:ascii="Times New Roman" w:hAnsi="Times New Roman" w:cs="Times New Roman"/>
          <w:sz w:val="24"/>
          <w:szCs w:val="24"/>
          <w:lang w:val="sq-AL"/>
        </w:rPr>
        <w:t xml:space="preserve"> element tjetër i rëndësishëm në sistemin zgjedhor</w:t>
      </w:r>
      <w:r w:rsidR="00590DB9" w:rsidRPr="00682AEB">
        <w:rPr>
          <w:rFonts w:ascii="Times New Roman" w:hAnsi="Times New Roman" w:cs="Times New Roman"/>
          <w:sz w:val="24"/>
          <w:szCs w:val="24"/>
          <w:lang w:val="sq-AL"/>
        </w:rPr>
        <w:t xml:space="preserve"> </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sht</w:t>
      </w:r>
      <w:r w:rsidR="008D110C" w:rsidRPr="00682AEB">
        <w:rPr>
          <w:rFonts w:ascii="Times New Roman" w:hAnsi="Times New Roman" w:cs="Times New Roman"/>
          <w:sz w:val="24"/>
          <w:szCs w:val="24"/>
          <w:lang w:val="sq-AL"/>
        </w:rPr>
        <w:t>ë</w:t>
      </w:r>
      <w:r w:rsidR="00654DA7" w:rsidRPr="00682AEB">
        <w:rPr>
          <w:rFonts w:ascii="Times New Roman" w:hAnsi="Times New Roman" w:cs="Times New Roman"/>
          <w:sz w:val="24"/>
          <w:szCs w:val="24"/>
          <w:lang w:val="sq-AL"/>
        </w:rPr>
        <w:t xml:space="preserve"> </w:t>
      </w:r>
      <w:r w:rsidR="00654DA7" w:rsidRPr="00682AEB">
        <w:rPr>
          <w:rFonts w:ascii="Times New Roman" w:eastAsia="Times New Roman" w:hAnsi="Times New Roman" w:cs="Times New Roman"/>
          <w:sz w:val="24"/>
          <w:szCs w:val="24"/>
          <w:lang w:val="sq-AL"/>
        </w:rPr>
        <w:t>garantimi</w:t>
      </w:r>
      <w:r w:rsidR="008E3A2A" w:rsidRPr="00682AEB">
        <w:rPr>
          <w:rFonts w:ascii="Times New Roman" w:hAnsi="Times New Roman" w:cs="Times New Roman"/>
          <w:sz w:val="24"/>
          <w:szCs w:val="24"/>
          <w:lang w:val="sq-AL"/>
        </w:rPr>
        <w:t xml:space="preserve"> i p</w:t>
      </w:r>
      <w:r w:rsidR="00590A18" w:rsidRPr="00682AEB">
        <w:rPr>
          <w:rFonts w:ascii="Times New Roman" w:hAnsi="Times New Roman" w:cs="Times New Roman"/>
          <w:sz w:val="24"/>
          <w:szCs w:val="24"/>
          <w:lang w:val="sq-AL"/>
        </w:rPr>
        <w:t>ë</w:t>
      </w:r>
      <w:r w:rsidR="008E3A2A" w:rsidRPr="00682AEB">
        <w:rPr>
          <w:rFonts w:ascii="Times New Roman" w:hAnsi="Times New Roman" w:cs="Times New Roman"/>
          <w:sz w:val="24"/>
          <w:szCs w:val="24"/>
          <w:lang w:val="sq-AL"/>
        </w:rPr>
        <w:t>rfaq</w:t>
      </w:r>
      <w:r w:rsidR="00590A18" w:rsidRPr="00682AEB">
        <w:rPr>
          <w:rFonts w:ascii="Times New Roman" w:hAnsi="Times New Roman" w:cs="Times New Roman"/>
          <w:sz w:val="24"/>
          <w:szCs w:val="24"/>
          <w:lang w:val="sq-AL"/>
        </w:rPr>
        <w:t>ë</w:t>
      </w:r>
      <w:r w:rsidR="00654DA7" w:rsidRPr="00682AEB">
        <w:rPr>
          <w:rFonts w:ascii="Times New Roman" w:hAnsi="Times New Roman" w:cs="Times New Roman"/>
          <w:sz w:val="24"/>
          <w:szCs w:val="24"/>
          <w:lang w:val="sq-AL"/>
        </w:rPr>
        <w:t>simit gjinor.</w:t>
      </w:r>
    </w:p>
    <w:p w14:paraId="3592D21D" w14:textId="22AF1C3F" w:rsidR="00776E62" w:rsidRPr="00682AEB" w:rsidRDefault="006619CB"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hAnsi="Times New Roman" w:cs="Times New Roman"/>
          <w:sz w:val="24"/>
          <w:szCs w:val="24"/>
          <w:lang w:val="sq-AL"/>
        </w:rPr>
        <w:lastRenderedPageBreak/>
        <w:t>Gjykata çmon se n</w:t>
      </w:r>
      <w:r w:rsidR="007074EA" w:rsidRPr="00682AEB">
        <w:rPr>
          <w:rFonts w:ascii="Times New Roman" w:hAnsi="Times New Roman" w:cs="Times New Roman"/>
          <w:sz w:val="24"/>
          <w:szCs w:val="24"/>
          <w:lang w:val="sq-AL"/>
        </w:rPr>
        <w:t>eni</w:t>
      </w:r>
      <w:r w:rsidR="00CA37A2" w:rsidRPr="00682AEB">
        <w:rPr>
          <w:rFonts w:ascii="Times New Roman" w:hAnsi="Times New Roman" w:cs="Times New Roman"/>
          <w:sz w:val="24"/>
          <w:szCs w:val="24"/>
          <w:lang w:val="sq-AL"/>
        </w:rPr>
        <w:t xml:space="preserve"> 64</w:t>
      </w:r>
      <w:r w:rsidR="00991F8F" w:rsidRPr="00682AEB">
        <w:rPr>
          <w:rFonts w:ascii="Times New Roman" w:hAnsi="Times New Roman" w:cs="Times New Roman"/>
          <w:sz w:val="24"/>
          <w:szCs w:val="24"/>
          <w:lang w:val="sq-AL"/>
        </w:rPr>
        <w:t>,</w:t>
      </w:r>
      <w:r w:rsidR="00CA37A2" w:rsidRPr="00682AEB">
        <w:rPr>
          <w:rFonts w:ascii="Times New Roman" w:hAnsi="Times New Roman" w:cs="Times New Roman"/>
          <w:sz w:val="24"/>
          <w:szCs w:val="24"/>
          <w:lang w:val="sq-AL"/>
        </w:rPr>
        <w:t xml:space="preserve"> pika 3, </w:t>
      </w:r>
      <w:r w:rsidR="007074EA" w:rsidRPr="00682AEB">
        <w:rPr>
          <w:rFonts w:ascii="Times New Roman" w:hAnsi="Times New Roman" w:cs="Times New Roman"/>
          <w:sz w:val="24"/>
          <w:szCs w:val="24"/>
          <w:lang w:val="sq-AL"/>
        </w:rPr>
        <w:t>i Kushtetut</w:t>
      </w:r>
      <w:r w:rsidR="00556089" w:rsidRPr="00682AEB">
        <w:rPr>
          <w:rFonts w:ascii="Times New Roman" w:hAnsi="Times New Roman" w:cs="Times New Roman"/>
          <w:sz w:val="24"/>
          <w:szCs w:val="24"/>
          <w:lang w:val="sq-AL"/>
        </w:rPr>
        <w:t>ë</w:t>
      </w:r>
      <w:r w:rsidR="007074EA" w:rsidRPr="00682AEB">
        <w:rPr>
          <w:rFonts w:ascii="Times New Roman" w:hAnsi="Times New Roman" w:cs="Times New Roman"/>
          <w:sz w:val="24"/>
          <w:szCs w:val="24"/>
          <w:lang w:val="sq-AL"/>
        </w:rPr>
        <w:t>s</w:t>
      </w:r>
      <w:r w:rsidR="00CA37A2" w:rsidRPr="00682AEB">
        <w:rPr>
          <w:rFonts w:ascii="Times New Roman" w:hAnsi="Times New Roman" w:cs="Times New Roman"/>
          <w:sz w:val="24"/>
          <w:szCs w:val="24"/>
          <w:lang w:val="sq-AL"/>
        </w:rPr>
        <w:t xml:space="preserve"> duhet t</w:t>
      </w:r>
      <w:r w:rsidR="008D110C" w:rsidRPr="00682AEB">
        <w:rPr>
          <w:rFonts w:ascii="Times New Roman" w:hAnsi="Times New Roman" w:cs="Times New Roman"/>
          <w:sz w:val="24"/>
          <w:szCs w:val="24"/>
          <w:lang w:val="sq-AL"/>
        </w:rPr>
        <w:t>ë</w:t>
      </w:r>
      <w:r w:rsidR="007074EA" w:rsidRPr="00682AEB">
        <w:rPr>
          <w:rFonts w:ascii="Times New Roman" w:hAnsi="Times New Roman" w:cs="Times New Roman"/>
          <w:sz w:val="24"/>
          <w:szCs w:val="24"/>
          <w:lang w:val="sq-AL"/>
        </w:rPr>
        <w:t xml:space="preserve"> </w:t>
      </w:r>
      <w:r w:rsidR="00ED5CB6" w:rsidRPr="00682AEB">
        <w:rPr>
          <w:rFonts w:ascii="Times New Roman" w:hAnsi="Times New Roman" w:cs="Times New Roman"/>
          <w:sz w:val="24"/>
          <w:szCs w:val="24"/>
          <w:lang w:val="sq-AL"/>
        </w:rPr>
        <w:t xml:space="preserve">interpretohet </w:t>
      </w:r>
      <w:r w:rsidR="007074EA" w:rsidRPr="00682AEB">
        <w:rPr>
          <w:rFonts w:ascii="Times New Roman" w:hAnsi="Times New Roman" w:cs="Times New Roman"/>
          <w:sz w:val="24"/>
          <w:szCs w:val="24"/>
          <w:lang w:val="sq-AL"/>
        </w:rPr>
        <w:t xml:space="preserve">i </w:t>
      </w:r>
      <w:r w:rsidR="00ED5CB6" w:rsidRPr="00682AEB">
        <w:rPr>
          <w:rFonts w:ascii="Times New Roman" w:hAnsi="Times New Roman" w:cs="Times New Roman"/>
          <w:sz w:val="24"/>
          <w:szCs w:val="24"/>
          <w:lang w:val="sq-AL"/>
        </w:rPr>
        <w:t xml:space="preserve">lidhur </w:t>
      </w:r>
      <w:r w:rsidR="007074EA" w:rsidRPr="00682AEB">
        <w:rPr>
          <w:rFonts w:ascii="Times New Roman" w:hAnsi="Times New Roman" w:cs="Times New Roman"/>
          <w:sz w:val="24"/>
          <w:szCs w:val="24"/>
          <w:lang w:val="sq-AL"/>
        </w:rPr>
        <w:t>me nenin 68 t</w:t>
      </w:r>
      <w:r w:rsidR="00556089" w:rsidRPr="00682AEB">
        <w:rPr>
          <w:rFonts w:ascii="Times New Roman" w:hAnsi="Times New Roman" w:cs="Times New Roman"/>
          <w:sz w:val="24"/>
          <w:szCs w:val="24"/>
          <w:lang w:val="sq-AL"/>
        </w:rPr>
        <w:t>ë</w:t>
      </w:r>
      <w:r w:rsidR="007074EA" w:rsidRPr="00682AEB">
        <w:rPr>
          <w:rFonts w:ascii="Times New Roman" w:hAnsi="Times New Roman" w:cs="Times New Roman"/>
          <w:sz w:val="24"/>
          <w:szCs w:val="24"/>
          <w:lang w:val="sq-AL"/>
        </w:rPr>
        <w:t xml:space="preserve"> saj</w:t>
      </w:r>
      <w:r w:rsidRPr="00682AEB">
        <w:rPr>
          <w:rFonts w:ascii="Times New Roman" w:hAnsi="Times New Roman" w:cs="Times New Roman"/>
          <w:sz w:val="24"/>
          <w:szCs w:val="24"/>
          <w:lang w:val="sq-AL"/>
        </w:rPr>
        <w:t xml:space="preserve">, pasi </w:t>
      </w:r>
      <w:r w:rsidR="00ED5CB6" w:rsidRPr="00682AEB">
        <w:rPr>
          <w:rFonts w:ascii="Times New Roman" w:hAnsi="Times New Roman" w:cs="Times New Roman"/>
          <w:sz w:val="24"/>
          <w:szCs w:val="24"/>
          <w:lang w:val="sq-AL"/>
        </w:rPr>
        <w:t>shfuqizimi</w:t>
      </w:r>
      <w:r w:rsidR="00251C45" w:rsidRPr="00682AEB">
        <w:rPr>
          <w:rFonts w:ascii="Times New Roman" w:hAnsi="Times New Roman" w:cs="Times New Roman"/>
          <w:sz w:val="24"/>
          <w:szCs w:val="24"/>
          <w:lang w:val="sq-AL"/>
        </w:rPr>
        <w:t xml:space="preserve"> i</w:t>
      </w:r>
      <w:r w:rsidR="00ED5CB6" w:rsidRPr="00682AEB">
        <w:rPr>
          <w:rFonts w:ascii="Times New Roman" w:hAnsi="Times New Roman" w:cs="Times New Roman"/>
          <w:sz w:val="24"/>
          <w:szCs w:val="24"/>
          <w:lang w:val="sq-AL"/>
        </w:rPr>
        <w:t xml:space="preserve"> shprehjes s</w:t>
      </w:r>
      <w:r w:rsidR="00996557" w:rsidRPr="00682AEB">
        <w:rPr>
          <w:rFonts w:ascii="Times New Roman" w:hAnsi="Times New Roman" w:cs="Times New Roman"/>
          <w:sz w:val="24"/>
          <w:szCs w:val="24"/>
          <w:lang w:val="sq-AL"/>
        </w:rPr>
        <w:t>ë</w:t>
      </w:r>
      <w:r w:rsidR="00CB5D2C" w:rsidRPr="00682AEB">
        <w:rPr>
          <w:rFonts w:ascii="Times New Roman" w:hAnsi="Times New Roman" w:cs="Times New Roman"/>
          <w:sz w:val="24"/>
          <w:szCs w:val="24"/>
          <w:lang w:val="sq-AL"/>
        </w:rPr>
        <w:t xml:space="preserve"> parashikuar n</w:t>
      </w:r>
      <w:r w:rsidR="00AF0FE7" w:rsidRPr="00682AEB">
        <w:rPr>
          <w:rFonts w:ascii="Times New Roman" w:hAnsi="Times New Roman" w:cs="Times New Roman"/>
          <w:sz w:val="24"/>
          <w:szCs w:val="24"/>
          <w:lang w:val="sq-AL"/>
        </w:rPr>
        <w:t>ë</w:t>
      </w:r>
      <w:r w:rsidR="00CB5D2C" w:rsidRPr="00682AEB">
        <w:rPr>
          <w:rFonts w:ascii="Times New Roman" w:hAnsi="Times New Roman" w:cs="Times New Roman"/>
          <w:sz w:val="24"/>
          <w:szCs w:val="24"/>
          <w:lang w:val="sq-AL"/>
        </w:rPr>
        <w:t xml:space="preserve"> nenin 68</w:t>
      </w:r>
      <w:r w:rsidR="00ED5CB6" w:rsidRPr="00682AEB">
        <w:rPr>
          <w:rFonts w:ascii="Times New Roman" w:hAnsi="Times New Roman" w:cs="Times New Roman"/>
          <w:sz w:val="24"/>
          <w:szCs w:val="24"/>
          <w:lang w:val="sq-AL"/>
        </w:rPr>
        <w:t>,</w:t>
      </w:r>
      <w:r w:rsidR="00434DC3" w:rsidRPr="00682AEB">
        <w:rPr>
          <w:rFonts w:ascii="Times New Roman" w:hAnsi="Times New Roman" w:cs="Times New Roman"/>
          <w:sz w:val="24"/>
          <w:szCs w:val="24"/>
          <w:lang w:val="sq-AL"/>
        </w:rPr>
        <w:t xml:space="preserve"> sipas s</w:t>
      </w:r>
      <w:r w:rsidR="00996557" w:rsidRPr="00682AEB">
        <w:rPr>
          <w:rFonts w:ascii="Times New Roman" w:hAnsi="Times New Roman" w:cs="Times New Roman"/>
          <w:sz w:val="24"/>
          <w:szCs w:val="24"/>
          <w:lang w:val="sq-AL"/>
        </w:rPr>
        <w:t>ë</w:t>
      </w:r>
      <w:r w:rsidR="00434DC3" w:rsidRPr="00682AEB">
        <w:rPr>
          <w:rFonts w:ascii="Times New Roman" w:hAnsi="Times New Roman" w:cs="Times New Roman"/>
          <w:sz w:val="24"/>
          <w:szCs w:val="24"/>
          <w:lang w:val="sq-AL"/>
        </w:rPr>
        <w:t xml:space="preserve"> cil</w:t>
      </w:r>
      <w:r w:rsidR="00996557" w:rsidRPr="00682AEB">
        <w:rPr>
          <w:rFonts w:ascii="Times New Roman" w:hAnsi="Times New Roman" w:cs="Times New Roman"/>
          <w:sz w:val="24"/>
          <w:szCs w:val="24"/>
          <w:lang w:val="sq-AL"/>
        </w:rPr>
        <w:t>ë</w:t>
      </w:r>
      <w:r w:rsidR="00434DC3" w:rsidRPr="00682AEB">
        <w:rPr>
          <w:rFonts w:ascii="Times New Roman" w:hAnsi="Times New Roman" w:cs="Times New Roman"/>
          <w:sz w:val="24"/>
          <w:szCs w:val="24"/>
          <w:lang w:val="sq-AL"/>
        </w:rPr>
        <w:t>s</w:t>
      </w:r>
      <w:r w:rsidR="00CB5D2C" w:rsidRPr="00682AEB">
        <w:rPr>
          <w:rFonts w:ascii="Times New Roman" w:hAnsi="Times New Roman" w:cs="Times New Roman"/>
          <w:sz w:val="24"/>
          <w:szCs w:val="24"/>
          <w:lang w:val="sq-AL"/>
        </w:rPr>
        <w:t>:</w:t>
      </w:r>
      <w:r w:rsidR="00FC4C7D" w:rsidRPr="00682AEB">
        <w:rPr>
          <w:rFonts w:ascii="Times New Roman" w:hAnsi="Times New Roman" w:cs="Times New Roman"/>
          <w:i/>
          <w:sz w:val="24"/>
          <w:szCs w:val="24"/>
          <w:lang w:val="sq-AL"/>
        </w:rPr>
        <w:t>“</w:t>
      </w:r>
      <w:r w:rsidR="00991F8F" w:rsidRPr="00682AEB">
        <w:rPr>
          <w:rFonts w:ascii="Times New Roman" w:hAnsi="Times New Roman" w:cs="Times New Roman"/>
          <w:i/>
          <w:sz w:val="24"/>
          <w:szCs w:val="24"/>
          <w:lang w:val="sq-AL"/>
        </w:rPr>
        <w:t>R</w:t>
      </w:r>
      <w:r w:rsidR="007074EA" w:rsidRPr="00682AEB">
        <w:rPr>
          <w:rFonts w:ascii="Times New Roman" w:hAnsi="Times New Roman" w:cs="Times New Roman"/>
          <w:i/>
          <w:sz w:val="24"/>
          <w:szCs w:val="24"/>
          <w:lang w:val="sq-AL"/>
        </w:rPr>
        <w:t>enditja e kandidat</w:t>
      </w:r>
      <w:r w:rsidR="00556089" w:rsidRPr="00682AEB">
        <w:rPr>
          <w:rFonts w:ascii="Times New Roman" w:hAnsi="Times New Roman" w:cs="Times New Roman"/>
          <w:i/>
          <w:sz w:val="24"/>
          <w:szCs w:val="24"/>
          <w:lang w:val="sq-AL"/>
        </w:rPr>
        <w:t>ë</w:t>
      </w:r>
      <w:r w:rsidR="007074EA" w:rsidRPr="00682AEB">
        <w:rPr>
          <w:rFonts w:ascii="Times New Roman" w:hAnsi="Times New Roman" w:cs="Times New Roman"/>
          <w:i/>
          <w:sz w:val="24"/>
          <w:szCs w:val="24"/>
          <w:lang w:val="sq-AL"/>
        </w:rPr>
        <w:t>ve p</w:t>
      </w:r>
      <w:r w:rsidR="00556089" w:rsidRPr="00682AEB">
        <w:rPr>
          <w:rFonts w:ascii="Times New Roman" w:hAnsi="Times New Roman" w:cs="Times New Roman"/>
          <w:i/>
          <w:sz w:val="24"/>
          <w:szCs w:val="24"/>
          <w:lang w:val="sq-AL"/>
        </w:rPr>
        <w:t>ë</w:t>
      </w:r>
      <w:r w:rsidR="007074EA" w:rsidRPr="00682AEB">
        <w:rPr>
          <w:rFonts w:ascii="Times New Roman" w:hAnsi="Times New Roman" w:cs="Times New Roman"/>
          <w:i/>
          <w:sz w:val="24"/>
          <w:szCs w:val="24"/>
          <w:lang w:val="sq-AL"/>
        </w:rPr>
        <w:t>r deputet n</w:t>
      </w:r>
      <w:r w:rsidR="00556089" w:rsidRPr="00682AEB">
        <w:rPr>
          <w:rFonts w:ascii="Times New Roman" w:hAnsi="Times New Roman" w:cs="Times New Roman"/>
          <w:i/>
          <w:sz w:val="24"/>
          <w:szCs w:val="24"/>
          <w:lang w:val="sq-AL"/>
        </w:rPr>
        <w:t>ë</w:t>
      </w:r>
      <w:r w:rsidR="007074EA" w:rsidRPr="00682AEB">
        <w:rPr>
          <w:rFonts w:ascii="Times New Roman" w:hAnsi="Times New Roman" w:cs="Times New Roman"/>
          <w:i/>
          <w:sz w:val="24"/>
          <w:szCs w:val="24"/>
          <w:lang w:val="sq-AL"/>
        </w:rPr>
        <w:t xml:space="preserve"> listat shum</w:t>
      </w:r>
      <w:r w:rsidR="00556089" w:rsidRPr="00682AEB">
        <w:rPr>
          <w:rFonts w:ascii="Times New Roman" w:hAnsi="Times New Roman" w:cs="Times New Roman"/>
          <w:i/>
          <w:sz w:val="24"/>
          <w:szCs w:val="24"/>
          <w:lang w:val="sq-AL"/>
        </w:rPr>
        <w:t>ë</w:t>
      </w:r>
      <w:r w:rsidR="007074EA" w:rsidRPr="00682AEB">
        <w:rPr>
          <w:rFonts w:ascii="Times New Roman" w:hAnsi="Times New Roman" w:cs="Times New Roman"/>
          <w:i/>
          <w:sz w:val="24"/>
          <w:szCs w:val="24"/>
          <w:lang w:val="sq-AL"/>
        </w:rPr>
        <w:t>em</w:t>
      </w:r>
      <w:r w:rsidR="00556089" w:rsidRPr="00682AEB">
        <w:rPr>
          <w:rFonts w:ascii="Times New Roman" w:hAnsi="Times New Roman" w:cs="Times New Roman"/>
          <w:i/>
          <w:sz w:val="24"/>
          <w:szCs w:val="24"/>
          <w:lang w:val="sq-AL"/>
        </w:rPr>
        <w:t>ë</w:t>
      </w:r>
      <w:r w:rsidR="007074EA" w:rsidRPr="00682AEB">
        <w:rPr>
          <w:rFonts w:ascii="Times New Roman" w:hAnsi="Times New Roman" w:cs="Times New Roman"/>
          <w:i/>
          <w:sz w:val="24"/>
          <w:szCs w:val="24"/>
          <w:lang w:val="sq-AL"/>
        </w:rPr>
        <w:t>rore nuk mund t</w:t>
      </w:r>
      <w:r w:rsidR="00556089" w:rsidRPr="00682AEB">
        <w:rPr>
          <w:rFonts w:ascii="Times New Roman" w:hAnsi="Times New Roman" w:cs="Times New Roman"/>
          <w:i/>
          <w:sz w:val="24"/>
          <w:szCs w:val="24"/>
          <w:lang w:val="sq-AL"/>
        </w:rPr>
        <w:t>ë</w:t>
      </w:r>
      <w:r w:rsidR="007074EA" w:rsidRPr="00682AEB">
        <w:rPr>
          <w:rFonts w:ascii="Times New Roman" w:hAnsi="Times New Roman" w:cs="Times New Roman"/>
          <w:i/>
          <w:sz w:val="24"/>
          <w:szCs w:val="24"/>
          <w:lang w:val="sq-AL"/>
        </w:rPr>
        <w:t xml:space="preserve"> ndryshohet pas paraqitjes </w:t>
      </w:r>
      <w:r w:rsidR="00FC4C7D" w:rsidRPr="00682AEB">
        <w:rPr>
          <w:rFonts w:ascii="Times New Roman" w:hAnsi="Times New Roman" w:cs="Times New Roman"/>
          <w:i/>
          <w:sz w:val="24"/>
          <w:szCs w:val="24"/>
          <w:lang w:val="sq-AL"/>
        </w:rPr>
        <w:t>s</w:t>
      </w:r>
      <w:r w:rsidR="00B336E5" w:rsidRPr="00682AEB">
        <w:rPr>
          <w:rFonts w:ascii="Times New Roman" w:hAnsi="Times New Roman" w:cs="Times New Roman"/>
          <w:i/>
          <w:sz w:val="24"/>
          <w:szCs w:val="24"/>
          <w:lang w:val="sq-AL"/>
        </w:rPr>
        <w:t>ë</w:t>
      </w:r>
      <w:r w:rsidR="00FC4C7D" w:rsidRPr="00682AEB">
        <w:rPr>
          <w:rFonts w:ascii="Times New Roman" w:hAnsi="Times New Roman" w:cs="Times New Roman"/>
          <w:i/>
          <w:sz w:val="24"/>
          <w:szCs w:val="24"/>
          <w:lang w:val="sq-AL"/>
        </w:rPr>
        <w:t xml:space="preserve"> list</w:t>
      </w:r>
      <w:r w:rsidR="00B336E5" w:rsidRPr="00682AEB">
        <w:rPr>
          <w:rFonts w:ascii="Times New Roman" w:hAnsi="Times New Roman" w:cs="Times New Roman"/>
          <w:i/>
          <w:sz w:val="24"/>
          <w:szCs w:val="24"/>
          <w:lang w:val="sq-AL"/>
        </w:rPr>
        <w:t>ë</w:t>
      </w:r>
      <w:r w:rsidR="00FC4C7D" w:rsidRPr="00682AEB">
        <w:rPr>
          <w:rFonts w:ascii="Times New Roman" w:hAnsi="Times New Roman" w:cs="Times New Roman"/>
          <w:i/>
          <w:sz w:val="24"/>
          <w:szCs w:val="24"/>
          <w:lang w:val="sq-AL"/>
        </w:rPr>
        <w:t xml:space="preserve">s </w:t>
      </w:r>
      <w:r w:rsidR="007074EA" w:rsidRPr="00682AEB">
        <w:rPr>
          <w:rFonts w:ascii="Times New Roman" w:hAnsi="Times New Roman" w:cs="Times New Roman"/>
          <w:i/>
          <w:sz w:val="24"/>
          <w:szCs w:val="24"/>
          <w:lang w:val="sq-AL"/>
        </w:rPr>
        <w:t>n</w:t>
      </w:r>
      <w:r w:rsidR="00556089" w:rsidRPr="00682AEB">
        <w:rPr>
          <w:rFonts w:ascii="Times New Roman" w:hAnsi="Times New Roman" w:cs="Times New Roman"/>
          <w:i/>
          <w:sz w:val="24"/>
          <w:szCs w:val="24"/>
          <w:lang w:val="sq-AL"/>
        </w:rPr>
        <w:t>ë</w:t>
      </w:r>
      <w:r w:rsidR="007074EA" w:rsidRPr="00682AEB">
        <w:rPr>
          <w:rFonts w:ascii="Times New Roman" w:hAnsi="Times New Roman" w:cs="Times New Roman"/>
          <w:i/>
          <w:sz w:val="24"/>
          <w:szCs w:val="24"/>
          <w:lang w:val="sq-AL"/>
        </w:rPr>
        <w:t xml:space="preserve"> komisionin</w:t>
      </w:r>
      <w:r w:rsidR="000F12E3" w:rsidRPr="00682AEB">
        <w:rPr>
          <w:rFonts w:ascii="Times New Roman" w:hAnsi="Times New Roman" w:cs="Times New Roman"/>
          <w:i/>
          <w:sz w:val="24"/>
          <w:szCs w:val="24"/>
          <w:lang w:val="sq-AL"/>
        </w:rPr>
        <w:t xml:space="preserve"> zgjedhor</w:t>
      </w:r>
      <w:r w:rsidR="007074EA" w:rsidRPr="00682AEB">
        <w:rPr>
          <w:rFonts w:ascii="Times New Roman" w:hAnsi="Times New Roman" w:cs="Times New Roman"/>
          <w:i/>
          <w:sz w:val="24"/>
          <w:szCs w:val="24"/>
          <w:lang w:val="sq-AL"/>
        </w:rPr>
        <w:t xml:space="preserve"> p</w:t>
      </w:r>
      <w:r w:rsidR="00556089" w:rsidRPr="00682AEB">
        <w:rPr>
          <w:rFonts w:ascii="Times New Roman" w:hAnsi="Times New Roman" w:cs="Times New Roman"/>
          <w:i/>
          <w:sz w:val="24"/>
          <w:szCs w:val="24"/>
          <w:lang w:val="sq-AL"/>
        </w:rPr>
        <w:t>ë</w:t>
      </w:r>
      <w:r w:rsidR="007074EA" w:rsidRPr="00682AEB">
        <w:rPr>
          <w:rFonts w:ascii="Times New Roman" w:hAnsi="Times New Roman" w:cs="Times New Roman"/>
          <w:i/>
          <w:sz w:val="24"/>
          <w:szCs w:val="24"/>
          <w:lang w:val="sq-AL"/>
        </w:rPr>
        <w:t>rkat</w:t>
      </w:r>
      <w:r w:rsidR="00556089" w:rsidRPr="00682AEB">
        <w:rPr>
          <w:rFonts w:ascii="Times New Roman" w:hAnsi="Times New Roman" w:cs="Times New Roman"/>
          <w:i/>
          <w:sz w:val="24"/>
          <w:szCs w:val="24"/>
          <w:lang w:val="sq-AL"/>
        </w:rPr>
        <w:t>ë</w:t>
      </w:r>
      <w:r w:rsidR="007074EA" w:rsidRPr="00682AEB">
        <w:rPr>
          <w:rFonts w:ascii="Times New Roman" w:hAnsi="Times New Roman" w:cs="Times New Roman"/>
          <w:i/>
          <w:sz w:val="24"/>
          <w:szCs w:val="24"/>
          <w:lang w:val="sq-AL"/>
        </w:rPr>
        <w:t>s</w:t>
      </w:r>
      <w:r w:rsidR="00FC4C7D" w:rsidRPr="00682AEB">
        <w:rPr>
          <w:rFonts w:ascii="Times New Roman" w:hAnsi="Times New Roman" w:cs="Times New Roman"/>
          <w:i/>
          <w:sz w:val="24"/>
          <w:szCs w:val="24"/>
          <w:lang w:val="sq-AL"/>
        </w:rPr>
        <w:t>”</w:t>
      </w:r>
      <w:r w:rsidR="007074EA" w:rsidRPr="00682AEB">
        <w:rPr>
          <w:rFonts w:ascii="Times New Roman" w:hAnsi="Times New Roman" w:cs="Times New Roman"/>
          <w:i/>
          <w:sz w:val="24"/>
          <w:szCs w:val="24"/>
          <w:lang w:val="sq-AL"/>
        </w:rPr>
        <w:t>,</w:t>
      </w:r>
      <w:r w:rsidR="007074EA" w:rsidRPr="00682AEB">
        <w:rPr>
          <w:rFonts w:ascii="Times New Roman" w:hAnsi="Times New Roman" w:cs="Times New Roman"/>
          <w:sz w:val="24"/>
          <w:szCs w:val="24"/>
          <w:lang w:val="sq-AL"/>
        </w:rPr>
        <w:t xml:space="preserve"> i</w:t>
      </w:r>
      <w:r w:rsidR="00434DC3" w:rsidRPr="00682AEB">
        <w:rPr>
          <w:rFonts w:ascii="Times New Roman" w:hAnsi="Times New Roman" w:cs="Times New Roman"/>
          <w:sz w:val="24"/>
          <w:szCs w:val="24"/>
          <w:lang w:val="sq-AL"/>
        </w:rPr>
        <w:t xml:space="preserve"> hap</w:t>
      </w:r>
      <w:r w:rsidR="00991F8F" w:rsidRPr="00682AEB">
        <w:rPr>
          <w:rFonts w:ascii="Times New Roman" w:hAnsi="Times New Roman" w:cs="Times New Roman"/>
          <w:sz w:val="24"/>
          <w:szCs w:val="24"/>
          <w:lang w:val="sq-AL"/>
        </w:rPr>
        <w:t>i</w:t>
      </w:r>
      <w:r w:rsidR="007074EA" w:rsidRPr="00682AEB">
        <w:rPr>
          <w:rFonts w:ascii="Times New Roman" w:hAnsi="Times New Roman" w:cs="Times New Roman"/>
          <w:sz w:val="24"/>
          <w:szCs w:val="24"/>
          <w:lang w:val="sq-AL"/>
        </w:rPr>
        <w:t xml:space="preserve"> rrug</w:t>
      </w:r>
      <w:r w:rsidR="00962B4F" w:rsidRPr="00682AEB">
        <w:rPr>
          <w:rFonts w:ascii="Times New Roman" w:hAnsi="Times New Roman" w:cs="Times New Roman"/>
          <w:sz w:val="24"/>
          <w:szCs w:val="24"/>
          <w:lang w:val="sq-AL"/>
        </w:rPr>
        <w:t>ë</w:t>
      </w:r>
      <w:r w:rsidR="00991F8F" w:rsidRPr="00682AEB">
        <w:rPr>
          <w:rFonts w:ascii="Times New Roman" w:hAnsi="Times New Roman" w:cs="Times New Roman"/>
          <w:sz w:val="24"/>
          <w:szCs w:val="24"/>
          <w:lang w:val="sq-AL"/>
        </w:rPr>
        <w:t>n</w:t>
      </w:r>
      <w:r w:rsidR="007074EA" w:rsidRPr="00682AEB">
        <w:rPr>
          <w:rFonts w:ascii="Times New Roman" w:hAnsi="Times New Roman" w:cs="Times New Roman"/>
          <w:sz w:val="24"/>
          <w:szCs w:val="24"/>
          <w:lang w:val="sq-AL"/>
        </w:rPr>
        <w:t xml:space="preserve"> ndryshimit t</w:t>
      </w:r>
      <w:r w:rsidR="00556089" w:rsidRPr="00682AEB">
        <w:rPr>
          <w:rFonts w:ascii="Times New Roman" w:hAnsi="Times New Roman" w:cs="Times New Roman"/>
          <w:sz w:val="24"/>
          <w:szCs w:val="24"/>
          <w:lang w:val="sq-AL"/>
        </w:rPr>
        <w:t>ë</w:t>
      </w:r>
      <w:r w:rsidR="007074EA" w:rsidRPr="00682AEB">
        <w:rPr>
          <w:rFonts w:ascii="Times New Roman" w:hAnsi="Times New Roman" w:cs="Times New Roman"/>
          <w:sz w:val="24"/>
          <w:szCs w:val="24"/>
          <w:lang w:val="sq-AL"/>
        </w:rPr>
        <w:t xml:space="preserve"> sistemit zgjedhor </w:t>
      </w:r>
      <w:r w:rsidR="008941A0" w:rsidRPr="00682AEB">
        <w:rPr>
          <w:rFonts w:ascii="Times New Roman" w:hAnsi="Times New Roman" w:cs="Times New Roman"/>
          <w:sz w:val="24"/>
          <w:szCs w:val="24"/>
          <w:lang w:val="sq-AL"/>
        </w:rPr>
        <w:t>t</w:t>
      </w:r>
      <w:r w:rsidR="007A0B6A" w:rsidRPr="00682AEB">
        <w:rPr>
          <w:rFonts w:ascii="Times New Roman" w:hAnsi="Times New Roman" w:cs="Times New Roman"/>
          <w:sz w:val="24"/>
          <w:szCs w:val="24"/>
          <w:lang w:val="sq-AL"/>
        </w:rPr>
        <w:t>ë</w:t>
      </w:r>
      <w:r w:rsidR="008941A0" w:rsidRPr="00682AEB">
        <w:rPr>
          <w:rFonts w:ascii="Times New Roman" w:hAnsi="Times New Roman" w:cs="Times New Roman"/>
          <w:sz w:val="24"/>
          <w:szCs w:val="24"/>
          <w:lang w:val="sq-AL"/>
        </w:rPr>
        <w:t xml:space="preserve"> parashikuar n</w:t>
      </w:r>
      <w:r w:rsidR="007A0B6A" w:rsidRPr="00682AEB">
        <w:rPr>
          <w:rFonts w:ascii="Times New Roman" w:hAnsi="Times New Roman" w:cs="Times New Roman"/>
          <w:sz w:val="24"/>
          <w:szCs w:val="24"/>
          <w:lang w:val="sq-AL"/>
        </w:rPr>
        <w:t>ë</w:t>
      </w:r>
      <w:r w:rsidR="008941A0" w:rsidRPr="00682AEB">
        <w:rPr>
          <w:rFonts w:ascii="Times New Roman" w:hAnsi="Times New Roman" w:cs="Times New Roman"/>
          <w:sz w:val="24"/>
          <w:szCs w:val="24"/>
          <w:lang w:val="sq-AL"/>
        </w:rPr>
        <w:t xml:space="preserve"> </w:t>
      </w:r>
      <w:r w:rsidR="007074EA" w:rsidRPr="00682AEB">
        <w:rPr>
          <w:rFonts w:ascii="Times New Roman" w:hAnsi="Times New Roman" w:cs="Times New Roman"/>
          <w:sz w:val="24"/>
          <w:szCs w:val="24"/>
          <w:lang w:val="sq-AL"/>
        </w:rPr>
        <w:t>neni</w:t>
      </w:r>
      <w:r w:rsidR="008941A0" w:rsidRPr="00682AEB">
        <w:rPr>
          <w:rFonts w:ascii="Times New Roman" w:hAnsi="Times New Roman" w:cs="Times New Roman"/>
          <w:sz w:val="24"/>
          <w:szCs w:val="24"/>
          <w:lang w:val="sq-AL"/>
        </w:rPr>
        <w:t>n 6</w:t>
      </w:r>
      <w:r w:rsidR="007074EA" w:rsidRPr="00682AEB">
        <w:rPr>
          <w:rFonts w:ascii="Times New Roman" w:hAnsi="Times New Roman" w:cs="Times New Roman"/>
          <w:sz w:val="24"/>
          <w:szCs w:val="24"/>
          <w:lang w:val="sq-AL"/>
        </w:rPr>
        <w:t xml:space="preserve">4 </w:t>
      </w:r>
      <w:r w:rsidR="008941A0" w:rsidRPr="00682AEB">
        <w:rPr>
          <w:rFonts w:ascii="Times New Roman" w:hAnsi="Times New Roman" w:cs="Times New Roman"/>
          <w:sz w:val="24"/>
          <w:szCs w:val="24"/>
          <w:lang w:val="sq-AL"/>
        </w:rPr>
        <w:t>t</w:t>
      </w:r>
      <w:r w:rsidR="007A0B6A" w:rsidRPr="00682AEB">
        <w:rPr>
          <w:rFonts w:ascii="Times New Roman" w:hAnsi="Times New Roman" w:cs="Times New Roman"/>
          <w:sz w:val="24"/>
          <w:szCs w:val="24"/>
          <w:lang w:val="sq-AL"/>
        </w:rPr>
        <w:t>ë</w:t>
      </w:r>
      <w:r w:rsidR="007074EA" w:rsidRPr="00682AEB">
        <w:rPr>
          <w:rFonts w:ascii="Times New Roman" w:hAnsi="Times New Roman" w:cs="Times New Roman"/>
          <w:sz w:val="24"/>
          <w:szCs w:val="24"/>
          <w:lang w:val="sq-AL"/>
        </w:rPr>
        <w:t xml:space="preserve"> Kushtetut</w:t>
      </w:r>
      <w:r w:rsidR="00962B4F" w:rsidRPr="00682AEB">
        <w:rPr>
          <w:rFonts w:ascii="Times New Roman" w:hAnsi="Times New Roman" w:cs="Times New Roman"/>
          <w:sz w:val="24"/>
          <w:szCs w:val="24"/>
          <w:lang w:val="sq-AL"/>
        </w:rPr>
        <w:t>ë</w:t>
      </w:r>
      <w:r w:rsidR="008941A0" w:rsidRPr="00682AEB">
        <w:rPr>
          <w:rFonts w:ascii="Times New Roman" w:hAnsi="Times New Roman" w:cs="Times New Roman"/>
          <w:sz w:val="24"/>
          <w:szCs w:val="24"/>
          <w:lang w:val="sq-AL"/>
        </w:rPr>
        <w:t>s</w:t>
      </w:r>
      <w:r w:rsidR="00ED5CB6" w:rsidRPr="00682AEB">
        <w:rPr>
          <w:rFonts w:ascii="Times New Roman" w:hAnsi="Times New Roman" w:cs="Times New Roman"/>
          <w:sz w:val="24"/>
          <w:szCs w:val="24"/>
          <w:lang w:val="sq-AL"/>
        </w:rPr>
        <w:t xml:space="preserve">, </w:t>
      </w:r>
      <w:r w:rsidR="007074EA" w:rsidRPr="00682AEB">
        <w:rPr>
          <w:rFonts w:ascii="Times New Roman" w:hAnsi="Times New Roman" w:cs="Times New Roman"/>
          <w:sz w:val="24"/>
          <w:szCs w:val="24"/>
          <w:lang w:val="sq-AL"/>
        </w:rPr>
        <w:t>duke sjell</w:t>
      </w:r>
      <w:r w:rsidR="00556089" w:rsidRPr="00682AEB">
        <w:rPr>
          <w:rFonts w:ascii="Times New Roman" w:hAnsi="Times New Roman" w:cs="Times New Roman"/>
          <w:sz w:val="24"/>
          <w:szCs w:val="24"/>
          <w:lang w:val="sq-AL"/>
        </w:rPr>
        <w:t>ë</w:t>
      </w:r>
      <w:r w:rsidR="007074EA" w:rsidRPr="00682AEB">
        <w:rPr>
          <w:rFonts w:ascii="Times New Roman" w:hAnsi="Times New Roman" w:cs="Times New Roman"/>
          <w:sz w:val="24"/>
          <w:szCs w:val="24"/>
          <w:lang w:val="sq-AL"/>
        </w:rPr>
        <w:t xml:space="preserve"> </w:t>
      </w:r>
      <w:r w:rsidR="00633EF9" w:rsidRPr="00682AEB">
        <w:rPr>
          <w:rFonts w:ascii="Times New Roman" w:hAnsi="Times New Roman" w:cs="Times New Roman"/>
          <w:sz w:val="24"/>
          <w:szCs w:val="24"/>
          <w:lang w:val="sq-AL"/>
        </w:rPr>
        <w:t xml:space="preserve">risi </w:t>
      </w:r>
      <w:r w:rsidR="00007D92" w:rsidRPr="00682AEB">
        <w:rPr>
          <w:rFonts w:ascii="Times New Roman" w:hAnsi="Times New Roman" w:cs="Times New Roman"/>
          <w:sz w:val="24"/>
          <w:szCs w:val="24"/>
          <w:lang w:val="sq-AL"/>
        </w:rPr>
        <w:t>k</w:t>
      </w:r>
      <w:r w:rsidR="001321D6" w:rsidRPr="00682AEB">
        <w:rPr>
          <w:rFonts w:ascii="Times New Roman" w:eastAsia="Times New Roman" w:hAnsi="Times New Roman" w:cs="Times New Roman"/>
          <w:sz w:val="24"/>
          <w:szCs w:val="24"/>
          <w:lang w:val="sq-AL"/>
        </w:rPr>
        <w:t>oncept</w:t>
      </w:r>
      <w:r w:rsidR="007074EA" w:rsidRPr="00682AEB">
        <w:rPr>
          <w:rFonts w:ascii="Times New Roman" w:eastAsia="Times New Roman" w:hAnsi="Times New Roman" w:cs="Times New Roman"/>
          <w:sz w:val="24"/>
          <w:szCs w:val="24"/>
          <w:lang w:val="sq-AL"/>
        </w:rPr>
        <w:t>in e</w:t>
      </w:r>
      <w:r w:rsidR="001321D6" w:rsidRPr="00682AEB">
        <w:rPr>
          <w:rFonts w:ascii="Times New Roman" w:eastAsia="Times New Roman" w:hAnsi="Times New Roman" w:cs="Times New Roman"/>
          <w:sz w:val="24"/>
          <w:szCs w:val="24"/>
          <w:lang w:val="sq-AL"/>
        </w:rPr>
        <w:t xml:space="preserve"> “votës parapëlqyese”</w:t>
      </w:r>
      <w:r w:rsidR="008941A0" w:rsidRPr="00682AEB">
        <w:rPr>
          <w:rFonts w:ascii="Times New Roman" w:eastAsia="Times New Roman" w:hAnsi="Times New Roman" w:cs="Times New Roman"/>
          <w:sz w:val="24"/>
          <w:szCs w:val="24"/>
          <w:lang w:val="sq-AL"/>
        </w:rPr>
        <w:t>,</w:t>
      </w:r>
      <w:r w:rsidR="001321D6" w:rsidRPr="00682AEB">
        <w:rPr>
          <w:rFonts w:ascii="Times New Roman" w:eastAsia="Times New Roman" w:hAnsi="Times New Roman" w:cs="Times New Roman"/>
          <w:sz w:val="24"/>
          <w:szCs w:val="24"/>
          <w:lang w:val="sq-AL"/>
        </w:rPr>
        <w:t xml:space="preserve"> </w:t>
      </w:r>
      <w:r w:rsidR="00633EF9" w:rsidRPr="00682AEB">
        <w:rPr>
          <w:rFonts w:ascii="Times New Roman" w:eastAsia="Times New Roman" w:hAnsi="Times New Roman" w:cs="Times New Roman"/>
          <w:sz w:val="24"/>
          <w:szCs w:val="24"/>
          <w:lang w:val="sq-AL"/>
        </w:rPr>
        <w:t>si</w:t>
      </w:r>
      <w:r w:rsidR="001321D6" w:rsidRPr="00682AEB">
        <w:rPr>
          <w:rFonts w:ascii="Times New Roman" w:eastAsia="Times New Roman" w:hAnsi="Times New Roman" w:cs="Times New Roman"/>
          <w:sz w:val="24"/>
          <w:szCs w:val="24"/>
          <w:lang w:val="sq-AL"/>
        </w:rPr>
        <w:t xml:space="preserve"> një</w:t>
      </w:r>
      <w:r w:rsidR="001321D6" w:rsidRPr="00682AEB">
        <w:rPr>
          <w:rFonts w:ascii="Times New Roman" w:eastAsia="Times New Roman" w:hAnsi="Times New Roman" w:cs="Times New Roman"/>
          <w:b/>
          <w:sz w:val="24"/>
          <w:szCs w:val="24"/>
          <w:lang w:val="sq-AL"/>
        </w:rPr>
        <w:t xml:space="preserve"> </w:t>
      </w:r>
      <w:r w:rsidR="001321D6" w:rsidRPr="00682AEB">
        <w:rPr>
          <w:rFonts w:ascii="Times New Roman" w:eastAsia="Times New Roman" w:hAnsi="Times New Roman" w:cs="Times New Roman"/>
          <w:sz w:val="24"/>
          <w:szCs w:val="24"/>
          <w:lang w:val="sq-AL"/>
        </w:rPr>
        <w:t>mekanizëm në mënyrën e ushtrimit të së drejtës p</w:t>
      </w:r>
      <w:r w:rsidR="00556089" w:rsidRPr="00682AEB">
        <w:rPr>
          <w:rFonts w:ascii="Times New Roman" w:eastAsia="Times New Roman" w:hAnsi="Times New Roman" w:cs="Times New Roman"/>
          <w:sz w:val="24"/>
          <w:szCs w:val="24"/>
          <w:lang w:val="sq-AL"/>
        </w:rPr>
        <w:t>ë</w:t>
      </w:r>
      <w:r w:rsidR="001321D6" w:rsidRPr="00682AEB">
        <w:rPr>
          <w:rFonts w:ascii="Times New Roman" w:eastAsia="Times New Roman" w:hAnsi="Times New Roman" w:cs="Times New Roman"/>
          <w:sz w:val="24"/>
          <w:szCs w:val="24"/>
          <w:lang w:val="sq-AL"/>
        </w:rPr>
        <w:t>r t</w:t>
      </w:r>
      <w:r w:rsidR="00556089" w:rsidRPr="00682AEB">
        <w:rPr>
          <w:rFonts w:ascii="Times New Roman" w:eastAsia="Times New Roman" w:hAnsi="Times New Roman" w:cs="Times New Roman"/>
          <w:sz w:val="24"/>
          <w:szCs w:val="24"/>
          <w:lang w:val="sq-AL"/>
        </w:rPr>
        <w:t>ë</w:t>
      </w:r>
      <w:r w:rsidR="00ED5CB6" w:rsidRPr="00682AEB">
        <w:rPr>
          <w:rFonts w:ascii="Times New Roman" w:eastAsia="Times New Roman" w:hAnsi="Times New Roman" w:cs="Times New Roman"/>
          <w:sz w:val="24"/>
          <w:szCs w:val="24"/>
          <w:lang w:val="sq-AL"/>
        </w:rPr>
        <w:t xml:space="preserve"> zgjedhur.</w:t>
      </w:r>
    </w:p>
    <w:p w14:paraId="20B66413" w14:textId="47E8B195" w:rsidR="004809E7" w:rsidRPr="00682AEB" w:rsidRDefault="00776E62" w:rsidP="00D175C3">
      <w:pPr>
        <w:pStyle w:val="ListParagraph"/>
        <w:numPr>
          <w:ilvl w:val="0"/>
          <w:numId w:val="28"/>
        </w:numPr>
        <w:tabs>
          <w:tab w:val="left" w:pos="1080"/>
        </w:tabs>
        <w:spacing w:after="0" w:line="360" w:lineRule="auto"/>
        <w:ind w:left="0" w:firstLine="720"/>
        <w:jc w:val="both"/>
        <w:rPr>
          <w:rStyle w:val="markedcontent"/>
          <w:rFonts w:ascii="Times New Roman" w:eastAsia="Times New Roman" w:hAnsi="Times New Roman" w:cs="Times New Roman"/>
          <w:i/>
          <w:sz w:val="24"/>
          <w:szCs w:val="24"/>
          <w:lang w:val="sq-AL"/>
        </w:rPr>
      </w:pPr>
      <w:r w:rsidRPr="00682AEB">
        <w:rPr>
          <w:rFonts w:ascii="Times New Roman" w:hAnsi="Times New Roman" w:cs="Times New Roman"/>
          <w:sz w:val="24"/>
          <w:szCs w:val="24"/>
          <w:lang w:val="sq-AL"/>
        </w:rPr>
        <w:t>Lidhur me ndryshimin e sistemit zgjedhor, K</w:t>
      </w:r>
      <w:r w:rsidR="004E264C" w:rsidRPr="00682AEB">
        <w:rPr>
          <w:rStyle w:val="markedcontent"/>
          <w:rFonts w:ascii="Times New Roman" w:hAnsi="Times New Roman" w:cs="Times New Roman"/>
          <w:sz w:val="24"/>
          <w:szCs w:val="24"/>
          <w:lang w:val="sq-AL"/>
        </w:rPr>
        <w:t>omisioni i Venecie</w:t>
      </w:r>
      <w:r w:rsidR="00C7764E" w:rsidRPr="00682AEB">
        <w:rPr>
          <w:rStyle w:val="markedcontent"/>
          <w:rFonts w:ascii="Times New Roman" w:hAnsi="Times New Roman" w:cs="Times New Roman"/>
          <w:sz w:val="24"/>
          <w:szCs w:val="24"/>
          <w:lang w:val="sq-AL"/>
        </w:rPr>
        <w:t>s dhe ODIHR-i</w:t>
      </w:r>
      <w:r w:rsidR="004809E7" w:rsidRPr="00682AEB">
        <w:rPr>
          <w:rStyle w:val="markedcontent"/>
          <w:rFonts w:ascii="Times New Roman" w:hAnsi="Times New Roman" w:cs="Times New Roman"/>
          <w:sz w:val="24"/>
          <w:szCs w:val="24"/>
          <w:lang w:val="sq-AL"/>
        </w:rPr>
        <w:t xml:space="preserve"> kan</w:t>
      </w:r>
      <w:r w:rsidR="00DC19E9" w:rsidRPr="00682AEB">
        <w:rPr>
          <w:rStyle w:val="markedcontent"/>
          <w:rFonts w:ascii="Times New Roman" w:hAnsi="Times New Roman" w:cs="Times New Roman"/>
          <w:sz w:val="24"/>
          <w:szCs w:val="24"/>
          <w:lang w:val="sq-AL"/>
        </w:rPr>
        <w:t>ë</w:t>
      </w:r>
      <w:r w:rsidR="004809E7" w:rsidRPr="00682AEB">
        <w:rPr>
          <w:rStyle w:val="markedcontent"/>
          <w:rFonts w:ascii="Times New Roman" w:hAnsi="Times New Roman" w:cs="Times New Roman"/>
          <w:sz w:val="24"/>
          <w:szCs w:val="24"/>
          <w:lang w:val="sq-AL"/>
        </w:rPr>
        <w:t xml:space="preserve"> konsideruar se ndryshimet në Kushtetutë dhe në Kodin </w:t>
      </w:r>
      <w:r w:rsidR="004809E7" w:rsidRPr="00682AEB">
        <w:rPr>
          <w:rStyle w:val="highlight"/>
          <w:rFonts w:ascii="Times New Roman" w:hAnsi="Times New Roman" w:cs="Times New Roman"/>
          <w:sz w:val="24"/>
          <w:szCs w:val="24"/>
          <w:lang w:val="sq-AL"/>
        </w:rPr>
        <w:t>Zgjedhor</w:t>
      </w:r>
      <w:r w:rsidR="004809E7" w:rsidRPr="00682AEB">
        <w:rPr>
          <w:rStyle w:val="markedcontent"/>
          <w:rFonts w:ascii="Times New Roman" w:hAnsi="Times New Roman" w:cs="Times New Roman"/>
          <w:sz w:val="24"/>
          <w:szCs w:val="24"/>
          <w:lang w:val="sq-AL"/>
        </w:rPr>
        <w:t>, të bëra më vete ose të kombinuara, nuk janë të tilla që të përfaqësojnë një ndryshim thelbësor të sistemit zgjedhor në Shqipëri. Mirëpo, këto ndryshime mund të kenë ndikim mbi sjelljen e aktorëve zgjedhorë, strategjitë zgjedhore, shpërndarjen e burimeve zgjedhore, fushatën dhe përzgjedhje</w:t>
      </w:r>
      <w:r w:rsidR="00C7764E" w:rsidRPr="00682AEB">
        <w:rPr>
          <w:rStyle w:val="markedcontent"/>
          <w:rFonts w:ascii="Times New Roman" w:hAnsi="Times New Roman" w:cs="Times New Roman"/>
          <w:sz w:val="24"/>
          <w:szCs w:val="24"/>
          <w:lang w:val="sq-AL"/>
        </w:rPr>
        <w:t>n e kandidatëve për secilën zon</w:t>
      </w:r>
      <w:r w:rsidR="00962B4F" w:rsidRPr="00682AEB">
        <w:rPr>
          <w:rStyle w:val="markedcontent"/>
          <w:rFonts w:ascii="Times New Roman" w:hAnsi="Times New Roman" w:cs="Times New Roman"/>
          <w:sz w:val="24"/>
          <w:szCs w:val="24"/>
          <w:lang w:val="sq-AL"/>
        </w:rPr>
        <w:t>ë</w:t>
      </w:r>
      <w:r w:rsidR="004809E7" w:rsidRPr="00682AEB">
        <w:rPr>
          <w:rStyle w:val="markedcontent"/>
          <w:rFonts w:ascii="Times New Roman" w:hAnsi="Times New Roman" w:cs="Times New Roman"/>
          <w:sz w:val="24"/>
          <w:szCs w:val="24"/>
          <w:lang w:val="sq-AL"/>
        </w:rPr>
        <w:t xml:space="preserve"> zgjedhore </w:t>
      </w:r>
      <w:r w:rsidR="00C7764E" w:rsidRPr="00682AEB">
        <w:rPr>
          <w:rStyle w:val="markedcontent"/>
          <w:rFonts w:ascii="Times New Roman" w:hAnsi="Times New Roman" w:cs="Times New Roman"/>
          <w:i/>
          <w:sz w:val="24"/>
          <w:szCs w:val="24"/>
          <w:lang w:val="sq-AL"/>
        </w:rPr>
        <w:t>(</w:t>
      </w:r>
      <w:r w:rsidR="000F12E3" w:rsidRPr="00682AEB">
        <w:rPr>
          <w:rStyle w:val="markedcontent"/>
          <w:rFonts w:ascii="Times New Roman" w:hAnsi="Times New Roman" w:cs="Times New Roman"/>
          <w:i/>
          <w:sz w:val="24"/>
          <w:szCs w:val="24"/>
          <w:lang w:val="sq-AL"/>
        </w:rPr>
        <w:t xml:space="preserve">shih </w:t>
      </w:r>
      <w:r w:rsidR="00C7764E" w:rsidRPr="00682AEB">
        <w:rPr>
          <w:rStyle w:val="markedcontent"/>
          <w:rFonts w:ascii="Times New Roman" w:hAnsi="Times New Roman" w:cs="Times New Roman"/>
          <w:i/>
          <w:sz w:val="24"/>
          <w:szCs w:val="24"/>
          <w:lang w:val="sq-AL"/>
        </w:rPr>
        <w:t>O</w:t>
      </w:r>
      <w:r w:rsidR="004809E7" w:rsidRPr="00682AEB">
        <w:rPr>
          <w:rStyle w:val="markedcontent"/>
          <w:rFonts w:ascii="Times New Roman" w:hAnsi="Times New Roman" w:cs="Times New Roman"/>
          <w:i/>
          <w:sz w:val="24"/>
          <w:szCs w:val="24"/>
          <w:lang w:val="sq-AL"/>
        </w:rPr>
        <w:t>pinionin e Komisionit t</w:t>
      </w:r>
      <w:r w:rsidR="00DC19E9" w:rsidRPr="00682AEB">
        <w:rPr>
          <w:rStyle w:val="markedcontent"/>
          <w:rFonts w:ascii="Times New Roman" w:hAnsi="Times New Roman" w:cs="Times New Roman"/>
          <w:i/>
          <w:sz w:val="24"/>
          <w:szCs w:val="24"/>
          <w:lang w:val="sq-AL"/>
        </w:rPr>
        <w:t>ë</w:t>
      </w:r>
      <w:r w:rsidR="004E264C" w:rsidRPr="00682AEB">
        <w:rPr>
          <w:rStyle w:val="markedcontent"/>
          <w:rFonts w:ascii="Times New Roman" w:hAnsi="Times New Roman" w:cs="Times New Roman"/>
          <w:i/>
          <w:sz w:val="24"/>
          <w:szCs w:val="24"/>
          <w:lang w:val="sq-AL"/>
        </w:rPr>
        <w:t xml:space="preserve"> Venecie</w:t>
      </w:r>
      <w:r w:rsidR="004809E7" w:rsidRPr="00682AEB">
        <w:rPr>
          <w:rStyle w:val="markedcontent"/>
          <w:rFonts w:ascii="Times New Roman" w:hAnsi="Times New Roman" w:cs="Times New Roman"/>
          <w:i/>
          <w:sz w:val="24"/>
          <w:szCs w:val="24"/>
          <w:lang w:val="sq-AL"/>
        </w:rPr>
        <w:t>s</w:t>
      </w:r>
      <w:r w:rsidR="00DC19E9" w:rsidRPr="00682AEB">
        <w:rPr>
          <w:rStyle w:val="markedcontent"/>
          <w:rFonts w:ascii="Times New Roman" w:hAnsi="Times New Roman" w:cs="Times New Roman"/>
          <w:i/>
          <w:sz w:val="24"/>
          <w:szCs w:val="24"/>
          <w:lang w:val="sq-AL"/>
        </w:rPr>
        <w:t xml:space="preserve"> mbi</w:t>
      </w:r>
      <w:r w:rsidR="004809E7" w:rsidRPr="00682AEB">
        <w:rPr>
          <w:rStyle w:val="markedcontent"/>
          <w:rFonts w:ascii="Times New Roman" w:hAnsi="Times New Roman" w:cs="Times New Roman"/>
          <w:i/>
          <w:sz w:val="24"/>
          <w:szCs w:val="24"/>
          <w:lang w:val="sq-AL"/>
        </w:rPr>
        <w:t xml:space="preserve"> ndryshimet kushtetuese dhe t</w:t>
      </w:r>
      <w:r w:rsidR="00DC19E9" w:rsidRPr="00682AEB">
        <w:rPr>
          <w:rStyle w:val="markedcontent"/>
          <w:rFonts w:ascii="Times New Roman" w:hAnsi="Times New Roman" w:cs="Times New Roman"/>
          <w:i/>
          <w:sz w:val="24"/>
          <w:szCs w:val="24"/>
          <w:lang w:val="sq-AL"/>
        </w:rPr>
        <w:t>ë</w:t>
      </w:r>
      <w:r w:rsidR="004809E7" w:rsidRPr="00682AEB">
        <w:rPr>
          <w:rStyle w:val="markedcontent"/>
          <w:rFonts w:ascii="Times New Roman" w:hAnsi="Times New Roman" w:cs="Times New Roman"/>
          <w:i/>
          <w:sz w:val="24"/>
          <w:szCs w:val="24"/>
          <w:lang w:val="sq-AL"/>
        </w:rPr>
        <w:t xml:space="preserve"> Kodit Zgjedhor</w:t>
      </w:r>
      <w:r w:rsidR="00DC19E9" w:rsidRPr="00682AEB">
        <w:rPr>
          <w:rStyle w:val="markedcontent"/>
          <w:rFonts w:ascii="Times New Roman" w:hAnsi="Times New Roman" w:cs="Times New Roman"/>
          <w:i/>
          <w:sz w:val="24"/>
          <w:szCs w:val="24"/>
          <w:lang w:val="sq-AL"/>
        </w:rPr>
        <w:t>, 11 dhjetor 2020,</w:t>
      </w:r>
      <w:r w:rsidR="004809E7" w:rsidRPr="00682AEB">
        <w:rPr>
          <w:rStyle w:val="markedcontent"/>
          <w:rFonts w:ascii="Times New Roman" w:hAnsi="Times New Roman" w:cs="Times New Roman"/>
          <w:i/>
          <w:sz w:val="24"/>
          <w:szCs w:val="24"/>
          <w:lang w:val="sq-AL"/>
        </w:rPr>
        <w:t xml:space="preserve"> parag</w:t>
      </w:r>
      <w:r w:rsidR="007E4532" w:rsidRPr="00682AEB">
        <w:rPr>
          <w:rStyle w:val="markedcontent"/>
          <w:rFonts w:ascii="Times New Roman" w:hAnsi="Times New Roman" w:cs="Times New Roman"/>
          <w:i/>
          <w:sz w:val="24"/>
          <w:szCs w:val="24"/>
          <w:lang w:val="sq-AL"/>
        </w:rPr>
        <w:t>r</w:t>
      </w:r>
      <w:r w:rsidR="004809E7" w:rsidRPr="00682AEB">
        <w:rPr>
          <w:rStyle w:val="markedcontent"/>
          <w:rFonts w:ascii="Times New Roman" w:hAnsi="Times New Roman" w:cs="Times New Roman"/>
          <w:i/>
          <w:sz w:val="24"/>
          <w:szCs w:val="24"/>
          <w:lang w:val="sq-AL"/>
        </w:rPr>
        <w:t>afi 26.)</w:t>
      </w:r>
    </w:p>
    <w:p w14:paraId="721F0263" w14:textId="44F18682" w:rsidR="003E7022" w:rsidRPr="00682AEB" w:rsidRDefault="00C7764E"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t>Nisur nga k</w:t>
      </w:r>
      <w:r w:rsidR="00962B4F" w:rsidRPr="00682AEB">
        <w:rPr>
          <w:rFonts w:ascii="Times New Roman" w:eastAsia="Times New Roman" w:hAnsi="Times New Roman" w:cs="Times New Roman"/>
          <w:sz w:val="24"/>
          <w:szCs w:val="24"/>
          <w:lang w:val="sq-AL"/>
        </w:rPr>
        <w:t>ë</w:t>
      </w:r>
      <w:r w:rsidR="00CA37A2" w:rsidRPr="00682AEB">
        <w:rPr>
          <w:rFonts w:ascii="Times New Roman" w:eastAsia="Times New Roman" w:hAnsi="Times New Roman" w:cs="Times New Roman"/>
          <w:sz w:val="24"/>
          <w:szCs w:val="24"/>
          <w:lang w:val="sq-AL"/>
        </w:rPr>
        <w:t>to premisa, duhet evidentuar se, b</w:t>
      </w:r>
      <w:r w:rsidR="00307D61" w:rsidRPr="00682AEB">
        <w:rPr>
          <w:rFonts w:ascii="Times New Roman" w:eastAsia="Times New Roman" w:hAnsi="Times New Roman" w:cs="Times New Roman"/>
          <w:sz w:val="24"/>
          <w:szCs w:val="24"/>
          <w:lang w:val="sq-AL"/>
        </w:rPr>
        <w:t>azuar në nenin 64, pika 3</w:t>
      </w:r>
      <w:r w:rsidR="00E74E38" w:rsidRPr="00682AEB">
        <w:rPr>
          <w:rFonts w:ascii="Times New Roman" w:eastAsia="Times New Roman" w:hAnsi="Times New Roman" w:cs="Times New Roman"/>
          <w:sz w:val="24"/>
          <w:szCs w:val="24"/>
          <w:lang w:val="sq-AL"/>
        </w:rPr>
        <w:t>,</w:t>
      </w:r>
      <w:r w:rsidR="00307D61" w:rsidRPr="00682AEB">
        <w:rPr>
          <w:rFonts w:ascii="Times New Roman" w:eastAsia="Times New Roman" w:hAnsi="Times New Roman" w:cs="Times New Roman"/>
          <w:sz w:val="24"/>
          <w:szCs w:val="24"/>
          <w:lang w:val="sq-AL"/>
        </w:rPr>
        <w:t xml:space="preserve"> të Kushtetut</w:t>
      </w:r>
      <w:r w:rsidR="006F1270" w:rsidRPr="00682AEB">
        <w:rPr>
          <w:rFonts w:ascii="Times New Roman" w:eastAsia="Times New Roman" w:hAnsi="Times New Roman" w:cs="Times New Roman"/>
          <w:sz w:val="24"/>
          <w:szCs w:val="24"/>
          <w:lang w:val="sq-AL"/>
        </w:rPr>
        <w:t>ë</w:t>
      </w:r>
      <w:r w:rsidR="00307D61" w:rsidRPr="00682AEB">
        <w:rPr>
          <w:rFonts w:ascii="Times New Roman" w:eastAsia="Times New Roman" w:hAnsi="Times New Roman" w:cs="Times New Roman"/>
          <w:sz w:val="24"/>
          <w:szCs w:val="24"/>
          <w:lang w:val="sq-AL"/>
        </w:rPr>
        <w:t xml:space="preserve">s, </w:t>
      </w:r>
      <w:r w:rsidR="00E6152A" w:rsidRPr="00682AEB">
        <w:rPr>
          <w:rFonts w:ascii="Times New Roman" w:hAnsi="Times New Roman" w:cs="Times New Roman"/>
          <w:sz w:val="24"/>
          <w:szCs w:val="24"/>
          <w:lang w:val="sq-AL"/>
        </w:rPr>
        <w:t>kriteret dhe rregullat për zbatimin e sistemit zgjedhor, për caktimin e zonave zgjedhore, pragun kombëtar, numrin e mandateve për secilën zonë, shpërndarjen e mandateve dhe masën e shtrirjes së votimit parapëlqyes</w:t>
      </w:r>
      <w:r w:rsidR="00F23DBC" w:rsidRPr="00682AEB">
        <w:rPr>
          <w:rFonts w:ascii="Times New Roman" w:hAnsi="Times New Roman" w:cs="Times New Roman"/>
          <w:sz w:val="24"/>
          <w:szCs w:val="24"/>
          <w:lang w:val="sq-AL"/>
        </w:rPr>
        <w:t>,</w:t>
      </w:r>
      <w:r w:rsidR="00E6152A" w:rsidRPr="00682AEB">
        <w:rPr>
          <w:rFonts w:ascii="Times New Roman" w:hAnsi="Times New Roman" w:cs="Times New Roman"/>
          <w:sz w:val="24"/>
          <w:szCs w:val="24"/>
          <w:lang w:val="sq-AL"/>
        </w:rPr>
        <w:t xml:space="preserve"> kushtetutëbërësi e ka lënë në diskrecion t</w:t>
      </w:r>
      <w:r w:rsidR="00F23DBC" w:rsidRPr="00682AEB">
        <w:rPr>
          <w:rFonts w:ascii="Times New Roman" w:hAnsi="Times New Roman" w:cs="Times New Roman"/>
          <w:sz w:val="24"/>
          <w:szCs w:val="24"/>
          <w:lang w:val="sq-AL"/>
        </w:rPr>
        <w:t>ë ligjvënësit</w:t>
      </w:r>
      <w:r w:rsidR="00E6152A" w:rsidRPr="00682AEB">
        <w:rPr>
          <w:rFonts w:ascii="Times New Roman" w:hAnsi="Times New Roman" w:cs="Times New Roman"/>
          <w:sz w:val="24"/>
          <w:szCs w:val="24"/>
          <w:lang w:val="sq-AL"/>
        </w:rPr>
        <w:t>.</w:t>
      </w:r>
    </w:p>
    <w:p w14:paraId="7471F6A4" w14:textId="679C1E09" w:rsidR="002E62B2" w:rsidRPr="00682AEB" w:rsidRDefault="003E7022"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hAnsi="Times New Roman" w:cs="Times New Roman"/>
          <w:sz w:val="24"/>
          <w:szCs w:val="24"/>
          <w:lang w:val="sq-AL"/>
        </w:rPr>
        <w:t>N</w:t>
      </w:r>
      <w:r w:rsidR="00E441BF" w:rsidRPr="00682AEB">
        <w:rPr>
          <w:rFonts w:ascii="Times New Roman" w:hAnsi="Times New Roman" w:cs="Times New Roman"/>
          <w:sz w:val="24"/>
          <w:szCs w:val="24"/>
          <w:lang w:val="sq-AL"/>
        </w:rPr>
        <w:t>ë</w:t>
      </w:r>
      <w:r w:rsidRPr="00682AEB">
        <w:rPr>
          <w:rFonts w:ascii="Times New Roman" w:hAnsi="Times New Roman" w:cs="Times New Roman"/>
          <w:sz w:val="24"/>
          <w:szCs w:val="24"/>
          <w:lang w:val="sq-AL"/>
        </w:rPr>
        <w:t xml:space="preserve"> vijim</w:t>
      </w:r>
      <w:r w:rsidR="00021208" w:rsidRPr="00682AEB">
        <w:rPr>
          <w:rFonts w:ascii="Times New Roman" w:hAnsi="Times New Roman" w:cs="Times New Roman"/>
          <w:sz w:val="24"/>
          <w:szCs w:val="24"/>
          <w:lang w:val="sq-AL"/>
        </w:rPr>
        <w:t xml:space="preserve"> të parashikimit kushtetues të sipërcituar</w:t>
      </w:r>
      <w:r w:rsidRPr="00682AEB">
        <w:rPr>
          <w:rFonts w:ascii="Times New Roman" w:hAnsi="Times New Roman" w:cs="Times New Roman"/>
          <w:sz w:val="24"/>
          <w:szCs w:val="24"/>
          <w:lang w:val="sq-AL"/>
        </w:rPr>
        <w:t xml:space="preserve">, </w:t>
      </w:r>
      <w:r w:rsidR="00A21E85" w:rsidRPr="00682AEB">
        <w:rPr>
          <w:rFonts w:ascii="Times New Roman" w:eastAsia="Times New Roman" w:hAnsi="Times New Roman"/>
          <w:sz w:val="24"/>
          <w:szCs w:val="24"/>
          <w:lang w:val="sq-AL"/>
        </w:rPr>
        <w:t>Gjykata konstaton se</w:t>
      </w:r>
      <w:r w:rsidR="0011602E" w:rsidRPr="00682AEB">
        <w:rPr>
          <w:rFonts w:ascii="Times New Roman" w:hAnsi="Times New Roman" w:cs="Times New Roman"/>
          <w:sz w:val="24"/>
          <w:szCs w:val="24"/>
          <w:lang w:val="sq-AL"/>
        </w:rPr>
        <w:t xml:space="preserve"> ligjvënësi</w:t>
      </w:r>
      <w:r w:rsidR="00A21E85" w:rsidRPr="00682AEB">
        <w:rPr>
          <w:rFonts w:ascii="Times New Roman" w:hAnsi="Times New Roman" w:cs="Times New Roman"/>
          <w:sz w:val="24"/>
          <w:szCs w:val="24"/>
          <w:lang w:val="sq-AL"/>
        </w:rPr>
        <w:t xml:space="preserve"> ka vlerësuar shtrirjen e mas</w:t>
      </w:r>
      <w:r w:rsidR="008E78AA" w:rsidRPr="00682AEB">
        <w:rPr>
          <w:rFonts w:ascii="Times New Roman" w:hAnsi="Times New Roman" w:cs="Times New Roman"/>
          <w:sz w:val="24"/>
          <w:szCs w:val="24"/>
          <w:lang w:val="sq-AL"/>
        </w:rPr>
        <w:t>ë</w:t>
      </w:r>
      <w:r w:rsidR="00A21E85" w:rsidRPr="00682AEB">
        <w:rPr>
          <w:rFonts w:ascii="Times New Roman" w:hAnsi="Times New Roman" w:cs="Times New Roman"/>
          <w:sz w:val="24"/>
          <w:szCs w:val="24"/>
          <w:lang w:val="sq-AL"/>
        </w:rPr>
        <w:t>s s</w:t>
      </w:r>
      <w:r w:rsidR="008E78AA" w:rsidRPr="00682AEB">
        <w:rPr>
          <w:rFonts w:ascii="Times New Roman" w:hAnsi="Times New Roman" w:cs="Times New Roman"/>
          <w:sz w:val="24"/>
          <w:szCs w:val="24"/>
          <w:lang w:val="sq-AL"/>
        </w:rPr>
        <w:t>ë</w:t>
      </w:r>
      <w:r w:rsidR="00A21E85" w:rsidRPr="00682AEB">
        <w:rPr>
          <w:rFonts w:ascii="Times New Roman" w:hAnsi="Times New Roman" w:cs="Times New Roman"/>
          <w:sz w:val="24"/>
          <w:szCs w:val="24"/>
          <w:lang w:val="sq-AL"/>
        </w:rPr>
        <w:t xml:space="preserve"> votimit parapëlqyes n</w:t>
      </w:r>
      <w:r w:rsidR="008E78AA" w:rsidRPr="00682AEB">
        <w:rPr>
          <w:rFonts w:ascii="Times New Roman" w:hAnsi="Times New Roman" w:cs="Times New Roman"/>
          <w:sz w:val="24"/>
          <w:szCs w:val="24"/>
          <w:lang w:val="sq-AL"/>
        </w:rPr>
        <w:t>ë</w:t>
      </w:r>
      <w:r w:rsidR="00A21E85" w:rsidRPr="00682AEB">
        <w:rPr>
          <w:rFonts w:ascii="Times New Roman" w:hAnsi="Times New Roman" w:cs="Times New Roman"/>
          <w:sz w:val="24"/>
          <w:szCs w:val="24"/>
          <w:lang w:val="sq-AL"/>
        </w:rPr>
        <w:t xml:space="preserve"> të gjithë listën shumëemërore të kandidatëve të depozituar në K</w:t>
      </w:r>
      <w:r w:rsidR="0011602E" w:rsidRPr="00682AEB">
        <w:rPr>
          <w:rFonts w:ascii="Times New Roman" w:hAnsi="Times New Roman" w:cs="Times New Roman"/>
          <w:sz w:val="24"/>
          <w:szCs w:val="24"/>
          <w:lang w:val="sq-AL"/>
        </w:rPr>
        <w:t xml:space="preserve">omisionin </w:t>
      </w:r>
      <w:r w:rsidR="00A21E85" w:rsidRPr="00682AEB">
        <w:rPr>
          <w:rFonts w:ascii="Times New Roman" w:hAnsi="Times New Roman" w:cs="Times New Roman"/>
          <w:sz w:val="24"/>
          <w:szCs w:val="24"/>
          <w:lang w:val="sq-AL"/>
        </w:rPr>
        <w:t>Q</w:t>
      </w:r>
      <w:r w:rsidR="0011602E" w:rsidRPr="00682AEB">
        <w:rPr>
          <w:rFonts w:ascii="Times New Roman" w:hAnsi="Times New Roman" w:cs="Times New Roman"/>
          <w:sz w:val="24"/>
          <w:szCs w:val="24"/>
          <w:lang w:val="sq-AL"/>
        </w:rPr>
        <w:t>endror t</w:t>
      </w:r>
      <w:r w:rsidR="00962B4F" w:rsidRPr="00682AEB">
        <w:rPr>
          <w:rFonts w:ascii="Times New Roman" w:hAnsi="Times New Roman" w:cs="Times New Roman"/>
          <w:sz w:val="24"/>
          <w:szCs w:val="24"/>
          <w:lang w:val="sq-AL"/>
        </w:rPr>
        <w:t>ë</w:t>
      </w:r>
      <w:r w:rsidR="0011602E" w:rsidRPr="00682AEB">
        <w:rPr>
          <w:rFonts w:ascii="Times New Roman" w:hAnsi="Times New Roman" w:cs="Times New Roman"/>
          <w:sz w:val="24"/>
          <w:szCs w:val="24"/>
          <w:lang w:val="sq-AL"/>
        </w:rPr>
        <w:t xml:space="preserve"> </w:t>
      </w:r>
      <w:r w:rsidR="00A21E85" w:rsidRPr="00682AEB">
        <w:rPr>
          <w:rFonts w:ascii="Times New Roman" w:hAnsi="Times New Roman" w:cs="Times New Roman"/>
          <w:sz w:val="24"/>
          <w:szCs w:val="24"/>
          <w:lang w:val="sq-AL"/>
        </w:rPr>
        <w:t>Z</w:t>
      </w:r>
      <w:r w:rsidR="0011602E" w:rsidRPr="00682AEB">
        <w:rPr>
          <w:rFonts w:ascii="Times New Roman" w:hAnsi="Times New Roman" w:cs="Times New Roman"/>
          <w:sz w:val="24"/>
          <w:szCs w:val="24"/>
          <w:lang w:val="sq-AL"/>
        </w:rPr>
        <w:t xml:space="preserve">gjedhjeve </w:t>
      </w:r>
      <w:r w:rsidR="0011602E" w:rsidRPr="00682AEB">
        <w:rPr>
          <w:rFonts w:ascii="Times New Roman" w:hAnsi="Times New Roman" w:cs="Times New Roman"/>
          <w:i/>
          <w:sz w:val="24"/>
          <w:szCs w:val="24"/>
          <w:lang w:val="sq-AL"/>
        </w:rPr>
        <w:t>(KQZ)</w:t>
      </w:r>
      <w:r w:rsidR="00A21E85" w:rsidRPr="00682AEB">
        <w:rPr>
          <w:rFonts w:ascii="Times New Roman" w:hAnsi="Times New Roman" w:cs="Times New Roman"/>
          <w:sz w:val="24"/>
          <w:szCs w:val="24"/>
          <w:lang w:val="sq-AL"/>
        </w:rPr>
        <w:t xml:space="preserve"> nga subjekti zgjedhor. Ky rregullim përcaktohet hollësisht në disa dispozita të Kodit Zgjedhor dhe</w:t>
      </w:r>
      <w:r w:rsidR="0011602E" w:rsidRPr="00682AEB">
        <w:rPr>
          <w:rFonts w:ascii="Times New Roman" w:hAnsi="Times New Roman" w:cs="Times New Roman"/>
          <w:sz w:val="24"/>
          <w:szCs w:val="24"/>
          <w:lang w:val="sq-AL"/>
        </w:rPr>
        <w:t>,</w:t>
      </w:r>
      <w:r w:rsidR="00A21E85" w:rsidRPr="00682AEB">
        <w:rPr>
          <w:rFonts w:ascii="Times New Roman" w:hAnsi="Times New Roman" w:cs="Times New Roman"/>
          <w:sz w:val="24"/>
          <w:szCs w:val="24"/>
          <w:lang w:val="sq-AL"/>
        </w:rPr>
        <w:t xml:space="preserve"> megjithëse objekt i këtij gjykimi kushtetues është shqyrtimi i nenit 163 të Kodit Zgjedhor, Gjykata vlerëson se analiza </w:t>
      </w:r>
      <w:r w:rsidR="00FE6F9E" w:rsidRPr="00682AEB">
        <w:rPr>
          <w:rFonts w:ascii="Times New Roman" w:hAnsi="Times New Roman" w:cs="Times New Roman"/>
          <w:sz w:val="24"/>
          <w:szCs w:val="24"/>
          <w:lang w:val="sq-AL"/>
        </w:rPr>
        <w:t>e tij duhet të bëhet e kombinuar</w:t>
      </w:r>
      <w:r w:rsidR="00A21E85" w:rsidRPr="00682AEB">
        <w:rPr>
          <w:rFonts w:ascii="Times New Roman" w:hAnsi="Times New Roman" w:cs="Times New Roman"/>
          <w:sz w:val="24"/>
          <w:szCs w:val="24"/>
          <w:lang w:val="sq-AL"/>
        </w:rPr>
        <w:t xml:space="preserve"> me</w:t>
      </w:r>
      <w:r w:rsidR="00F27F55" w:rsidRPr="00682AEB">
        <w:rPr>
          <w:rFonts w:ascii="Times New Roman" w:hAnsi="Times New Roman" w:cs="Times New Roman"/>
          <w:sz w:val="24"/>
          <w:szCs w:val="24"/>
          <w:lang w:val="sq-AL"/>
        </w:rPr>
        <w:t xml:space="preserve"> </w:t>
      </w:r>
      <w:r w:rsidR="00A21E85" w:rsidRPr="00682AEB">
        <w:rPr>
          <w:rFonts w:ascii="Times New Roman" w:hAnsi="Times New Roman" w:cs="Times New Roman"/>
          <w:sz w:val="24"/>
          <w:szCs w:val="24"/>
          <w:lang w:val="sq-AL"/>
        </w:rPr>
        <w:t>dispozita</w:t>
      </w:r>
      <w:r w:rsidR="00F27F55" w:rsidRPr="00682AEB">
        <w:rPr>
          <w:rFonts w:ascii="Times New Roman" w:hAnsi="Times New Roman" w:cs="Times New Roman"/>
          <w:sz w:val="24"/>
          <w:szCs w:val="24"/>
          <w:lang w:val="sq-AL"/>
        </w:rPr>
        <w:t>t</w:t>
      </w:r>
      <w:r w:rsidR="00021208" w:rsidRPr="00682AEB">
        <w:rPr>
          <w:rFonts w:ascii="Times New Roman" w:hAnsi="Times New Roman" w:cs="Times New Roman"/>
          <w:sz w:val="24"/>
          <w:szCs w:val="24"/>
          <w:lang w:val="sq-AL"/>
        </w:rPr>
        <w:t xml:space="preserve"> e</w:t>
      </w:r>
      <w:r w:rsidR="00A21E85" w:rsidRPr="00682AEB">
        <w:rPr>
          <w:rFonts w:ascii="Times New Roman" w:hAnsi="Times New Roman" w:cs="Times New Roman"/>
          <w:sz w:val="24"/>
          <w:szCs w:val="24"/>
          <w:lang w:val="sq-AL"/>
        </w:rPr>
        <w:t xml:space="preserve"> </w:t>
      </w:r>
      <w:r w:rsidR="00590DB9" w:rsidRPr="00682AEB">
        <w:rPr>
          <w:rFonts w:ascii="Times New Roman" w:hAnsi="Times New Roman" w:cs="Times New Roman"/>
          <w:sz w:val="24"/>
          <w:szCs w:val="24"/>
          <w:lang w:val="sq-AL"/>
        </w:rPr>
        <w:t>tjera t</w:t>
      </w:r>
      <w:r w:rsidR="008D110C" w:rsidRPr="00682AEB">
        <w:rPr>
          <w:rFonts w:ascii="Times New Roman" w:hAnsi="Times New Roman" w:cs="Times New Roman"/>
          <w:sz w:val="24"/>
          <w:szCs w:val="24"/>
          <w:lang w:val="sq-AL"/>
        </w:rPr>
        <w:t>ë</w:t>
      </w:r>
      <w:r w:rsidR="00FE6F9E" w:rsidRPr="00682AEB">
        <w:rPr>
          <w:rFonts w:ascii="Times New Roman" w:hAnsi="Times New Roman" w:cs="Times New Roman"/>
          <w:sz w:val="24"/>
          <w:szCs w:val="24"/>
          <w:lang w:val="sq-AL"/>
        </w:rPr>
        <w:t xml:space="preserve"> </w:t>
      </w:r>
      <w:r w:rsidR="00A21E85" w:rsidRPr="00682AEB">
        <w:rPr>
          <w:rFonts w:ascii="Times New Roman" w:hAnsi="Times New Roman" w:cs="Times New Roman"/>
          <w:sz w:val="24"/>
          <w:szCs w:val="24"/>
          <w:lang w:val="sq-AL"/>
        </w:rPr>
        <w:t xml:space="preserve">Kodit Zgjedhor, të cilat rregullojnë </w:t>
      </w:r>
      <w:r w:rsidR="00F27F55" w:rsidRPr="00682AEB">
        <w:rPr>
          <w:rFonts w:ascii="Times New Roman" w:hAnsi="Times New Roman" w:cs="Times New Roman"/>
          <w:sz w:val="24"/>
          <w:szCs w:val="24"/>
          <w:lang w:val="sq-AL"/>
        </w:rPr>
        <w:t xml:space="preserve">disa </w:t>
      </w:r>
      <w:r w:rsidR="00A21E85" w:rsidRPr="00682AEB">
        <w:rPr>
          <w:rFonts w:ascii="Times New Roman" w:hAnsi="Times New Roman" w:cs="Times New Roman"/>
          <w:sz w:val="24"/>
          <w:szCs w:val="24"/>
          <w:lang w:val="sq-AL"/>
        </w:rPr>
        <w:t>faza</w:t>
      </w:r>
      <w:r w:rsidR="00F27F55" w:rsidRPr="00682AEB">
        <w:rPr>
          <w:rFonts w:ascii="Times New Roman" w:hAnsi="Times New Roman" w:cs="Times New Roman"/>
          <w:sz w:val="24"/>
          <w:szCs w:val="24"/>
          <w:lang w:val="sq-AL"/>
        </w:rPr>
        <w:t xml:space="preserve"> t</w:t>
      </w:r>
      <w:r w:rsidR="008E78AA" w:rsidRPr="00682AEB">
        <w:rPr>
          <w:rFonts w:ascii="Times New Roman" w:hAnsi="Times New Roman" w:cs="Times New Roman"/>
          <w:sz w:val="24"/>
          <w:szCs w:val="24"/>
          <w:lang w:val="sq-AL"/>
        </w:rPr>
        <w:t>ë</w:t>
      </w:r>
      <w:r w:rsidR="00A21E85" w:rsidRPr="00682AEB">
        <w:rPr>
          <w:rFonts w:ascii="Times New Roman" w:hAnsi="Times New Roman" w:cs="Times New Roman"/>
          <w:sz w:val="24"/>
          <w:szCs w:val="24"/>
          <w:lang w:val="sq-AL"/>
        </w:rPr>
        <w:t xml:space="preserve"> procesit zgjedhor</w:t>
      </w:r>
      <w:r w:rsidR="00682AEB" w:rsidRPr="00682AEB">
        <w:rPr>
          <w:rFonts w:ascii="Times New Roman" w:hAnsi="Times New Roman" w:cs="Times New Roman"/>
          <w:sz w:val="24"/>
          <w:szCs w:val="24"/>
          <w:lang w:val="sq-AL"/>
        </w:rPr>
        <w:t>,</w:t>
      </w:r>
      <w:r w:rsidR="00A21E85" w:rsidRPr="00682AEB">
        <w:rPr>
          <w:rFonts w:ascii="Times New Roman" w:hAnsi="Times New Roman" w:cs="Times New Roman"/>
          <w:sz w:val="24"/>
          <w:szCs w:val="24"/>
          <w:lang w:val="sq-AL"/>
        </w:rPr>
        <w:t xml:space="preserve"> </w:t>
      </w:r>
      <w:r w:rsidR="008821EA" w:rsidRPr="00682AEB">
        <w:rPr>
          <w:rFonts w:ascii="Times New Roman" w:hAnsi="Times New Roman" w:cs="Times New Roman"/>
          <w:sz w:val="24"/>
          <w:szCs w:val="24"/>
          <w:lang w:val="sq-AL"/>
        </w:rPr>
        <w:t>duke filluar me</w:t>
      </w:r>
      <w:r w:rsidR="00A21E85" w:rsidRPr="00682AEB">
        <w:rPr>
          <w:rFonts w:ascii="Times New Roman" w:hAnsi="Times New Roman" w:cs="Times New Roman"/>
          <w:sz w:val="24"/>
          <w:szCs w:val="24"/>
          <w:lang w:val="sq-AL"/>
        </w:rPr>
        <w:t xml:space="preserve"> </w:t>
      </w:r>
      <w:r w:rsidR="009C54C6" w:rsidRPr="00682AEB">
        <w:rPr>
          <w:rFonts w:ascii="Times New Roman" w:hAnsi="Times New Roman" w:cs="Times New Roman"/>
          <w:sz w:val="24"/>
          <w:szCs w:val="24"/>
          <w:lang w:val="sq-AL"/>
        </w:rPr>
        <w:t>depozitimi</w:t>
      </w:r>
      <w:r w:rsidR="008821EA" w:rsidRPr="00682AEB">
        <w:rPr>
          <w:rFonts w:ascii="Times New Roman" w:hAnsi="Times New Roman" w:cs="Times New Roman"/>
          <w:sz w:val="24"/>
          <w:szCs w:val="24"/>
          <w:lang w:val="sq-AL"/>
        </w:rPr>
        <w:t>n e</w:t>
      </w:r>
      <w:r w:rsidR="009C54C6" w:rsidRPr="00682AEB">
        <w:rPr>
          <w:rFonts w:ascii="Times New Roman" w:hAnsi="Times New Roman" w:cs="Times New Roman"/>
          <w:sz w:val="24"/>
          <w:szCs w:val="24"/>
          <w:lang w:val="sq-AL"/>
        </w:rPr>
        <w:t xml:space="preserve"> list</w:t>
      </w:r>
      <w:r w:rsidR="008E78AA" w:rsidRPr="00682AEB">
        <w:rPr>
          <w:rFonts w:ascii="Times New Roman" w:hAnsi="Times New Roman" w:cs="Times New Roman"/>
          <w:sz w:val="24"/>
          <w:szCs w:val="24"/>
          <w:lang w:val="sq-AL"/>
        </w:rPr>
        <w:t>ë</w:t>
      </w:r>
      <w:r w:rsidR="009C54C6" w:rsidRPr="00682AEB">
        <w:rPr>
          <w:rFonts w:ascii="Times New Roman" w:hAnsi="Times New Roman" w:cs="Times New Roman"/>
          <w:sz w:val="24"/>
          <w:szCs w:val="24"/>
          <w:lang w:val="sq-AL"/>
        </w:rPr>
        <w:t>s shum</w:t>
      </w:r>
      <w:r w:rsidR="008E78AA" w:rsidRPr="00682AEB">
        <w:rPr>
          <w:rFonts w:ascii="Times New Roman" w:hAnsi="Times New Roman" w:cs="Times New Roman"/>
          <w:sz w:val="24"/>
          <w:szCs w:val="24"/>
          <w:lang w:val="sq-AL"/>
        </w:rPr>
        <w:t>ë</w:t>
      </w:r>
      <w:r w:rsidR="009C54C6" w:rsidRPr="00682AEB">
        <w:rPr>
          <w:rFonts w:ascii="Times New Roman" w:hAnsi="Times New Roman" w:cs="Times New Roman"/>
          <w:sz w:val="24"/>
          <w:szCs w:val="24"/>
          <w:lang w:val="sq-AL"/>
        </w:rPr>
        <w:t>em</w:t>
      </w:r>
      <w:r w:rsidR="008E78AA" w:rsidRPr="00682AEB">
        <w:rPr>
          <w:rFonts w:ascii="Times New Roman" w:hAnsi="Times New Roman" w:cs="Times New Roman"/>
          <w:sz w:val="24"/>
          <w:szCs w:val="24"/>
          <w:lang w:val="sq-AL"/>
        </w:rPr>
        <w:t>ë</w:t>
      </w:r>
      <w:r w:rsidR="009C54C6" w:rsidRPr="00682AEB">
        <w:rPr>
          <w:rFonts w:ascii="Times New Roman" w:hAnsi="Times New Roman" w:cs="Times New Roman"/>
          <w:sz w:val="24"/>
          <w:szCs w:val="24"/>
          <w:lang w:val="sq-AL"/>
        </w:rPr>
        <w:t>rore</w:t>
      </w:r>
      <w:r w:rsidR="00682AEB" w:rsidRPr="00682AEB">
        <w:rPr>
          <w:rFonts w:ascii="Times New Roman" w:hAnsi="Times New Roman" w:cs="Times New Roman"/>
          <w:sz w:val="24"/>
          <w:szCs w:val="24"/>
          <w:lang w:val="sq-AL"/>
        </w:rPr>
        <w:t xml:space="preserve"> nga subjektet zgjedhore</w:t>
      </w:r>
      <w:r w:rsidR="00A21E85" w:rsidRPr="00682AEB">
        <w:rPr>
          <w:rFonts w:ascii="Times New Roman" w:hAnsi="Times New Roman" w:cs="Times New Roman"/>
          <w:sz w:val="24"/>
          <w:szCs w:val="24"/>
          <w:lang w:val="sq-AL"/>
        </w:rPr>
        <w:t xml:space="preserve"> </w:t>
      </w:r>
      <w:r w:rsidR="00682AEB" w:rsidRPr="00682AEB">
        <w:rPr>
          <w:rFonts w:ascii="Times New Roman" w:hAnsi="Times New Roman" w:cs="Times New Roman"/>
          <w:sz w:val="24"/>
          <w:szCs w:val="24"/>
          <w:lang w:val="sq-AL"/>
        </w:rPr>
        <w:t>dhe,</w:t>
      </w:r>
      <w:r w:rsidR="008821EA" w:rsidRPr="00682AEB">
        <w:rPr>
          <w:rFonts w:ascii="Times New Roman" w:hAnsi="Times New Roman" w:cs="Times New Roman"/>
          <w:sz w:val="24"/>
          <w:szCs w:val="24"/>
          <w:lang w:val="sq-AL"/>
        </w:rPr>
        <w:t xml:space="preserve"> m</w:t>
      </w:r>
      <w:r w:rsidR="00644BEE" w:rsidRPr="00682AEB">
        <w:rPr>
          <w:rFonts w:ascii="Times New Roman" w:hAnsi="Times New Roman" w:cs="Times New Roman"/>
          <w:sz w:val="24"/>
          <w:szCs w:val="24"/>
          <w:lang w:val="sq-AL"/>
        </w:rPr>
        <w:t>ë</w:t>
      </w:r>
      <w:r w:rsidR="008821EA" w:rsidRPr="00682AEB">
        <w:rPr>
          <w:rFonts w:ascii="Times New Roman" w:hAnsi="Times New Roman" w:cs="Times New Roman"/>
          <w:sz w:val="24"/>
          <w:szCs w:val="24"/>
          <w:lang w:val="sq-AL"/>
        </w:rPr>
        <w:t xml:space="preserve"> tej</w:t>
      </w:r>
      <w:r w:rsidR="00682AEB" w:rsidRPr="00682AEB">
        <w:rPr>
          <w:rFonts w:ascii="Times New Roman" w:hAnsi="Times New Roman" w:cs="Times New Roman"/>
          <w:sz w:val="24"/>
          <w:szCs w:val="24"/>
          <w:lang w:val="sq-AL"/>
        </w:rPr>
        <w:t>,</w:t>
      </w:r>
      <w:r w:rsidR="008821EA" w:rsidRPr="00682AEB">
        <w:rPr>
          <w:rFonts w:ascii="Times New Roman" w:hAnsi="Times New Roman" w:cs="Times New Roman"/>
          <w:sz w:val="24"/>
          <w:szCs w:val="24"/>
          <w:lang w:val="sq-AL"/>
        </w:rPr>
        <w:t xml:space="preserve"> me </w:t>
      </w:r>
      <w:r w:rsidR="009C54C6" w:rsidRPr="00682AEB">
        <w:rPr>
          <w:rFonts w:ascii="Times New Roman" w:hAnsi="Times New Roman" w:cs="Times New Roman"/>
          <w:sz w:val="24"/>
          <w:szCs w:val="24"/>
          <w:lang w:val="sq-AL"/>
        </w:rPr>
        <w:t>p</w:t>
      </w:r>
      <w:r w:rsidR="008E78AA" w:rsidRPr="00682AEB">
        <w:rPr>
          <w:rFonts w:ascii="Times New Roman" w:hAnsi="Times New Roman" w:cs="Times New Roman"/>
          <w:sz w:val="24"/>
          <w:szCs w:val="24"/>
          <w:lang w:val="sq-AL"/>
        </w:rPr>
        <w:t>ë</w:t>
      </w:r>
      <w:r w:rsidR="008821EA" w:rsidRPr="00682AEB">
        <w:rPr>
          <w:rFonts w:ascii="Times New Roman" w:hAnsi="Times New Roman" w:cs="Times New Roman"/>
          <w:sz w:val="24"/>
          <w:szCs w:val="24"/>
          <w:lang w:val="sq-AL"/>
        </w:rPr>
        <w:t>rmbajtjen e</w:t>
      </w:r>
      <w:r w:rsidR="009C54C6" w:rsidRPr="00682AEB">
        <w:rPr>
          <w:rFonts w:ascii="Times New Roman" w:hAnsi="Times New Roman" w:cs="Times New Roman"/>
          <w:sz w:val="24"/>
          <w:szCs w:val="24"/>
          <w:lang w:val="sq-AL"/>
        </w:rPr>
        <w:t xml:space="preserve"> flet</w:t>
      </w:r>
      <w:r w:rsidR="008E78AA" w:rsidRPr="00682AEB">
        <w:rPr>
          <w:rFonts w:ascii="Times New Roman" w:hAnsi="Times New Roman" w:cs="Times New Roman"/>
          <w:sz w:val="24"/>
          <w:szCs w:val="24"/>
          <w:lang w:val="sq-AL"/>
        </w:rPr>
        <w:t>ë</w:t>
      </w:r>
      <w:r w:rsidR="009C54C6" w:rsidRPr="00682AEB">
        <w:rPr>
          <w:rFonts w:ascii="Times New Roman" w:hAnsi="Times New Roman" w:cs="Times New Roman"/>
          <w:sz w:val="24"/>
          <w:szCs w:val="24"/>
          <w:lang w:val="sq-AL"/>
        </w:rPr>
        <w:t>s s</w:t>
      </w:r>
      <w:r w:rsidR="008E78AA" w:rsidRPr="00682AEB">
        <w:rPr>
          <w:rFonts w:ascii="Times New Roman" w:hAnsi="Times New Roman" w:cs="Times New Roman"/>
          <w:sz w:val="24"/>
          <w:szCs w:val="24"/>
          <w:lang w:val="sq-AL"/>
        </w:rPr>
        <w:t>ë</w:t>
      </w:r>
      <w:r w:rsidR="009C54C6" w:rsidRPr="00682AEB">
        <w:rPr>
          <w:rFonts w:ascii="Times New Roman" w:hAnsi="Times New Roman" w:cs="Times New Roman"/>
          <w:sz w:val="24"/>
          <w:szCs w:val="24"/>
          <w:lang w:val="sq-AL"/>
        </w:rPr>
        <w:t xml:space="preserve"> votimit dhe </w:t>
      </w:r>
      <w:r w:rsidR="008821EA" w:rsidRPr="00682AEB">
        <w:rPr>
          <w:rFonts w:ascii="Times New Roman" w:hAnsi="Times New Roman" w:cs="Times New Roman"/>
          <w:sz w:val="24"/>
          <w:szCs w:val="24"/>
          <w:lang w:val="sq-AL"/>
        </w:rPr>
        <w:t>m</w:t>
      </w:r>
      <w:r w:rsidR="00644BEE" w:rsidRPr="00682AEB">
        <w:rPr>
          <w:rFonts w:ascii="Times New Roman" w:hAnsi="Times New Roman" w:cs="Times New Roman"/>
          <w:sz w:val="24"/>
          <w:szCs w:val="24"/>
          <w:lang w:val="sq-AL"/>
        </w:rPr>
        <w:t>ë</w:t>
      </w:r>
      <w:r w:rsidR="008821EA" w:rsidRPr="00682AEB">
        <w:rPr>
          <w:rFonts w:ascii="Times New Roman" w:hAnsi="Times New Roman" w:cs="Times New Roman"/>
          <w:sz w:val="24"/>
          <w:szCs w:val="24"/>
          <w:lang w:val="sq-AL"/>
        </w:rPr>
        <w:t xml:space="preserve">nyrat e </w:t>
      </w:r>
      <w:r w:rsidR="009C54C6" w:rsidRPr="00682AEB">
        <w:rPr>
          <w:rFonts w:ascii="Times New Roman" w:hAnsi="Times New Roman" w:cs="Times New Roman"/>
          <w:sz w:val="24"/>
          <w:szCs w:val="24"/>
          <w:lang w:val="sq-AL"/>
        </w:rPr>
        <w:t>votimi</w:t>
      </w:r>
      <w:r w:rsidR="008821EA" w:rsidRPr="00682AEB">
        <w:rPr>
          <w:rFonts w:ascii="Times New Roman" w:hAnsi="Times New Roman" w:cs="Times New Roman"/>
          <w:sz w:val="24"/>
          <w:szCs w:val="24"/>
          <w:lang w:val="sq-AL"/>
        </w:rPr>
        <w:t>t</w:t>
      </w:r>
      <w:r w:rsidR="009C54C6" w:rsidRPr="00682AEB">
        <w:rPr>
          <w:rFonts w:ascii="Times New Roman" w:hAnsi="Times New Roman" w:cs="Times New Roman"/>
          <w:sz w:val="24"/>
          <w:szCs w:val="24"/>
          <w:lang w:val="sq-AL"/>
        </w:rPr>
        <w:t xml:space="preserve"> nga ana e zgjedh</w:t>
      </w:r>
      <w:r w:rsidR="008E78AA" w:rsidRPr="00682AEB">
        <w:rPr>
          <w:rFonts w:ascii="Times New Roman" w:hAnsi="Times New Roman" w:cs="Times New Roman"/>
          <w:sz w:val="24"/>
          <w:szCs w:val="24"/>
          <w:lang w:val="sq-AL"/>
        </w:rPr>
        <w:t>ë</w:t>
      </w:r>
      <w:r w:rsidR="009C54C6" w:rsidRPr="00682AEB">
        <w:rPr>
          <w:rFonts w:ascii="Times New Roman" w:hAnsi="Times New Roman" w:cs="Times New Roman"/>
          <w:sz w:val="24"/>
          <w:szCs w:val="24"/>
          <w:lang w:val="sq-AL"/>
        </w:rPr>
        <w:t xml:space="preserve">sit, </w:t>
      </w:r>
      <w:r w:rsidR="00A21E85" w:rsidRPr="00682AEB">
        <w:rPr>
          <w:rFonts w:ascii="Times New Roman" w:hAnsi="Times New Roman" w:cs="Times New Roman"/>
          <w:sz w:val="24"/>
          <w:szCs w:val="24"/>
          <w:lang w:val="sq-AL"/>
        </w:rPr>
        <w:t>përllogarit</w:t>
      </w:r>
      <w:r w:rsidR="008821EA" w:rsidRPr="00682AEB">
        <w:rPr>
          <w:rFonts w:ascii="Times New Roman" w:hAnsi="Times New Roman" w:cs="Times New Roman"/>
          <w:sz w:val="24"/>
          <w:szCs w:val="24"/>
          <w:lang w:val="sq-AL"/>
        </w:rPr>
        <w:t>jen dhe shpërndarjen</w:t>
      </w:r>
      <w:r w:rsidR="007E4532" w:rsidRPr="00682AEB">
        <w:rPr>
          <w:rFonts w:ascii="Times New Roman" w:hAnsi="Times New Roman" w:cs="Times New Roman"/>
          <w:sz w:val="24"/>
          <w:szCs w:val="24"/>
          <w:lang w:val="sq-AL"/>
        </w:rPr>
        <w:t xml:space="preserve"> e mandateve.</w:t>
      </w:r>
    </w:p>
    <w:p w14:paraId="613E5E50" w14:textId="2D1644C0" w:rsidR="00A21E85" w:rsidRPr="00682AEB" w:rsidRDefault="00804EB7"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hAnsi="Times New Roman" w:cs="Times New Roman"/>
          <w:sz w:val="24"/>
          <w:szCs w:val="24"/>
          <w:lang w:val="sq-AL"/>
        </w:rPr>
        <w:t>M</w:t>
      </w:r>
      <w:r w:rsidR="00F54CA3" w:rsidRPr="00682AEB">
        <w:rPr>
          <w:rFonts w:ascii="Times New Roman" w:hAnsi="Times New Roman" w:cs="Times New Roman"/>
          <w:sz w:val="24"/>
          <w:szCs w:val="24"/>
          <w:lang w:val="sq-AL"/>
        </w:rPr>
        <w:t>ë</w:t>
      </w:r>
      <w:r w:rsidR="00434DC3" w:rsidRPr="00682AEB">
        <w:rPr>
          <w:rFonts w:ascii="Times New Roman" w:hAnsi="Times New Roman" w:cs="Times New Roman"/>
          <w:sz w:val="24"/>
          <w:szCs w:val="24"/>
          <w:lang w:val="sq-AL"/>
        </w:rPr>
        <w:t xml:space="preserve"> konkretisht, sipas nenit 67 t</w:t>
      </w:r>
      <w:r w:rsidR="00996557" w:rsidRPr="00682AEB">
        <w:rPr>
          <w:rFonts w:ascii="Times New Roman" w:hAnsi="Times New Roman" w:cs="Times New Roman"/>
          <w:sz w:val="24"/>
          <w:szCs w:val="24"/>
          <w:lang w:val="sq-AL"/>
        </w:rPr>
        <w:t>ë</w:t>
      </w:r>
      <w:r w:rsidR="00434DC3" w:rsidRPr="00682AEB">
        <w:rPr>
          <w:rFonts w:ascii="Times New Roman" w:hAnsi="Times New Roman" w:cs="Times New Roman"/>
          <w:sz w:val="24"/>
          <w:szCs w:val="24"/>
          <w:lang w:val="sq-AL"/>
        </w:rPr>
        <w:t xml:space="preserve"> Kodit Zgjedhor, subjekti </w:t>
      </w:r>
      <w:r w:rsidR="007A389C" w:rsidRPr="00682AEB">
        <w:rPr>
          <w:rFonts w:ascii="Times New Roman" w:hAnsi="Times New Roman" w:cs="Times New Roman"/>
          <w:sz w:val="24"/>
          <w:szCs w:val="24"/>
          <w:lang w:val="sq-AL"/>
        </w:rPr>
        <w:t xml:space="preserve">(parti ose koalicion) </w:t>
      </w:r>
      <w:r w:rsidR="00434DC3" w:rsidRPr="00682AEB">
        <w:rPr>
          <w:rStyle w:val="markedcontent"/>
          <w:rFonts w:ascii="Times New Roman" w:hAnsi="Times New Roman" w:cs="Times New Roman"/>
          <w:sz w:val="24"/>
          <w:szCs w:val="24"/>
          <w:lang w:val="sq-AL"/>
        </w:rPr>
        <w:t xml:space="preserve">depoziton </w:t>
      </w:r>
      <w:r w:rsidR="00E86A65" w:rsidRPr="00682AEB">
        <w:rPr>
          <w:rStyle w:val="markedcontent"/>
          <w:rFonts w:ascii="Times New Roman" w:hAnsi="Times New Roman" w:cs="Times New Roman"/>
          <w:sz w:val="24"/>
          <w:szCs w:val="24"/>
          <w:lang w:val="sq-AL"/>
        </w:rPr>
        <w:t xml:space="preserve">në KQZ </w:t>
      </w:r>
      <w:r w:rsidR="00434DC3" w:rsidRPr="00682AEB">
        <w:rPr>
          <w:rStyle w:val="markedcontent"/>
          <w:rFonts w:ascii="Times New Roman" w:hAnsi="Times New Roman" w:cs="Times New Roman"/>
          <w:sz w:val="24"/>
          <w:szCs w:val="24"/>
          <w:lang w:val="sq-AL"/>
        </w:rPr>
        <w:t>listën shumëemërore të kandidatëve të tij për ç</w:t>
      </w:r>
      <w:r w:rsidR="00E86A65" w:rsidRPr="00682AEB">
        <w:rPr>
          <w:rStyle w:val="markedcontent"/>
          <w:rFonts w:ascii="Times New Roman" w:hAnsi="Times New Roman" w:cs="Times New Roman"/>
          <w:sz w:val="24"/>
          <w:szCs w:val="24"/>
          <w:lang w:val="sq-AL"/>
        </w:rPr>
        <w:t>do zonë zgjedhore</w:t>
      </w:r>
      <w:r w:rsidR="00E3465E" w:rsidRPr="00682AEB">
        <w:rPr>
          <w:rStyle w:val="markedcontent"/>
          <w:rFonts w:ascii="Times New Roman" w:hAnsi="Times New Roman" w:cs="Times New Roman"/>
          <w:i/>
          <w:sz w:val="24"/>
          <w:szCs w:val="24"/>
          <w:lang w:val="sq-AL"/>
        </w:rPr>
        <w:t xml:space="preserve">. </w:t>
      </w:r>
      <w:r w:rsidR="005E4753" w:rsidRPr="00682AEB">
        <w:rPr>
          <w:rFonts w:ascii="Times New Roman" w:eastAsia="Times New Roman" w:hAnsi="Times New Roman" w:cs="Times New Roman"/>
          <w:sz w:val="24"/>
          <w:szCs w:val="24"/>
          <w:lang w:val="sq-AL"/>
        </w:rPr>
        <w:t>N</w:t>
      </w:r>
      <w:r w:rsidR="00F54CA3" w:rsidRPr="00682AEB">
        <w:rPr>
          <w:rFonts w:ascii="Times New Roman" w:eastAsia="Times New Roman" w:hAnsi="Times New Roman" w:cs="Times New Roman"/>
          <w:sz w:val="24"/>
          <w:szCs w:val="24"/>
          <w:lang w:val="sq-AL"/>
        </w:rPr>
        <w:t>ë</w:t>
      </w:r>
      <w:r w:rsidR="005E4753" w:rsidRPr="00682AEB">
        <w:rPr>
          <w:rFonts w:ascii="Times New Roman" w:eastAsia="Times New Roman" w:hAnsi="Times New Roman" w:cs="Times New Roman"/>
          <w:sz w:val="24"/>
          <w:szCs w:val="24"/>
          <w:lang w:val="sq-AL"/>
        </w:rPr>
        <w:t xml:space="preserve"> </w:t>
      </w:r>
      <w:r w:rsidR="00434DC3" w:rsidRPr="00682AEB">
        <w:rPr>
          <w:rFonts w:ascii="Times New Roman" w:eastAsia="Times New Roman" w:hAnsi="Times New Roman" w:cs="Times New Roman"/>
          <w:sz w:val="24"/>
          <w:szCs w:val="24"/>
          <w:lang w:val="sq-AL"/>
        </w:rPr>
        <w:t xml:space="preserve">nenin 67, pika </w:t>
      </w:r>
      <w:r w:rsidR="005E4753" w:rsidRPr="00682AEB">
        <w:rPr>
          <w:rFonts w:ascii="Times New Roman" w:eastAsia="Times New Roman" w:hAnsi="Times New Roman" w:cs="Times New Roman"/>
          <w:sz w:val="24"/>
          <w:szCs w:val="24"/>
          <w:lang w:val="sq-AL"/>
        </w:rPr>
        <w:t>5</w:t>
      </w:r>
      <w:r w:rsidR="003360D6" w:rsidRPr="00682AEB">
        <w:rPr>
          <w:rFonts w:ascii="Times New Roman" w:eastAsia="Times New Roman" w:hAnsi="Times New Roman" w:cs="Times New Roman"/>
          <w:sz w:val="24"/>
          <w:szCs w:val="24"/>
          <w:lang w:val="sq-AL"/>
        </w:rPr>
        <w:t>,</w:t>
      </w:r>
      <w:r w:rsidR="005E4753" w:rsidRPr="00682AEB">
        <w:rPr>
          <w:rFonts w:ascii="Times New Roman" w:eastAsia="Times New Roman" w:hAnsi="Times New Roman" w:cs="Times New Roman"/>
          <w:sz w:val="24"/>
          <w:szCs w:val="24"/>
          <w:lang w:val="sq-AL"/>
        </w:rPr>
        <w:t xml:space="preserve"> </w:t>
      </w:r>
      <w:r w:rsidR="0011602E" w:rsidRPr="00682AEB">
        <w:rPr>
          <w:rFonts w:ascii="Times New Roman" w:eastAsia="Times New Roman" w:hAnsi="Times New Roman" w:cs="Times New Roman"/>
          <w:sz w:val="24"/>
          <w:szCs w:val="24"/>
          <w:lang w:val="sq-AL"/>
        </w:rPr>
        <w:t>t</w:t>
      </w:r>
      <w:r w:rsidR="00962B4F" w:rsidRPr="00682AEB">
        <w:rPr>
          <w:rFonts w:ascii="Times New Roman" w:eastAsia="Times New Roman" w:hAnsi="Times New Roman" w:cs="Times New Roman"/>
          <w:sz w:val="24"/>
          <w:szCs w:val="24"/>
          <w:lang w:val="sq-AL"/>
        </w:rPr>
        <w:t>ë</w:t>
      </w:r>
      <w:r w:rsidR="00434DC3" w:rsidRPr="00682AEB">
        <w:rPr>
          <w:rFonts w:ascii="Times New Roman" w:eastAsia="Times New Roman" w:hAnsi="Times New Roman" w:cs="Times New Roman"/>
          <w:sz w:val="24"/>
          <w:szCs w:val="24"/>
          <w:lang w:val="sq-AL"/>
        </w:rPr>
        <w:t xml:space="preserve"> </w:t>
      </w:r>
      <w:r w:rsidR="003360D6" w:rsidRPr="00682AEB">
        <w:rPr>
          <w:rFonts w:ascii="Times New Roman" w:eastAsia="Times New Roman" w:hAnsi="Times New Roman" w:cs="Times New Roman"/>
          <w:sz w:val="24"/>
          <w:szCs w:val="24"/>
          <w:lang w:val="sq-AL"/>
        </w:rPr>
        <w:t xml:space="preserve">Kodit Zgjedhor </w:t>
      </w:r>
      <w:r w:rsidR="005E4753" w:rsidRPr="00682AEB">
        <w:rPr>
          <w:rFonts w:ascii="Times New Roman" w:eastAsia="Times New Roman" w:hAnsi="Times New Roman" w:cs="Times New Roman"/>
          <w:sz w:val="24"/>
          <w:szCs w:val="24"/>
          <w:lang w:val="sq-AL"/>
        </w:rPr>
        <w:t>parashikohet se k</w:t>
      </w:r>
      <w:r w:rsidR="00371947" w:rsidRPr="00682AEB">
        <w:rPr>
          <w:rFonts w:ascii="Times New Roman" w:eastAsia="Times New Roman" w:hAnsi="Times New Roman" w:cs="Times New Roman"/>
          <w:sz w:val="24"/>
          <w:szCs w:val="24"/>
          <w:lang w:val="sq-AL"/>
        </w:rPr>
        <w:t xml:space="preserve">andidatët rirenditen vetëm në zbatim të procedurave të </w:t>
      </w:r>
      <w:r w:rsidR="00307D61" w:rsidRPr="00682AEB">
        <w:rPr>
          <w:rFonts w:ascii="Times New Roman" w:eastAsia="Times New Roman" w:hAnsi="Times New Roman" w:cs="Times New Roman"/>
          <w:sz w:val="24"/>
          <w:szCs w:val="24"/>
          <w:lang w:val="sq-AL"/>
        </w:rPr>
        <w:t>k</w:t>
      </w:r>
      <w:r w:rsidR="006F1270" w:rsidRPr="00682AEB">
        <w:rPr>
          <w:rFonts w:ascii="Times New Roman" w:eastAsia="Times New Roman" w:hAnsi="Times New Roman" w:cs="Times New Roman"/>
          <w:sz w:val="24"/>
          <w:szCs w:val="24"/>
          <w:lang w:val="sq-AL"/>
        </w:rPr>
        <w:t>ë</w:t>
      </w:r>
      <w:r w:rsidR="00307D61" w:rsidRPr="00682AEB">
        <w:rPr>
          <w:rFonts w:ascii="Times New Roman" w:eastAsia="Times New Roman" w:hAnsi="Times New Roman" w:cs="Times New Roman"/>
          <w:sz w:val="24"/>
          <w:szCs w:val="24"/>
          <w:lang w:val="sq-AL"/>
        </w:rPr>
        <w:t xml:space="preserve">tij </w:t>
      </w:r>
      <w:r w:rsidR="0011602E" w:rsidRPr="00682AEB">
        <w:rPr>
          <w:rFonts w:ascii="Times New Roman" w:eastAsia="Times New Roman" w:hAnsi="Times New Roman" w:cs="Times New Roman"/>
          <w:sz w:val="24"/>
          <w:szCs w:val="24"/>
          <w:lang w:val="sq-AL"/>
        </w:rPr>
        <w:t>K</w:t>
      </w:r>
      <w:r w:rsidR="00307D61" w:rsidRPr="00682AEB">
        <w:rPr>
          <w:rFonts w:ascii="Times New Roman" w:eastAsia="Times New Roman" w:hAnsi="Times New Roman" w:cs="Times New Roman"/>
          <w:sz w:val="24"/>
          <w:szCs w:val="24"/>
          <w:lang w:val="sq-AL"/>
        </w:rPr>
        <w:t xml:space="preserve">odi </w:t>
      </w:r>
      <w:r w:rsidR="00371947" w:rsidRPr="00682AEB">
        <w:rPr>
          <w:rFonts w:ascii="Times New Roman" w:eastAsia="Times New Roman" w:hAnsi="Times New Roman" w:cs="Times New Roman"/>
          <w:sz w:val="24"/>
          <w:szCs w:val="24"/>
          <w:lang w:val="sq-AL"/>
        </w:rPr>
        <w:t>për përllogaritjen e mandateve fituese në bazë të votimit parapëlqyes dhe të plotësimit të kushtit</w:t>
      </w:r>
      <w:r w:rsidR="00B51128" w:rsidRPr="00682AEB">
        <w:rPr>
          <w:rFonts w:ascii="Times New Roman" w:eastAsia="Times New Roman" w:hAnsi="Times New Roman" w:cs="Times New Roman"/>
          <w:sz w:val="24"/>
          <w:szCs w:val="24"/>
          <w:lang w:val="sq-AL"/>
        </w:rPr>
        <w:t xml:space="preserve"> kushtetues p</w:t>
      </w:r>
      <w:r w:rsidR="0036461F" w:rsidRPr="00682AEB">
        <w:rPr>
          <w:rFonts w:ascii="Times New Roman" w:eastAsia="Times New Roman" w:hAnsi="Times New Roman" w:cs="Times New Roman"/>
          <w:sz w:val="24"/>
          <w:szCs w:val="24"/>
          <w:lang w:val="sq-AL"/>
        </w:rPr>
        <w:t>ë</w:t>
      </w:r>
      <w:r w:rsidR="00B51128" w:rsidRPr="00682AEB">
        <w:rPr>
          <w:rFonts w:ascii="Times New Roman" w:eastAsia="Times New Roman" w:hAnsi="Times New Roman" w:cs="Times New Roman"/>
          <w:sz w:val="24"/>
          <w:szCs w:val="24"/>
          <w:lang w:val="sq-AL"/>
        </w:rPr>
        <w:t>r sigurimin e p</w:t>
      </w:r>
      <w:r w:rsidR="0036461F" w:rsidRPr="00682AEB">
        <w:rPr>
          <w:rFonts w:ascii="Times New Roman" w:eastAsia="Times New Roman" w:hAnsi="Times New Roman" w:cs="Times New Roman"/>
          <w:sz w:val="24"/>
          <w:szCs w:val="24"/>
          <w:lang w:val="sq-AL"/>
        </w:rPr>
        <w:t>ë</w:t>
      </w:r>
      <w:r w:rsidR="00B51128" w:rsidRPr="00682AEB">
        <w:rPr>
          <w:rFonts w:ascii="Times New Roman" w:eastAsia="Times New Roman" w:hAnsi="Times New Roman" w:cs="Times New Roman"/>
          <w:sz w:val="24"/>
          <w:szCs w:val="24"/>
          <w:lang w:val="sq-AL"/>
        </w:rPr>
        <w:t>rfaq</w:t>
      </w:r>
      <w:r w:rsidR="0036461F" w:rsidRPr="00682AEB">
        <w:rPr>
          <w:rFonts w:ascii="Times New Roman" w:eastAsia="Times New Roman" w:hAnsi="Times New Roman" w:cs="Times New Roman"/>
          <w:sz w:val="24"/>
          <w:szCs w:val="24"/>
          <w:lang w:val="sq-AL"/>
        </w:rPr>
        <w:t>ë</w:t>
      </w:r>
      <w:r w:rsidR="00B51128" w:rsidRPr="00682AEB">
        <w:rPr>
          <w:rFonts w:ascii="Times New Roman" w:eastAsia="Times New Roman" w:hAnsi="Times New Roman" w:cs="Times New Roman"/>
          <w:sz w:val="24"/>
          <w:szCs w:val="24"/>
          <w:lang w:val="sq-AL"/>
        </w:rPr>
        <w:t>simit gjinor.</w:t>
      </w:r>
      <w:r w:rsidR="00371947" w:rsidRPr="00682AEB">
        <w:rPr>
          <w:rFonts w:ascii="Times New Roman" w:eastAsia="Times New Roman" w:hAnsi="Times New Roman" w:cs="Times New Roman"/>
          <w:sz w:val="24"/>
          <w:szCs w:val="24"/>
          <w:lang w:val="sq-AL"/>
        </w:rPr>
        <w:t xml:space="preserve"> </w:t>
      </w:r>
      <w:r w:rsidR="00590DB9" w:rsidRPr="00682AEB">
        <w:rPr>
          <w:rFonts w:ascii="Times New Roman" w:eastAsia="Times New Roman" w:hAnsi="Times New Roman" w:cs="Times New Roman"/>
          <w:sz w:val="24"/>
          <w:szCs w:val="24"/>
          <w:lang w:val="sq-AL"/>
        </w:rPr>
        <w:t>M</w:t>
      </w:r>
      <w:r w:rsidR="008D110C" w:rsidRPr="00682AEB">
        <w:rPr>
          <w:rFonts w:ascii="Times New Roman" w:eastAsia="Times New Roman" w:hAnsi="Times New Roman" w:cs="Times New Roman"/>
          <w:sz w:val="24"/>
          <w:szCs w:val="24"/>
          <w:lang w:val="sq-AL"/>
        </w:rPr>
        <w:t>ë</w:t>
      </w:r>
      <w:r w:rsidR="00590DB9" w:rsidRPr="00682AEB">
        <w:rPr>
          <w:rFonts w:ascii="Times New Roman" w:eastAsia="Times New Roman" w:hAnsi="Times New Roman" w:cs="Times New Roman"/>
          <w:sz w:val="24"/>
          <w:szCs w:val="24"/>
          <w:lang w:val="sq-AL"/>
        </w:rPr>
        <w:t>nyra e votimit parap</w:t>
      </w:r>
      <w:r w:rsidR="008D110C" w:rsidRPr="00682AEB">
        <w:rPr>
          <w:rFonts w:ascii="Times New Roman" w:eastAsia="Times New Roman" w:hAnsi="Times New Roman" w:cs="Times New Roman"/>
          <w:sz w:val="24"/>
          <w:szCs w:val="24"/>
          <w:lang w:val="sq-AL"/>
        </w:rPr>
        <w:t>ë</w:t>
      </w:r>
      <w:r w:rsidR="00FE0842" w:rsidRPr="00682AEB">
        <w:rPr>
          <w:rFonts w:ascii="Times New Roman" w:eastAsia="Times New Roman" w:hAnsi="Times New Roman" w:cs="Times New Roman"/>
          <w:sz w:val="24"/>
          <w:szCs w:val="24"/>
          <w:lang w:val="sq-AL"/>
        </w:rPr>
        <w:t>lqyes n</w:t>
      </w:r>
      <w:r w:rsidR="008D110C" w:rsidRPr="00682AEB">
        <w:rPr>
          <w:rFonts w:ascii="Times New Roman" w:eastAsia="Times New Roman" w:hAnsi="Times New Roman" w:cs="Times New Roman"/>
          <w:sz w:val="24"/>
          <w:szCs w:val="24"/>
          <w:lang w:val="sq-AL"/>
        </w:rPr>
        <w:t>ë</w:t>
      </w:r>
      <w:r w:rsidR="00590DB9" w:rsidRPr="00682AEB">
        <w:rPr>
          <w:rFonts w:ascii="Times New Roman" w:eastAsia="Times New Roman" w:hAnsi="Times New Roman" w:cs="Times New Roman"/>
          <w:sz w:val="24"/>
          <w:szCs w:val="24"/>
          <w:lang w:val="sq-AL"/>
        </w:rPr>
        <w:t xml:space="preserve"> flet</w:t>
      </w:r>
      <w:r w:rsidR="008D110C" w:rsidRPr="00682AEB">
        <w:rPr>
          <w:rFonts w:ascii="Times New Roman" w:eastAsia="Times New Roman" w:hAnsi="Times New Roman" w:cs="Times New Roman"/>
          <w:sz w:val="24"/>
          <w:szCs w:val="24"/>
          <w:lang w:val="sq-AL"/>
        </w:rPr>
        <w:t>ë</w:t>
      </w:r>
      <w:r w:rsidR="00FE0842" w:rsidRPr="00682AEB">
        <w:rPr>
          <w:rFonts w:ascii="Times New Roman" w:eastAsia="Times New Roman" w:hAnsi="Times New Roman" w:cs="Times New Roman"/>
          <w:sz w:val="24"/>
          <w:szCs w:val="24"/>
          <w:lang w:val="sq-AL"/>
        </w:rPr>
        <w:t>n e votimit p</w:t>
      </w:r>
      <w:r w:rsidR="008D110C" w:rsidRPr="00682AEB">
        <w:rPr>
          <w:rFonts w:ascii="Times New Roman" w:eastAsia="Times New Roman" w:hAnsi="Times New Roman" w:cs="Times New Roman"/>
          <w:sz w:val="24"/>
          <w:szCs w:val="24"/>
          <w:lang w:val="sq-AL"/>
        </w:rPr>
        <w:t>ë</w:t>
      </w:r>
      <w:r w:rsidR="00FE0842" w:rsidRPr="00682AEB">
        <w:rPr>
          <w:rFonts w:ascii="Times New Roman" w:eastAsia="Times New Roman" w:hAnsi="Times New Roman" w:cs="Times New Roman"/>
          <w:sz w:val="24"/>
          <w:szCs w:val="24"/>
          <w:lang w:val="sq-AL"/>
        </w:rPr>
        <w:t xml:space="preserve">rcaktohet nga </w:t>
      </w:r>
      <w:r w:rsidR="00A21E85" w:rsidRPr="00682AEB">
        <w:rPr>
          <w:rFonts w:ascii="Times New Roman" w:eastAsia="Times New Roman" w:hAnsi="Times New Roman" w:cs="Times New Roman"/>
          <w:sz w:val="24"/>
          <w:szCs w:val="24"/>
          <w:lang w:val="sq-AL"/>
        </w:rPr>
        <w:t xml:space="preserve">KQZ-ja </w:t>
      </w:r>
      <w:r w:rsidR="00FE0842" w:rsidRPr="00682AEB">
        <w:rPr>
          <w:rStyle w:val="markedcontent"/>
          <w:rFonts w:ascii="Times New Roman" w:hAnsi="Times New Roman" w:cs="Times New Roman"/>
          <w:sz w:val="24"/>
          <w:szCs w:val="24"/>
          <w:lang w:val="sq-AL"/>
        </w:rPr>
        <w:t>n</w:t>
      </w:r>
      <w:r w:rsidR="008D110C" w:rsidRPr="00682AEB">
        <w:rPr>
          <w:rStyle w:val="markedcontent"/>
          <w:rFonts w:ascii="Times New Roman" w:hAnsi="Times New Roman" w:cs="Times New Roman"/>
          <w:sz w:val="24"/>
          <w:szCs w:val="24"/>
          <w:lang w:val="sq-AL"/>
        </w:rPr>
        <w:t>ë</w:t>
      </w:r>
      <w:r w:rsidR="00FE0842" w:rsidRPr="00682AEB">
        <w:rPr>
          <w:rStyle w:val="markedcontent"/>
          <w:rFonts w:ascii="Times New Roman" w:hAnsi="Times New Roman" w:cs="Times New Roman"/>
          <w:sz w:val="24"/>
          <w:szCs w:val="24"/>
          <w:lang w:val="sq-AL"/>
        </w:rPr>
        <w:t xml:space="preserve"> var</w:t>
      </w:r>
      <w:r w:rsidR="008D110C" w:rsidRPr="00682AEB">
        <w:rPr>
          <w:rStyle w:val="markedcontent"/>
          <w:rFonts w:ascii="Times New Roman" w:hAnsi="Times New Roman" w:cs="Times New Roman"/>
          <w:sz w:val="24"/>
          <w:szCs w:val="24"/>
          <w:lang w:val="sq-AL"/>
        </w:rPr>
        <w:t>ë</w:t>
      </w:r>
      <w:r w:rsidR="00590DB9" w:rsidRPr="00682AEB">
        <w:rPr>
          <w:rStyle w:val="markedcontent"/>
          <w:rFonts w:ascii="Times New Roman" w:hAnsi="Times New Roman" w:cs="Times New Roman"/>
          <w:sz w:val="24"/>
          <w:szCs w:val="24"/>
          <w:lang w:val="sq-AL"/>
        </w:rPr>
        <w:t>si t</w:t>
      </w:r>
      <w:r w:rsidR="008D110C" w:rsidRPr="00682AEB">
        <w:rPr>
          <w:rStyle w:val="markedcontent"/>
          <w:rFonts w:ascii="Times New Roman" w:hAnsi="Times New Roman" w:cs="Times New Roman"/>
          <w:sz w:val="24"/>
          <w:szCs w:val="24"/>
          <w:lang w:val="sq-AL"/>
        </w:rPr>
        <w:t>ë</w:t>
      </w:r>
      <w:r w:rsidR="00FE0842" w:rsidRPr="00682AEB">
        <w:rPr>
          <w:rStyle w:val="markedcontent"/>
          <w:rFonts w:ascii="Times New Roman" w:hAnsi="Times New Roman" w:cs="Times New Roman"/>
          <w:sz w:val="24"/>
          <w:szCs w:val="24"/>
          <w:lang w:val="sq-AL"/>
        </w:rPr>
        <w:t xml:space="preserve"> numrit t</w:t>
      </w:r>
      <w:r w:rsidR="008D110C" w:rsidRPr="00682AEB">
        <w:rPr>
          <w:rStyle w:val="markedcontent"/>
          <w:rFonts w:ascii="Times New Roman" w:hAnsi="Times New Roman" w:cs="Times New Roman"/>
          <w:sz w:val="24"/>
          <w:szCs w:val="24"/>
          <w:lang w:val="sq-AL"/>
        </w:rPr>
        <w:t>ë</w:t>
      </w:r>
      <w:r w:rsidR="00590DB9" w:rsidRPr="00682AEB">
        <w:rPr>
          <w:rStyle w:val="markedcontent"/>
          <w:rFonts w:ascii="Times New Roman" w:hAnsi="Times New Roman" w:cs="Times New Roman"/>
          <w:sz w:val="24"/>
          <w:szCs w:val="24"/>
          <w:lang w:val="sq-AL"/>
        </w:rPr>
        <w:t xml:space="preserve"> subjekteve </w:t>
      </w:r>
      <w:r w:rsidR="00590DB9" w:rsidRPr="00682AEB">
        <w:rPr>
          <w:rStyle w:val="markedcontent"/>
          <w:rFonts w:ascii="Times New Roman" w:hAnsi="Times New Roman" w:cs="Times New Roman"/>
          <w:sz w:val="24"/>
          <w:szCs w:val="24"/>
          <w:lang w:val="sq-AL"/>
        </w:rPr>
        <w:lastRenderedPageBreak/>
        <w:t>zgjedhore pjes</w:t>
      </w:r>
      <w:r w:rsidR="008D110C" w:rsidRPr="00682AEB">
        <w:rPr>
          <w:rStyle w:val="markedcontent"/>
          <w:rFonts w:ascii="Times New Roman" w:hAnsi="Times New Roman" w:cs="Times New Roman"/>
          <w:sz w:val="24"/>
          <w:szCs w:val="24"/>
          <w:lang w:val="sq-AL"/>
        </w:rPr>
        <w:t>ë</w:t>
      </w:r>
      <w:r w:rsidR="00FE0842" w:rsidRPr="00682AEB">
        <w:rPr>
          <w:rStyle w:val="markedcontent"/>
          <w:rFonts w:ascii="Times New Roman" w:hAnsi="Times New Roman" w:cs="Times New Roman"/>
          <w:sz w:val="24"/>
          <w:szCs w:val="24"/>
          <w:lang w:val="sq-AL"/>
        </w:rPr>
        <w:t>marr</w:t>
      </w:r>
      <w:r w:rsidR="008D110C" w:rsidRPr="00682AEB">
        <w:rPr>
          <w:rStyle w:val="markedcontent"/>
          <w:rFonts w:ascii="Times New Roman" w:hAnsi="Times New Roman" w:cs="Times New Roman"/>
          <w:sz w:val="24"/>
          <w:szCs w:val="24"/>
          <w:lang w:val="sq-AL"/>
        </w:rPr>
        <w:t>ë</w:t>
      </w:r>
      <w:r w:rsidR="00590DB9" w:rsidRPr="00682AEB">
        <w:rPr>
          <w:rStyle w:val="markedcontent"/>
          <w:rFonts w:ascii="Times New Roman" w:hAnsi="Times New Roman" w:cs="Times New Roman"/>
          <w:sz w:val="24"/>
          <w:szCs w:val="24"/>
          <w:lang w:val="sq-AL"/>
        </w:rPr>
        <w:t>se n</w:t>
      </w:r>
      <w:r w:rsidR="008D110C" w:rsidRPr="00682AEB">
        <w:rPr>
          <w:rStyle w:val="markedcontent"/>
          <w:rFonts w:ascii="Times New Roman" w:hAnsi="Times New Roman" w:cs="Times New Roman"/>
          <w:sz w:val="24"/>
          <w:szCs w:val="24"/>
          <w:lang w:val="sq-AL"/>
        </w:rPr>
        <w:t>ë</w:t>
      </w:r>
      <w:r w:rsidR="00FE0842" w:rsidRPr="00682AEB">
        <w:rPr>
          <w:rStyle w:val="markedcontent"/>
          <w:rFonts w:ascii="Times New Roman" w:hAnsi="Times New Roman" w:cs="Times New Roman"/>
          <w:sz w:val="24"/>
          <w:szCs w:val="24"/>
          <w:lang w:val="sq-AL"/>
        </w:rPr>
        <w:t xml:space="preserve"> zgjedhje</w:t>
      </w:r>
      <w:r w:rsidR="00A21E85" w:rsidRPr="00682AEB">
        <w:rPr>
          <w:rStyle w:val="markedcontent"/>
          <w:rFonts w:ascii="Times New Roman" w:hAnsi="Times New Roman" w:cs="Times New Roman"/>
          <w:sz w:val="24"/>
          <w:szCs w:val="24"/>
          <w:lang w:val="sq-AL"/>
        </w:rPr>
        <w:t>, bazuar n</w:t>
      </w:r>
      <w:r w:rsidR="008E78AA" w:rsidRPr="00682AEB">
        <w:rPr>
          <w:rStyle w:val="markedcontent"/>
          <w:rFonts w:ascii="Times New Roman" w:hAnsi="Times New Roman" w:cs="Times New Roman"/>
          <w:sz w:val="24"/>
          <w:szCs w:val="24"/>
          <w:lang w:val="sq-AL"/>
        </w:rPr>
        <w:t>ë</w:t>
      </w:r>
      <w:r w:rsidR="00A21E85" w:rsidRPr="00682AEB">
        <w:rPr>
          <w:rStyle w:val="markedcontent"/>
          <w:rFonts w:ascii="Times New Roman" w:hAnsi="Times New Roman" w:cs="Times New Roman"/>
          <w:sz w:val="24"/>
          <w:szCs w:val="24"/>
          <w:lang w:val="sq-AL"/>
        </w:rPr>
        <w:t xml:space="preserve"> nenet </w:t>
      </w:r>
      <w:r w:rsidR="009C54C6" w:rsidRPr="00682AEB">
        <w:rPr>
          <w:rFonts w:ascii="Times New Roman" w:hAnsi="Times New Roman" w:cs="Times New Roman"/>
          <w:sz w:val="24"/>
          <w:szCs w:val="24"/>
          <w:lang w:val="sq-AL"/>
        </w:rPr>
        <w:t>98, pika 4 dhe 106, pika 1</w:t>
      </w:r>
      <w:r w:rsidR="0011602E" w:rsidRPr="00682AEB">
        <w:rPr>
          <w:rFonts w:ascii="Times New Roman" w:hAnsi="Times New Roman" w:cs="Times New Roman"/>
          <w:sz w:val="24"/>
          <w:szCs w:val="24"/>
          <w:lang w:val="sq-AL"/>
        </w:rPr>
        <w:t>,</w:t>
      </w:r>
      <w:r w:rsidR="009C54C6" w:rsidRPr="00682AEB">
        <w:rPr>
          <w:rFonts w:ascii="Times New Roman" w:hAnsi="Times New Roman" w:cs="Times New Roman"/>
          <w:sz w:val="24"/>
          <w:szCs w:val="24"/>
          <w:lang w:val="sq-AL"/>
        </w:rPr>
        <w:t xml:space="preserve"> t</w:t>
      </w:r>
      <w:r w:rsidR="008E78AA" w:rsidRPr="00682AEB">
        <w:rPr>
          <w:rFonts w:ascii="Times New Roman" w:hAnsi="Times New Roman" w:cs="Times New Roman"/>
          <w:sz w:val="24"/>
          <w:szCs w:val="24"/>
          <w:lang w:val="sq-AL"/>
        </w:rPr>
        <w:t>ë</w:t>
      </w:r>
      <w:r w:rsidR="009C54C6" w:rsidRPr="00682AEB">
        <w:rPr>
          <w:rFonts w:ascii="Times New Roman" w:hAnsi="Times New Roman" w:cs="Times New Roman"/>
          <w:sz w:val="24"/>
          <w:szCs w:val="24"/>
          <w:lang w:val="sq-AL"/>
        </w:rPr>
        <w:t xml:space="preserve"> </w:t>
      </w:r>
      <w:r w:rsidR="00A21E85" w:rsidRPr="00682AEB">
        <w:rPr>
          <w:rFonts w:ascii="Times New Roman" w:hAnsi="Times New Roman" w:cs="Times New Roman"/>
          <w:sz w:val="24"/>
          <w:szCs w:val="24"/>
          <w:lang w:val="sq-AL"/>
        </w:rPr>
        <w:t>Kodit Zgjedhor</w:t>
      </w:r>
      <w:r w:rsidR="009C54C6" w:rsidRPr="00682AEB">
        <w:rPr>
          <w:rFonts w:ascii="Times New Roman" w:hAnsi="Times New Roman" w:cs="Times New Roman"/>
          <w:sz w:val="24"/>
          <w:szCs w:val="24"/>
          <w:lang w:val="sq-AL"/>
        </w:rPr>
        <w:t>.</w:t>
      </w:r>
    </w:p>
    <w:p w14:paraId="674942FE" w14:textId="4F6C5DD2" w:rsidR="008E1944" w:rsidRPr="00682AEB" w:rsidRDefault="00B51128"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t>N</w:t>
      </w:r>
      <w:r w:rsidR="00AF0FE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Kodin Zgjedhor rregullohet holl</w:t>
      </w:r>
      <w:r w:rsidR="0036461F"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sisht</w:t>
      </w:r>
      <w:r w:rsidR="00513F5F" w:rsidRPr="00682AEB">
        <w:rPr>
          <w:rFonts w:ascii="Times New Roman" w:eastAsia="Times New Roman" w:hAnsi="Times New Roman" w:cs="Times New Roman"/>
          <w:sz w:val="24"/>
          <w:szCs w:val="24"/>
          <w:lang w:val="sq-AL"/>
        </w:rPr>
        <w:t xml:space="preserve"> p</w:t>
      </w:r>
      <w:r w:rsidR="00AF0FE7" w:rsidRPr="00682AEB">
        <w:rPr>
          <w:rFonts w:ascii="Times New Roman" w:eastAsia="Times New Roman" w:hAnsi="Times New Roman" w:cs="Times New Roman"/>
          <w:sz w:val="24"/>
          <w:szCs w:val="24"/>
          <w:lang w:val="sq-AL"/>
        </w:rPr>
        <w:t>ë</w:t>
      </w:r>
      <w:r w:rsidR="001852B2" w:rsidRPr="00682AEB">
        <w:rPr>
          <w:rFonts w:ascii="Times New Roman" w:eastAsia="Times New Roman" w:hAnsi="Times New Roman" w:cs="Times New Roman"/>
          <w:sz w:val="24"/>
          <w:szCs w:val="24"/>
          <w:lang w:val="sq-AL"/>
        </w:rPr>
        <w:t>rl</w:t>
      </w:r>
      <w:r w:rsidR="00ED360B" w:rsidRPr="00682AEB">
        <w:rPr>
          <w:rFonts w:ascii="Times New Roman" w:eastAsia="Times New Roman" w:hAnsi="Times New Roman" w:cs="Times New Roman"/>
          <w:sz w:val="24"/>
          <w:szCs w:val="24"/>
          <w:lang w:val="sq-AL"/>
        </w:rPr>
        <w:t>logaritj</w:t>
      </w:r>
      <w:r w:rsidR="004230E8" w:rsidRPr="00682AEB">
        <w:rPr>
          <w:rFonts w:ascii="Times New Roman" w:eastAsia="Times New Roman" w:hAnsi="Times New Roman" w:cs="Times New Roman"/>
          <w:sz w:val="24"/>
          <w:szCs w:val="24"/>
          <w:lang w:val="sq-AL"/>
        </w:rPr>
        <w:t>a</w:t>
      </w:r>
      <w:r w:rsidR="00ED360B" w:rsidRPr="00682AEB">
        <w:rPr>
          <w:rFonts w:ascii="Times New Roman" w:eastAsia="Times New Roman" w:hAnsi="Times New Roman" w:cs="Times New Roman"/>
          <w:sz w:val="24"/>
          <w:szCs w:val="24"/>
          <w:lang w:val="sq-AL"/>
        </w:rPr>
        <w:t xml:space="preserve"> e mandateve </w:t>
      </w:r>
      <w:r w:rsidR="001852B2" w:rsidRPr="00682AEB">
        <w:rPr>
          <w:rFonts w:ascii="Times New Roman" w:eastAsia="Times New Roman" w:hAnsi="Times New Roman" w:cs="Times New Roman"/>
          <w:sz w:val="24"/>
          <w:szCs w:val="24"/>
          <w:lang w:val="sq-AL"/>
        </w:rPr>
        <w:t>t</w:t>
      </w:r>
      <w:r w:rsidR="00AF0FE7" w:rsidRPr="00682AEB">
        <w:rPr>
          <w:rFonts w:ascii="Times New Roman" w:eastAsia="Times New Roman" w:hAnsi="Times New Roman" w:cs="Times New Roman"/>
          <w:sz w:val="24"/>
          <w:szCs w:val="24"/>
          <w:lang w:val="sq-AL"/>
        </w:rPr>
        <w:t>ë</w:t>
      </w:r>
      <w:r w:rsidR="001852B2" w:rsidRPr="00682AEB">
        <w:rPr>
          <w:rFonts w:ascii="Times New Roman" w:eastAsia="Times New Roman" w:hAnsi="Times New Roman" w:cs="Times New Roman"/>
          <w:sz w:val="24"/>
          <w:szCs w:val="24"/>
          <w:lang w:val="sq-AL"/>
        </w:rPr>
        <w:t xml:space="preserve"> subjekteve zgjedhore </w:t>
      </w:r>
      <w:r w:rsidR="00513F5F" w:rsidRPr="00682AEB">
        <w:rPr>
          <w:rFonts w:ascii="Times New Roman" w:eastAsia="Times New Roman" w:hAnsi="Times New Roman" w:cs="Times New Roman"/>
          <w:sz w:val="24"/>
          <w:szCs w:val="24"/>
          <w:lang w:val="sq-AL"/>
        </w:rPr>
        <w:t>(</w:t>
      </w:r>
      <w:r w:rsidR="00ED360B" w:rsidRPr="00682AEB">
        <w:rPr>
          <w:rFonts w:ascii="Times New Roman" w:eastAsia="Times New Roman" w:hAnsi="Times New Roman" w:cs="Times New Roman"/>
          <w:sz w:val="24"/>
          <w:szCs w:val="24"/>
          <w:lang w:val="sq-AL"/>
        </w:rPr>
        <w:t>neni 162</w:t>
      </w:r>
      <w:r w:rsidR="00513F5F" w:rsidRPr="00682AEB">
        <w:rPr>
          <w:rFonts w:ascii="Times New Roman" w:eastAsia="Times New Roman" w:hAnsi="Times New Roman" w:cs="Times New Roman"/>
          <w:sz w:val="24"/>
          <w:szCs w:val="24"/>
          <w:lang w:val="sq-AL"/>
        </w:rPr>
        <w:t>) dhe shp</w:t>
      </w:r>
      <w:r w:rsidR="00AF0FE7" w:rsidRPr="00682AEB">
        <w:rPr>
          <w:rFonts w:ascii="Times New Roman" w:eastAsia="Times New Roman" w:hAnsi="Times New Roman" w:cs="Times New Roman"/>
          <w:sz w:val="24"/>
          <w:szCs w:val="24"/>
          <w:lang w:val="sq-AL"/>
        </w:rPr>
        <w:t>ë</w:t>
      </w:r>
      <w:r w:rsidR="004230E8" w:rsidRPr="00682AEB">
        <w:rPr>
          <w:rFonts w:ascii="Times New Roman" w:eastAsia="Times New Roman" w:hAnsi="Times New Roman" w:cs="Times New Roman"/>
          <w:sz w:val="24"/>
          <w:szCs w:val="24"/>
          <w:lang w:val="sq-AL"/>
        </w:rPr>
        <w:t>rndarja</w:t>
      </w:r>
      <w:r w:rsidR="00513F5F" w:rsidRPr="00682AEB">
        <w:rPr>
          <w:rFonts w:ascii="Times New Roman" w:eastAsia="Times New Roman" w:hAnsi="Times New Roman" w:cs="Times New Roman"/>
          <w:sz w:val="24"/>
          <w:szCs w:val="24"/>
          <w:lang w:val="sq-AL"/>
        </w:rPr>
        <w:t xml:space="preserve"> e mandateve p</w:t>
      </w:r>
      <w:r w:rsidR="00AF0FE7" w:rsidRPr="00682AEB">
        <w:rPr>
          <w:rFonts w:ascii="Times New Roman" w:eastAsia="Times New Roman" w:hAnsi="Times New Roman" w:cs="Times New Roman"/>
          <w:sz w:val="24"/>
          <w:szCs w:val="24"/>
          <w:lang w:val="sq-AL"/>
        </w:rPr>
        <w:t>ë</w:t>
      </w:r>
      <w:r w:rsidR="00513F5F" w:rsidRPr="00682AEB">
        <w:rPr>
          <w:rFonts w:ascii="Times New Roman" w:eastAsia="Times New Roman" w:hAnsi="Times New Roman" w:cs="Times New Roman"/>
          <w:sz w:val="24"/>
          <w:szCs w:val="24"/>
          <w:lang w:val="sq-AL"/>
        </w:rPr>
        <w:t>r kandidat</w:t>
      </w:r>
      <w:r w:rsidR="00AF0FE7" w:rsidRPr="00682AEB">
        <w:rPr>
          <w:rFonts w:ascii="Times New Roman" w:eastAsia="Times New Roman" w:hAnsi="Times New Roman" w:cs="Times New Roman"/>
          <w:sz w:val="24"/>
          <w:szCs w:val="24"/>
          <w:lang w:val="sq-AL"/>
        </w:rPr>
        <w:t>ë</w:t>
      </w:r>
      <w:r w:rsidR="00513F5F" w:rsidRPr="00682AEB">
        <w:rPr>
          <w:rFonts w:ascii="Times New Roman" w:eastAsia="Times New Roman" w:hAnsi="Times New Roman" w:cs="Times New Roman"/>
          <w:sz w:val="24"/>
          <w:szCs w:val="24"/>
          <w:lang w:val="sq-AL"/>
        </w:rPr>
        <w:t>t fitues t</w:t>
      </w:r>
      <w:r w:rsidR="00AF0FE7" w:rsidRPr="00682AEB">
        <w:rPr>
          <w:rFonts w:ascii="Times New Roman" w:eastAsia="Times New Roman" w:hAnsi="Times New Roman" w:cs="Times New Roman"/>
          <w:sz w:val="24"/>
          <w:szCs w:val="24"/>
          <w:lang w:val="sq-AL"/>
        </w:rPr>
        <w:t>ë</w:t>
      </w:r>
      <w:r w:rsidR="00513F5F" w:rsidRPr="00682AEB">
        <w:rPr>
          <w:rFonts w:ascii="Times New Roman" w:eastAsia="Times New Roman" w:hAnsi="Times New Roman" w:cs="Times New Roman"/>
          <w:sz w:val="24"/>
          <w:szCs w:val="24"/>
          <w:lang w:val="sq-AL"/>
        </w:rPr>
        <w:t xml:space="preserve"> list</w:t>
      </w:r>
      <w:r w:rsidR="00AF0FE7" w:rsidRPr="00682AEB">
        <w:rPr>
          <w:rFonts w:ascii="Times New Roman" w:eastAsia="Times New Roman" w:hAnsi="Times New Roman" w:cs="Times New Roman"/>
          <w:sz w:val="24"/>
          <w:szCs w:val="24"/>
          <w:lang w:val="sq-AL"/>
        </w:rPr>
        <w:t>ë</w:t>
      </w:r>
      <w:r w:rsidR="00513F5F" w:rsidRPr="00682AEB">
        <w:rPr>
          <w:rFonts w:ascii="Times New Roman" w:eastAsia="Times New Roman" w:hAnsi="Times New Roman" w:cs="Times New Roman"/>
          <w:sz w:val="24"/>
          <w:szCs w:val="24"/>
          <w:lang w:val="sq-AL"/>
        </w:rPr>
        <w:t>s (neni 163).</w:t>
      </w:r>
      <w:r w:rsidR="00A27690" w:rsidRPr="00682AEB">
        <w:rPr>
          <w:rFonts w:ascii="Times New Roman" w:eastAsia="Times New Roman" w:hAnsi="Times New Roman" w:cs="Times New Roman"/>
          <w:sz w:val="24"/>
          <w:szCs w:val="24"/>
          <w:lang w:val="sq-AL"/>
        </w:rPr>
        <w:t xml:space="preserve"> </w:t>
      </w:r>
      <w:r w:rsidR="00DF32F1" w:rsidRPr="00682AEB">
        <w:rPr>
          <w:rFonts w:ascii="Times New Roman" w:hAnsi="Times New Roman" w:cs="Times New Roman"/>
          <w:sz w:val="24"/>
          <w:szCs w:val="24"/>
          <w:lang w:val="sq-AL"/>
        </w:rPr>
        <w:t>KQZ-ja p</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rllogarit shp</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rndarjen e mandateve p</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r kandidat</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t fitues p</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 xml:space="preserve">r secilin subjekt </w:t>
      </w:r>
      <w:r w:rsidR="00D75D15" w:rsidRPr="00682AEB">
        <w:rPr>
          <w:rFonts w:ascii="Times New Roman" w:hAnsi="Times New Roman" w:cs="Times New Roman"/>
          <w:sz w:val="24"/>
          <w:szCs w:val="24"/>
          <w:lang w:val="sq-AL"/>
        </w:rPr>
        <w:t xml:space="preserve">zgjedhor </w:t>
      </w:r>
      <w:r w:rsidR="004E457C" w:rsidRPr="00682AEB">
        <w:rPr>
          <w:rFonts w:ascii="Times New Roman" w:hAnsi="Times New Roman" w:cs="Times New Roman"/>
          <w:sz w:val="24"/>
          <w:szCs w:val="24"/>
          <w:lang w:val="sq-AL"/>
        </w:rPr>
        <w:t>menj</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her</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pas p</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rfundimit t</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w:t>
      </w:r>
      <w:r w:rsidR="0011602E" w:rsidRPr="00682AEB">
        <w:rPr>
          <w:rFonts w:ascii="Times New Roman" w:hAnsi="Times New Roman" w:cs="Times New Roman"/>
          <w:sz w:val="24"/>
          <w:szCs w:val="24"/>
          <w:lang w:val="sq-AL"/>
        </w:rPr>
        <w:t>p</w:t>
      </w:r>
      <w:r w:rsidR="00962B4F" w:rsidRPr="00682AEB">
        <w:rPr>
          <w:rFonts w:ascii="Times New Roman" w:hAnsi="Times New Roman" w:cs="Times New Roman"/>
          <w:sz w:val="24"/>
          <w:szCs w:val="24"/>
          <w:lang w:val="sq-AL"/>
        </w:rPr>
        <w:t>ë</w:t>
      </w:r>
      <w:r w:rsidR="0011602E" w:rsidRPr="00682AEB">
        <w:rPr>
          <w:rFonts w:ascii="Times New Roman" w:hAnsi="Times New Roman" w:cs="Times New Roman"/>
          <w:sz w:val="24"/>
          <w:szCs w:val="24"/>
          <w:lang w:val="sq-AL"/>
        </w:rPr>
        <w:t>r</w:t>
      </w:r>
      <w:r w:rsidR="004E457C" w:rsidRPr="00682AEB">
        <w:rPr>
          <w:rFonts w:ascii="Times New Roman" w:hAnsi="Times New Roman" w:cs="Times New Roman"/>
          <w:sz w:val="24"/>
          <w:szCs w:val="24"/>
          <w:lang w:val="sq-AL"/>
        </w:rPr>
        <w:t>llogaritjes s</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rezultatit, sipas nenit 162 t</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Kodit Zgjedhor</w:t>
      </w:r>
      <w:r w:rsidR="00DF32F1" w:rsidRPr="00682AEB">
        <w:rPr>
          <w:rFonts w:ascii="Times New Roman" w:hAnsi="Times New Roman" w:cs="Times New Roman"/>
          <w:sz w:val="24"/>
          <w:szCs w:val="24"/>
          <w:lang w:val="sq-AL"/>
        </w:rPr>
        <w:t>.</w:t>
      </w:r>
      <w:r w:rsidR="004E457C" w:rsidRPr="00682AEB">
        <w:rPr>
          <w:rFonts w:ascii="Times New Roman" w:hAnsi="Times New Roman" w:cs="Times New Roman"/>
          <w:sz w:val="24"/>
          <w:szCs w:val="24"/>
          <w:lang w:val="sq-AL"/>
        </w:rPr>
        <w:t xml:space="preserve"> Shp</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rndarja e mandateve fillon me rend zbrit</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s, n</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baz</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t</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renditjes s</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tyre n</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list</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n e dor</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zuar</w:t>
      </w:r>
      <w:r w:rsidR="0011602E" w:rsidRPr="00682AEB">
        <w:rPr>
          <w:rFonts w:ascii="Times New Roman" w:hAnsi="Times New Roman" w:cs="Times New Roman"/>
          <w:sz w:val="24"/>
          <w:szCs w:val="24"/>
          <w:lang w:val="sq-AL"/>
        </w:rPr>
        <w:t>,</w:t>
      </w:r>
      <w:r w:rsidR="004E457C" w:rsidRPr="00682AEB">
        <w:rPr>
          <w:rFonts w:ascii="Times New Roman" w:hAnsi="Times New Roman" w:cs="Times New Roman"/>
          <w:sz w:val="24"/>
          <w:szCs w:val="24"/>
          <w:lang w:val="sq-AL"/>
        </w:rPr>
        <w:t xml:space="preserve"> sipas nenit 67</w:t>
      </w:r>
      <w:r w:rsidR="001F5823" w:rsidRPr="00682AEB">
        <w:rPr>
          <w:rFonts w:ascii="Times New Roman" w:hAnsi="Times New Roman" w:cs="Times New Roman"/>
          <w:sz w:val="24"/>
          <w:szCs w:val="24"/>
          <w:lang w:val="sq-AL"/>
        </w:rPr>
        <w:t xml:space="preserve">, </w:t>
      </w:r>
      <w:r w:rsidR="004E457C" w:rsidRPr="00682AEB">
        <w:rPr>
          <w:rFonts w:ascii="Times New Roman" w:hAnsi="Times New Roman" w:cs="Times New Roman"/>
          <w:sz w:val="24"/>
          <w:szCs w:val="24"/>
          <w:lang w:val="sq-AL"/>
        </w:rPr>
        <w:t>si dhe numrit t</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vot</w:t>
      </w:r>
      <w:r w:rsidR="00E86A65" w:rsidRPr="00682AEB">
        <w:rPr>
          <w:rFonts w:ascii="Times New Roman" w:hAnsi="Times New Roman" w:cs="Times New Roman"/>
          <w:sz w:val="24"/>
          <w:szCs w:val="24"/>
          <w:lang w:val="sq-AL"/>
        </w:rPr>
        <w:t>ave</w:t>
      </w:r>
      <w:r w:rsidR="004E457C" w:rsidRPr="00682AEB">
        <w:rPr>
          <w:rFonts w:ascii="Times New Roman" w:hAnsi="Times New Roman" w:cs="Times New Roman"/>
          <w:sz w:val="24"/>
          <w:szCs w:val="24"/>
          <w:lang w:val="sq-AL"/>
        </w:rPr>
        <w:t xml:space="preserve"> parap</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lqyese t</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secilit kandidat. </w:t>
      </w:r>
      <w:r w:rsidR="00696066" w:rsidRPr="00682AEB">
        <w:rPr>
          <w:rFonts w:ascii="Times New Roman" w:hAnsi="Times New Roman" w:cs="Times New Roman"/>
          <w:sz w:val="24"/>
          <w:szCs w:val="24"/>
          <w:lang w:val="sq-AL"/>
        </w:rPr>
        <w:t>Sipas</w:t>
      </w:r>
      <w:r w:rsidR="00BF6EDC" w:rsidRPr="00682AEB">
        <w:rPr>
          <w:rFonts w:ascii="Times New Roman" w:hAnsi="Times New Roman" w:cs="Times New Roman"/>
          <w:sz w:val="24"/>
          <w:szCs w:val="24"/>
          <w:lang w:val="sq-AL"/>
        </w:rPr>
        <w:t xml:space="preserve"> nenit 163, pika 3</w:t>
      </w:r>
      <w:r w:rsidR="0011602E" w:rsidRPr="00682AEB">
        <w:rPr>
          <w:rFonts w:ascii="Times New Roman" w:hAnsi="Times New Roman" w:cs="Times New Roman"/>
          <w:sz w:val="24"/>
          <w:szCs w:val="24"/>
          <w:lang w:val="sq-AL"/>
        </w:rPr>
        <w:t>,</w:t>
      </w:r>
      <w:r w:rsidR="00696066" w:rsidRPr="00682AEB">
        <w:rPr>
          <w:rFonts w:ascii="Times New Roman" w:hAnsi="Times New Roman" w:cs="Times New Roman"/>
          <w:sz w:val="24"/>
          <w:szCs w:val="24"/>
          <w:lang w:val="sq-AL"/>
        </w:rPr>
        <w:t xml:space="preserve"> t</w:t>
      </w:r>
      <w:r w:rsidR="00AF0FE7" w:rsidRPr="00682AEB">
        <w:rPr>
          <w:rFonts w:ascii="Times New Roman" w:hAnsi="Times New Roman" w:cs="Times New Roman"/>
          <w:sz w:val="24"/>
          <w:szCs w:val="24"/>
          <w:lang w:val="sq-AL"/>
        </w:rPr>
        <w:t>ë</w:t>
      </w:r>
      <w:r w:rsidR="00696066" w:rsidRPr="00682AEB">
        <w:rPr>
          <w:rFonts w:ascii="Times New Roman" w:hAnsi="Times New Roman" w:cs="Times New Roman"/>
          <w:sz w:val="24"/>
          <w:szCs w:val="24"/>
          <w:lang w:val="sq-AL"/>
        </w:rPr>
        <w:t xml:space="preserve"> Kodit Zgjedhor, n</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fillim p</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rfitojn</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mandat kandidat</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t q</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kan</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marr</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num</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r votash parap</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lqyese m</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t</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madh se her</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si q</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del nga pjes</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timi i numrit t</w:t>
      </w:r>
      <w:r w:rsidR="00AF0FE7" w:rsidRPr="00682AEB">
        <w:rPr>
          <w:rFonts w:ascii="Times New Roman" w:hAnsi="Times New Roman" w:cs="Times New Roman"/>
          <w:sz w:val="24"/>
          <w:szCs w:val="24"/>
          <w:lang w:val="sq-AL"/>
        </w:rPr>
        <w:t>ë</w:t>
      </w:r>
      <w:r w:rsidR="004E457C" w:rsidRPr="00682AEB">
        <w:rPr>
          <w:rFonts w:ascii="Times New Roman" w:hAnsi="Times New Roman" w:cs="Times New Roman"/>
          <w:sz w:val="24"/>
          <w:szCs w:val="24"/>
          <w:lang w:val="sq-AL"/>
        </w:rPr>
        <w:t xml:space="preserve"> votave</w:t>
      </w:r>
      <w:r w:rsidR="00696066" w:rsidRPr="00682AEB">
        <w:rPr>
          <w:rFonts w:ascii="Times New Roman" w:hAnsi="Times New Roman" w:cs="Times New Roman"/>
          <w:sz w:val="24"/>
          <w:szCs w:val="24"/>
          <w:lang w:val="sq-AL"/>
        </w:rPr>
        <w:t xml:space="preserve"> t</w:t>
      </w:r>
      <w:r w:rsidR="00AF0FE7" w:rsidRPr="00682AEB">
        <w:rPr>
          <w:rFonts w:ascii="Times New Roman" w:hAnsi="Times New Roman" w:cs="Times New Roman"/>
          <w:sz w:val="24"/>
          <w:szCs w:val="24"/>
          <w:lang w:val="sq-AL"/>
        </w:rPr>
        <w:t>ë</w:t>
      </w:r>
      <w:r w:rsidR="00696066" w:rsidRPr="00682AEB">
        <w:rPr>
          <w:rFonts w:ascii="Times New Roman" w:hAnsi="Times New Roman" w:cs="Times New Roman"/>
          <w:sz w:val="24"/>
          <w:szCs w:val="24"/>
          <w:lang w:val="sq-AL"/>
        </w:rPr>
        <w:t xml:space="preserve"> subjektit me numrin e mandateve t</w:t>
      </w:r>
      <w:r w:rsidR="00AF0FE7" w:rsidRPr="00682AEB">
        <w:rPr>
          <w:rFonts w:ascii="Times New Roman" w:hAnsi="Times New Roman" w:cs="Times New Roman"/>
          <w:sz w:val="24"/>
          <w:szCs w:val="24"/>
          <w:lang w:val="sq-AL"/>
        </w:rPr>
        <w:t>ë</w:t>
      </w:r>
      <w:r w:rsidR="00696066" w:rsidRPr="00682AEB">
        <w:rPr>
          <w:rFonts w:ascii="Times New Roman" w:hAnsi="Times New Roman" w:cs="Times New Roman"/>
          <w:sz w:val="24"/>
          <w:szCs w:val="24"/>
          <w:lang w:val="sq-AL"/>
        </w:rPr>
        <w:t xml:space="preserve"> fituara nga subjekti, sipas nenit 162. N</w:t>
      </w:r>
      <w:r w:rsidR="00AF0FE7" w:rsidRPr="00682AEB">
        <w:rPr>
          <w:rFonts w:ascii="Times New Roman" w:hAnsi="Times New Roman" w:cs="Times New Roman"/>
          <w:sz w:val="24"/>
          <w:szCs w:val="24"/>
          <w:lang w:val="sq-AL"/>
        </w:rPr>
        <w:t>ë</w:t>
      </w:r>
      <w:r w:rsidR="00696066" w:rsidRPr="00682AEB">
        <w:rPr>
          <w:rFonts w:ascii="Times New Roman" w:hAnsi="Times New Roman" w:cs="Times New Roman"/>
          <w:sz w:val="24"/>
          <w:szCs w:val="24"/>
          <w:lang w:val="sq-AL"/>
        </w:rPr>
        <w:t xml:space="preserve"> çdo rast her</w:t>
      </w:r>
      <w:r w:rsidR="00AF0FE7" w:rsidRPr="00682AEB">
        <w:rPr>
          <w:rFonts w:ascii="Times New Roman" w:hAnsi="Times New Roman" w:cs="Times New Roman"/>
          <w:sz w:val="24"/>
          <w:szCs w:val="24"/>
          <w:lang w:val="sq-AL"/>
        </w:rPr>
        <w:t>ë</w:t>
      </w:r>
      <w:r w:rsidR="00696066" w:rsidRPr="00682AEB">
        <w:rPr>
          <w:rFonts w:ascii="Times New Roman" w:hAnsi="Times New Roman" w:cs="Times New Roman"/>
          <w:sz w:val="24"/>
          <w:szCs w:val="24"/>
          <w:lang w:val="sq-AL"/>
        </w:rPr>
        <w:t xml:space="preserve">si </w:t>
      </w:r>
      <w:r w:rsidR="008128D7" w:rsidRPr="00682AEB">
        <w:rPr>
          <w:rFonts w:ascii="Times New Roman" w:hAnsi="Times New Roman" w:cs="Times New Roman"/>
          <w:sz w:val="24"/>
          <w:szCs w:val="24"/>
          <w:lang w:val="sq-AL"/>
        </w:rPr>
        <w:t>nuk mund t</w:t>
      </w:r>
      <w:r w:rsidR="00AF0FE7" w:rsidRPr="00682AEB">
        <w:rPr>
          <w:rFonts w:ascii="Times New Roman" w:hAnsi="Times New Roman" w:cs="Times New Roman"/>
          <w:sz w:val="24"/>
          <w:szCs w:val="24"/>
          <w:lang w:val="sq-AL"/>
        </w:rPr>
        <w:t>ë</w:t>
      </w:r>
      <w:r w:rsidR="008128D7" w:rsidRPr="00682AEB">
        <w:rPr>
          <w:rFonts w:ascii="Times New Roman" w:hAnsi="Times New Roman" w:cs="Times New Roman"/>
          <w:sz w:val="24"/>
          <w:szCs w:val="24"/>
          <w:lang w:val="sq-AL"/>
        </w:rPr>
        <w:t xml:space="preserve"> jet</w:t>
      </w:r>
      <w:r w:rsidR="00AF0FE7" w:rsidRPr="00682AEB">
        <w:rPr>
          <w:rFonts w:ascii="Times New Roman" w:hAnsi="Times New Roman" w:cs="Times New Roman"/>
          <w:sz w:val="24"/>
          <w:szCs w:val="24"/>
          <w:lang w:val="sq-AL"/>
        </w:rPr>
        <w:t>ë</w:t>
      </w:r>
      <w:r w:rsidR="008128D7" w:rsidRPr="00682AEB">
        <w:rPr>
          <w:rFonts w:ascii="Times New Roman" w:hAnsi="Times New Roman" w:cs="Times New Roman"/>
          <w:sz w:val="24"/>
          <w:szCs w:val="24"/>
          <w:lang w:val="sq-AL"/>
        </w:rPr>
        <w:t xml:space="preserve"> m</w:t>
      </w:r>
      <w:r w:rsidR="00AF0FE7" w:rsidRPr="00682AEB">
        <w:rPr>
          <w:rFonts w:ascii="Times New Roman" w:hAnsi="Times New Roman" w:cs="Times New Roman"/>
          <w:sz w:val="24"/>
          <w:szCs w:val="24"/>
          <w:lang w:val="sq-AL"/>
        </w:rPr>
        <w:t>ë</w:t>
      </w:r>
      <w:r w:rsidR="008128D7" w:rsidRPr="00682AEB">
        <w:rPr>
          <w:rFonts w:ascii="Times New Roman" w:hAnsi="Times New Roman" w:cs="Times New Roman"/>
          <w:sz w:val="24"/>
          <w:szCs w:val="24"/>
          <w:lang w:val="sq-AL"/>
        </w:rPr>
        <w:t xml:space="preserve"> shum</w:t>
      </w:r>
      <w:r w:rsidR="00AF0FE7" w:rsidRPr="00682AEB">
        <w:rPr>
          <w:rFonts w:ascii="Times New Roman" w:hAnsi="Times New Roman" w:cs="Times New Roman"/>
          <w:sz w:val="24"/>
          <w:szCs w:val="24"/>
          <w:lang w:val="sq-AL"/>
        </w:rPr>
        <w:t>ë</w:t>
      </w:r>
      <w:r w:rsidR="008128D7" w:rsidRPr="00682AEB">
        <w:rPr>
          <w:rFonts w:ascii="Times New Roman" w:hAnsi="Times New Roman" w:cs="Times New Roman"/>
          <w:sz w:val="24"/>
          <w:szCs w:val="24"/>
          <w:lang w:val="sq-AL"/>
        </w:rPr>
        <w:t xml:space="preserve"> se 10</w:t>
      </w:r>
      <w:r w:rsidR="0011602E" w:rsidRPr="00682AEB">
        <w:rPr>
          <w:rFonts w:ascii="Times New Roman" w:hAnsi="Times New Roman" w:cs="Times New Roman"/>
          <w:sz w:val="24"/>
          <w:szCs w:val="24"/>
          <w:lang w:val="sq-AL"/>
        </w:rPr>
        <w:t>, 000 vota.</w:t>
      </w:r>
    </w:p>
    <w:p w14:paraId="4D934023" w14:textId="467FFAC5" w:rsidR="00E6152A" w:rsidRPr="00682AEB" w:rsidRDefault="008128D7"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hAnsi="Times New Roman" w:cs="Times New Roman"/>
          <w:sz w:val="24"/>
          <w:szCs w:val="24"/>
          <w:lang w:val="sq-AL"/>
        </w:rPr>
        <w:t>Gjykata v</w:t>
      </w:r>
      <w:r w:rsidR="00AF0FE7" w:rsidRPr="00682AEB">
        <w:rPr>
          <w:rFonts w:ascii="Times New Roman" w:hAnsi="Times New Roman" w:cs="Times New Roman"/>
          <w:sz w:val="24"/>
          <w:szCs w:val="24"/>
          <w:lang w:val="sq-AL"/>
        </w:rPr>
        <w:t>ë</w:t>
      </w:r>
      <w:r w:rsidRPr="00682AEB">
        <w:rPr>
          <w:rFonts w:ascii="Times New Roman" w:hAnsi="Times New Roman" w:cs="Times New Roman"/>
          <w:sz w:val="24"/>
          <w:szCs w:val="24"/>
          <w:lang w:val="sq-AL"/>
        </w:rPr>
        <w:t xml:space="preserve">ren se </w:t>
      </w:r>
      <w:r w:rsidR="00035CC6" w:rsidRPr="00682AEB">
        <w:rPr>
          <w:rFonts w:ascii="Times New Roman" w:hAnsi="Times New Roman" w:cs="Times New Roman"/>
          <w:sz w:val="24"/>
          <w:szCs w:val="24"/>
          <w:lang w:val="sq-AL"/>
        </w:rPr>
        <w:t>pas p</w:t>
      </w:r>
      <w:r w:rsidR="00996557" w:rsidRPr="00682AEB">
        <w:rPr>
          <w:rFonts w:ascii="Times New Roman" w:hAnsi="Times New Roman" w:cs="Times New Roman"/>
          <w:sz w:val="24"/>
          <w:szCs w:val="24"/>
          <w:lang w:val="sq-AL"/>
        </w:rPr>
        <w:t>ë</w:t>
      </w:r>
      <w:r w:rsidR="00145077" w:rsidRPr="00682AEB">
        <w:rPr>
          <w:rFonts w:ascii="Times New Roman" w:hAnsi="Times New Roman" w:cs="Times New Roman"/>
          <w:sz w:val="24"/>
          <w:szCs w:val="24"/>
          <w:lang w:val="sq-AL"/>
        </w:rPr>
        <w:t>rllogar</w:t>
      </w:r>
      <w:r w:rsidR="00035CC6" w:rsidRPr="00682AEB">
        <w:rPr>
          <w:rFonts w:ascii="Times New Roman" w:hAnsi="Times New Roman" w:cs="Times New Roman"/>
          <w:sz w:val="24"/>
          <w:szCs w:val="24"/>
          <w:lang w:val="sq-AL"/>
        </w:rPr>
        <w:t>itjes s</w:t>
      </w:r>
      <w:r w:rsidR="00996557" w:rsidRPr="00682AEB">
        <w:rPr>
          <w:rFonts w:ascii="Times New Roman" w:hAnsi="Times New Roman" w:cs="Times New Roman"/>
          <w:sz w:val="24"/>
          <w:szCs w:val="24"/>
          <w:lang w:val="sq-AL"/>
        </w:rPr>
        <w:t>ë</w:t>
      </w:r>
      <w:r w:rsidR="00035CC6" w:rsidRPr="00682AEB">
        <w:rPr>
          <w:rFonts w:ascii="Times New Roman" w:hAnsi="Times New Roman" w:cs="Times New Roman"/>
          <w:sz w:val="24"/>
          <w:szCs w:val="24"/>
          <w:lang w:val="sq-AL"/>
        </w:rPr>
        <w:t xml:space="preserve"> mandateve</w:t>
      </w:r>
      <w:r w:rsidR="0011602E" w:rsidRPr="00682AEB">
        <w:rPr>
          <w:rFonts w:ascii="Times New Roman" w:hAnsi="Times New Roman" w:cs="Times New Roman"/>
          <w:sz w:val="24"/>
          <w:szCs w:val="24"/>
          <w:lang w:val="sq-AL"/>
        </w:rPr>
        <w:t xml:space="preserve"> p</w:t>
      </w:r>
      <w:r w:rsidR="00962B4F" w:rsidRPr="00682AEB">
        <w:rPr>
          <w:rFonts w:ascii="Times New Roman" w:hAnsi="Times New Roman" w:cs="Times New Roman"/>
          <w:sz w:val="24"/>
          <w:szCs w:val="24"/>
          <w:lang w:val="sq-AL"/>
        </w:rPr>
        <w:t>ë</w:t>
      </w:r>
      <w:r w:rsidR="004D457A" w:rsidRPr="00682AEB">
        <w:rPr>
          <w:rFonts w:ascii="Times New Roman" w:hAnsi="Times New Roman" w:cs="Times New Roman"/>
          <w:sz w:val="24"/>
          <w:szCs w:val="24"/>
          <w:lang w:val="sq-AL"/>
        </w:rPr>
        <w:t>r subjektet zgjedhore</w:t>
      </w:r>
      <w:r w:rsidR="00035CC6" w:rsidRPr="00682AEB">
        <w:rPr>
          <w:rFonts w:ascii="Times New Roman" w:hAnsi="Times New Roman" w:cs="Times New Roman"/>
          <w:sz w:val="24"/>
          <w:szCs w:val="24"/>
          <w:lang w:val="sq-AL"/>
        </w:rPr>
        <w:t xml:space="preserve"> sipas rregullave</w:t>
      </w:r>
      <w:r w:rsidR="001F5823" w:rsidRPr="00682AEB">
        <w:rPr>
          <w:rFonts w:ascii="Times New Roman" w:hAnsi="Times New Roman" w:cs="Times New Roman"/>
          <w:sz w:val="24"/>
          <w:szCs w:val="24"/>
          <w:lang w:val="sq-AL"/>
        </w:rPr>
        <w:t xml:space="preserve"> t</w:t>
      </w:r>
      <w:r w:rsidR="00996557" w:rsidRPr="00682AEB">
        <w:rPr>
          <w:rFonts w:ascii="Times New Roman" w:hAnsi="Times New Roman" w:cs="Times New Roman"/>
          <w:sz w:val="24"/>
          <w:szCs w:val="24"/>
          <w:lang w:val="sq-AL"/>
        </w:rPr>
        <w:t>ë</w:t>
      </w:r>
      <w:r w:rsidR="001F5823" w:rsidRPr="00682AEB">
        <w:rPr>
          <w:rFonts w:ascii="Times New Roman" w:hAnsi="Times New Roman" w:cs="Times New Roman"/>
          <w:sz w:val="24"/>
          <w:szCs w:val="24"/>
          <w:lang w:val="sq-AL"/>
        </w:rPr>
        <w:t xml:space="preserve"> nenit 162, </w:t>
      </w:r>
      <w:r w:rsidR="00FE0842" w:rsidRPr="00682AEB">
        <w:rPr>
          <w:rFonts w:ascii="Times New Roman" w:hAnsi="Times New Roman" w:cs="Times New Roman"/>
          <w:sz w:val="24"/>
          <w:szCs w:val="24"/>
          <w:lang w:val="sq-AL"/>
        </w:rPr>
        <w:t>vijohet me</w:t>
      </w:r>
      <w:r w:rsidR="001F5823" w:rsidRPr="00682AEB">
        <w:rPr>
          <w:rFonts w:ascii="Times New Roman" w:hAnsi="Times New Roman" w:cs="Times New Roman"/>
          <w:sz w:val="24"/>
          <w:szCs w:val="24"/>
          <w:lang w:val="sq-AL"/>
        </w:rPr>
        <w:t xml:space="preserve"> </w:t>
      </w:r>
      <w:r w:rsidR="005677B7" w:rsidRPr="00682AEB">
        <w:rPr>
          <w:rFonts w:ascii="Times New Roman" w:hAnsi="Times New Roman" w:cs="Times New Roman"/>
          <w:sz w:val="24"/>
          <w:szCs w:val="24"/>
          <w:lang w:val="sq-AL"/>
        </w:rPr>
        <w:t xml:space="preserve">shpërndarjen </w:t>
      </w:r>
      <w:r w:rsidR="00035CC6" w:rsidRPr="00682AEB">
        <w:rPr>
          <w:rFonts w:ascii="Times New Roman" w:hAnsi="Times New Roman" w:cs="Times New Roman"/>
          <w:sz w:val="24"/>
          <w:szCs w:val="24"/>
          <w:lang w:val="sq-AL"/>
        </w:rPr>
        <w:t xml:space="preserve">e mandateve </w:t>
      </w:r>
      <w:r w:rsidR="004D457A" w:rsidRPr="00682AEB">
        <w:rPr>
          <w:rFonts w:ascii="Times New Roman" w:hAnsi="Times New Roman" w:cs="Times New Roman"/>
          <w:sz w:val="24"/>
          <w:szCs w:val="24"/>
          <w:lang w:val="sq-AL"/>
        </w:rPr>
        <w:t xml:space="preserve">brenda subjektit zgjedhor, </w:t>
      </w:r>
      <w:r w:rsidR="00035CC6" w:rsidRPr="00682AEB">
        <w:rPr>
          <w:rFonts w:ascii="Times New Roman" w:hAnsi="Times New Roman" w:cs="Times New Roman"/>
          <w:sz w:val="24"/>
          <w:szCs w:val="24"/>
          <w:lang w:val="sq-AL"/>
        </w:rPr>
        <w:t>bazuar n</w:t>
      </w:r>
      <w:r w:rsidR="00996557" w:rsidRPr="00682AEB">
        <w:rPr>
          <w:rFonts w:ascii="Times New Roman" w:hAnsi="Times New Roman" w:cs="Times New Roman"/>
          <w:sz w:val="24"/>
          <w:szCs w:val="24"/>
          <w:lang w:val="sq-AL"/>
        </w:rPr>
        <w:t>ë</w:t>
      </w:r>
      <w:r w:rsidR="00035CC6" w:rsidRPr="00682AEB">
        <w:rPr>
          <w:rFonts w:ascii="Times New Roman" w:hAnsi="Times New Roman" w:cs="Times New Roman"/>
          <w:sz w:val="24"/>
          <w:szCs w:val="24"/>
          <w:lang w:val="sq-AL"/>
        </w:rPr>
        <w:t xml:space="preserve"> vot</w:t>
      </w:r>
      <w:r w:rsidR="005677B7" w:rsidRPr="00682AEB">
        <w:rPr>
          <w:rFonts w:ascii="Times New Roman" w:hAnsi="Times New Roman" w:cs="Times New Roman"/>
          <w:sz w:val="24"/>
          <w:szCs w:val="24"/>
          <w:lang w:val="sq-AL"/>
        </w:rPr>
        <w:t>imin</w:t>
      </w:r>
      <w:r w:rsidR="00035CC6" w:rsidRPr="00682AEB">
        <w:rPr>
          <w:rFonts w:ascii="Times New Roman" w:hAnsi="Times New Roman" w:cs="Times New Roman"/>
          <w:sz w:val="24"/>
          <w:szCs w:val="24"/>
          <w:lang w:val="sq-AL"/>
        </w:rPr>
        <w:t xml:space="preserve"> parap</w:t>
      </w:r>
      <w:r w:rsidR="002308F7" w:rsidRPr="00682AEB">
        <w:rPr>
          <w:rFonts w:ascii="Times New Roman" w:hAnsi="Times New Roman" w:cs="Times New Roman"/>
          <w:sz w:val="24"/>
          <w:szCs w:val="24"/>
          <w:lang w:val="sq-AL"/>
        </w:rPr>
        <w:t>ë</w:t>
      </w:r>
      <w:r w:rsidR="00035CC6" w:rsidRPr="00682AEB">
        <w:rPr>
          <w:rFonts w:ascii="Times New Roman" w:hAnsi="Times New Roman" w:cs="Times New Roman"/>
          <w:sz w:val="24"/>
          <w:szCs w:val="24"/>
          <w:lang w:val="sq-AL"/>
        </w:rPr>
        <w:t>lqyes</w:t>
      </w:r>
      <w:r w:rsidR="00590DB9" w:rsidRPr="00682AEB">
        <w:rPr>
          <w:rFonts w:ascii="Times New Roman" w:hAnsi="Times New Roman" w:cs="Times New Roman"/>
          <w:sz w:val="24"/>
          <w:szCs w:val="24"/>
          <w:lang w:val="sq-AL"/>
        </w:rPr>
        <w:t>. Kjo shp</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rndarje mandatesh realizohet n</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p</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rmjet her</w:t>
      </w:r>
      <w:r w:rsidR="008D110C" w:rsidRPr="00682AEB">
        <w:rPr>
          <w:rFonts w:ascii="Times New Roman" w:hAnsi="Times New Roman" w:cs="Times New Roman"/>
          <w:sz w:val="24"/>
          <w:szCs w:val="24"/>
          <w:lang w:val="sq-AL"/>
        </w:rPr>
        <w:t>ë</w:t>
      </w:r>
      <w:r w:rsidR="004D457A" w:rsidRPr="00682AEB">
        <w:rPr>
          <w:rFonts w:ascii="Times New Roman" w:hAnsi="Times New Roman" w:cs="Times New Roman"/>
          <w:sz w:val="24"/>
          <w:szCs w:val="24"/>
          <w:lang w:val="sq-AL"/>
        </w:rPr>
        <w:t>sit, s</w:t>
      </w:r>
      <w:r w:rsidR="00DF32F1" w:rsidRPr="00682AEB">
        <w:rPr>
          <w:rFonts w:ascii="Times New Roman" w:hAnsi="Times New Roman" w:cs="Times New Roman"/>
          <w:sz w:val="24"/>
          <w:szCs w:val="24"/>
          <w:lang w:val="sq-AL"/>
        </w:rPr>
        <w:t>i mekaniz</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m q</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 xml:space="preserve"> ndikon n</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 xml:space="preserve"> shp</w:t>
      </w:r>
      <w:r w:rsidR="00AF0FE7" w:rsidRPr="00682AEB">
        <w:rPr>
          <w:rFonts w:ascii="Times New Roman" w:hAnsi="Times New Roman" w:cs="Times New Roman"/>
          <w:sz w:val="24"/>
          <w:szCs w:val="24"/>
          <w:lang w:val="sq-AL"/>
        </w:rPr>
        <w:t>ë</w:t>
      </w:r>
      <w:r w:rsidR="00A27690" w:rsidRPr="00682AEB">
        <w:rPr>
          <w:rFonts w:ascii="Times New Roman" w:hAnsi="Times New Roman" w:cs="Times New Roman"/>
          <w:sz w:val="24"/>
          <w:szCs w:val="24"/>
          <w:lang w:val="sq-AL"/>
        </w:rPr>
        <w:t xml:space="preserve">rndarjen e </w:t>
      </w:r>
      <w:r w:rsidR="004D457A" w:rsidRPr="00682AEB">
        <w:rPr>
          <w:rFonts w:ascii="Times New Roman" w:hAnsi="Times New Roman" w:cs="Times New Roman"/>
          <w:sz w:val="24"/>
          <w:szCs w:val="24"/>
          <w:lang w:val="sq-AL"/>
        </w:rPr>
        <w:t>tyre</w:t>
      </w:r>
      <w:r w:rsidR="00A27690" w:rsidRPr="00682AEB">
        <w:rPr>
          <w:rFonts w:ascii="Times New Roman" w:hAnsi="Times New Roman" w:cs="Times New Roman"/>
          <w:sz w:val="24"/>
          <w:szCs w:val="24"/>
          <w:lang w:val="sq-AL"/>
        </w:rPr>
        <w:t xml:space="preserve">, duke respektuar </w:t>
      </w:r>
      <w:r w:rsidR="004D457A" w:rsidRPr="00682AEB">
        <w:rPr>
          <w:rFonts w:ascii="Times New Roman" w:hAnsi="Times New Roman" w:cs="Times New Roman"/>
          <w:sz w:val="24"/>
          <w:szCs w:val="24"/>
          <w:lang w:val="sq-AL"/>
        </w:rPr>
        <w:t>renditjen</w:t>
      </w:r>
      <w:r w:rsidR="00A27690" w:rsidRPr="00682AEB">
        <w:rPr>
          <w:rFonts w:ascii="Times New Roman" w:hAnsi="Times New Roman" w:cs="Times New Roman"/>
          <w:sz w:val="24"/>
          <w:szCs w:val="24"/>
          <w:lang w:val="sq-AL"/>
        </w:rPr>
        <w:t xml:space="preserve"> dhe kriteret e p</w:t>
      </w:r>
      <w:r w:rsidR="00BD6CCA" w:rsidRPr="00682AEB">
        <w:rPr>
          <w:rFonts w:ascii="Times New Roman" w:hAnsi="Times New Roman" w:cs="Times New Roman"/>
          <w:sz w:val="24"/>
          <w:szCs w:val="24"/>
          <w:lang w:val="sq-AL"/>
        </w:rPr>
        <w:t>ë</w:t>
      </w:r>
      <w:r w:rsidR="00A27690" w:rsidRPr="00682AEB">
        <w:rPr>
          <w:rFonts w:ascii="Times New Roman" w:hAnsi="Times New Roman" w:cs="Times New Roman"/>
          <w:sz w:val="24"/>
          <w:szCs w:val="24"/>
          <w:lang w:val="sq-AL"/>
        </w:rPr>
        <w:t>rcaktuara n</w:t>
      </w:r>
      <w:r w:rsidR="00BD6CCA" w:rsidRPr="00682AEB">
        <w:rPr>
          <w:rFonts w:ascii="Times New Roman" w:hAnsi="Times New Roman" w:cs="Times New Roman"/>
          <w:sz w:val="24"/>
          <w:szCs w:val="24"/>
          <w:lang w:val="sq-AL"/>
        </w:rPr>
        <w:t>ë</w:t>
      </w:r>
      <w:r w:rsidR="00A27690" w:rsidRPr="00682AEB">
        <w:rPr>
          <w:rFonts w:ascii="Times New Roman" w:hAnsi="Times New Roman" w:cs="Times New Roman"/>
          <w:sz w:val="24"/>
          <w:szCs w:val="24"/>
          <w:lang w:val="sq-AL"/>
        </w:rPr>
        <w:t xml:space="preserve"> nenin 163.</w:t>
      </w:r>
      <w:r w:rsidR="00862A0B" w:rsidRPr="00682AEB">
        <w:rPr>
          <w:rFonts w:ascii="Times New Roman" w:hAnsi="Times New Roman" w:cs="Times New Roman"/>
          <w:sz w:val="24"/>
          <w:szCs w:val="24"/>
          <w:lang w:val="sq-AL"/>
        </w:rPr>
        <w:t xml:space="preserve"> </w:t>
      </w:r>
      <w:r w:rsidR="00AB533C" w:rsidRPr="00682AEB">
        <w:rPr>
          <w:rFonts w:ascii="Times New Roman" w:hAnsi="Times New Roman" w:cs="Times New Roman"/>
          <w:sz w:val="24"/>
          <w:szCs w:val="24"/>
          <w:lang w:val="sq-AL"/>
        </w:rPr>
        <w:t>N</w:t>
      </w:r>
      <w:r w:rsidR="007F1F1F" w:rsidRPr="00682AEB">
        <w:rPr>
          <w:rFonts w:ascii="Times New Roman" w:hAnsi="Times New Roman" w:cs="Times New Roman"/>
          <w:sz w:val="24"/>
          <w:szCs w:val="24"/>
          <w:lang w:val="sq-AL"/>
        </w:rPr>
        <w:t>ë</w:t>
      </w:r>
      <w:r w:rsidR="00AB533C" w:rsidRPr="00682AEB">
        <w:rPr>
          <w:rFonts w:ascii="Times New Roman" w:hAnsi="Times New Roman" w:cs="Times New Roman"/>
          <w:sz w:val="24"/>
          <w:szCs w:val="24"/>
          <w:lang w:val="sq-AL"/>
        </w:rPr>
        <w:t xml:space="preserve"> reflektim t</w:t>
      </w:r>
      <w:r w:rsidR="007F1F1F" w:rsidRPr="00682AEB">
        <w:rPr>
          <w:rFonts w:ascii="Times New Roman" w:hAnsi="Times New Roman" w:cs="Times New Roman"/>
          <w:sz w:val="24"/>
          <w:szCs w:val="24"/>
          <w:lang w:val="sq-AL"/>
        </w:rPr>
        <w:t>ë</w:t>
      </w:r>
      <w:r w:rsidR="00AB533C" w:rsidRPr="00682AEB">
        <w:rPr>
          <w:rFonts w:ascii="Times New Roman" w:hAnsi="Times New Roman" w:cs="Times New Roman"/>
          <w:sz w:val="24"/>
          <w:szCs w:val="24"/>
          <w:lang w:val="sq-AL"/>
        </w:rPr>
        <w:t xml:space="preserve"> rregullave t</w:t>
      </w:r>
      <w:r w:rsidR="007F1F1F" w:rsidRPr="00682AEB">
        <w:rPr>
          <w:rFonts w:ascii="Times New Roman" w:hAnsi="Times New Roman" w:cs="Times New Roman"/>
          <w:sz w:val="24"/>
          <w:szCs w:val="24"/>
          <w:lang w:val="sq-AL"/>
        </w:rPr>
        <w:t>ë</w:t>
      </w:r>
      <w:r w:rsidR="00AB533C" w:rsidRPr="00682AEB">
        <w:rPr>
          <w:rFonts w:ascii="Times New Roman" w:hAnsi="Times New Roman" w:cs="Times New Roman"/>
          <w:sz w:val="24"/>
          <w:szCs w:val="24"/>
          <w:lang w:val="sq-AL"/>
        </w:rPr>
        <w:t xml:space="preserve"> nenit 163 t</w:t>
      </w:r>
      <w:r w:rsidR="007F1F1F" w:rsidRPr="00682AEB">
        <w:rPr>
          <w:rFonts w:ascii="Times New Roman" w:hAnsi="Times New Roman" w:cs="Times New Roman"/>
          <w:sz w:val="24"/>
          <w:szCs w:val="24"/>
          <w:lang w:val="sq-AL"/>
        </w:rPr>
        <w:t>ë</w:t>
      </w:r>
      <w:r w:rsidR="00AB533C" w:rsidRPr="00682AEB">
        <w:rPr>
          <w:rFonts w:ascii="Times New Roman" w:hAnsi="Times New Roman" w:cs="Times New Roman"/>
          <w:sz w:val="24"/>
          <w:szCs w:val="24"/>
          <w:lang w:val="sq-AL"/>
        </w:rPr>
        <w:t xml:space="preserve"> Kodit Zgjedhor </w:t>
      </w:r>
      <w:r w:rsidR="00862A0B" w:rsidRPr="00682AEB">
        <w:rPr>
          <w:rFonts w:ascii="Times New Roman" w:hAnsi="Times New Roman" w:cs="Times New Roman"/>
          <w:sz w:val="24"/>
          <w:szCs w:val="24"/>
          <w:lang w:val="sq-AL"/>
        </w:rPr>
        <w:t>k</w:t>
      </w:r>
      <w:r w:rsidR="00DF77EA" w:rsidRPr="00682AEB">
        <w:rPr>
          <w:rFonts w:ascii="Times New Roman" w:hAnsi="Times New Roman" w:cs="Times New Roman"/>
          <w:sz w:val="24"/>
          <w:szCs w:val="24"/>
          <w:lang w:val="sq-AL"/>
        </w:rPr>
        <w:t>andidat</w:t>
      </w:r>
      <w:r w:rsidR="00DF32F1" w:rsidRPr="00682AEB">
        <w:rPr>
          <w:rFonts w:ascii="Times New Roman" w:hAnsi="Times New Roman" w:cs="Times New Roman"/>
          <w:sz w:val="24"/>
          <w:szCs w:val="24"/>
          <w:lang w:val="sq-AL"/>
        </w:rPr>
        <w:t>i me më pak vota p</w:t>
      </w:r>
      <w:r w:rsidR="002308F7" w:rsidRPr="00682AEB">
        <w:rPr>
          <w:rFonts w:ascii="Times New Roman" w:hAnsi="Times New Roman" w:cs="Times New Roman"/>
          <w:sz w:val="24"/>
          <w:szCs w:val="24"/>
          <w:lang w:val="sq-AL"/>
        </w:rPr>
        <w:t>arap</w:t>
      </w:r>
      <w:r w:rsidR="0036461F" w:rsidRPr="00682AEB">
        <w:rPr>
          <w:rFonts w:ascii="Times New Roman" w:hAnsi="Times New Roman" w:cs="Times New Roman"/>
          <w:sz w:val="24"/>
          <w:szCs w:val="24"/>
          <w:lang w:val="sq-AL"/>
        </w:rPr>
        <w:t>ë</w:t>
      </w:r>
      <w:r w:rsidR="002308F7" w:rsidRPr="00682AEB">
        <w:rPr>
          <w:rFonts w:ascii="Times New Roman" w:hAnsi="Times New Roman" w:cs="Times New Roman"/>
          <w:sz w:val="24"/>
          <w:szCs w:val="24"/>
          <w:lang w:val="sq-AL"/>
        </w:rPr>
        <w:t>lqyese</w:t>
      </w:r>
      <w:r w:rsidR="00DF32F1" w:rsidRPr="00682AEB">
        <w:rPr>
          <w:rFonts w:ascii="Times New Roman" w:hAnsi="Times New Roman" w:cs="Times New Roman"/>
          <w:sz w:val="24"/>
          <w:szCs w:val="24"/>
          <w:lang w:val="sq-AL"/>
        </w:rPr>
        <w:t xml:space="preserve"> z</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vend</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 xml:space="preserve">sohet </w:t>
      </w:r>
      <w:r w:rsidR="00DF77EA" w:rsidRPr="00682AEB">
        <w:rPr>
          <w:rFonts w:ascii="Times New Roman" w:hAnsi="Times New Roman" w:cs="Times New Roman"/>
          <w:sz w:val="24"/>
          <w:szCs w:val="24"/>
          <w:lang w:val="sq-AL"/>
        </w:rPr>
        <w:t xml:space="preserve">nga kandidati </w:t>
      </w:r>
      <w:r w:rsidR="00DF32F1" w:rsidRPr="00682AEB">
        <w:rPr>
          <w:rFonts w:ascii="Times New Roman" w:hAnsi="Times New Roman" w:cs="Times New Roman"/>
          <w:sz w:val="24"/>
          <w:szCs w:val="24"/>
          <w:lang w:val="sq-AL"/>
        </w:rPr>
        <w:t>tjet</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r i renditur menj</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her</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 xml:space="preserve"> m</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 xml:space="preserve"> lart me num</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r votash</w:t>
      </w:r>
      <w:r w:rsidR="0011602E" w:rsidRPr="00682AEB">
        <w:rPr>
          <w:rFonts w:ascii="Times New Roman" w:hAnsi="Times New Roman" w:cs="Times New Roman"/>
          <w:sz w:val="24"/>
          <w:szCs w:val="24"/>
          <w:lang w:val="sq-AL"/>
        </w:rPr>
        <w:t>,</w:t>
      </w:r>
      <w:r w:rsidR="00DF32F1" w:rsidRPr="00682AEB">
        <w:rPr>
          <w:rFonts w:ascii="Times New Roman" w:hAnsi="Times New Roman" w:cs="Times New Roman"/>
          <w:sz w:val="24"/>
          <w:szCs w:val="24"/>
          <w:lang w:val="sq-AL"/>
        </w:rPr>
        <w:t xml:space="preserve"> </w:t>
      </w:r>
      <w:r w:rsidR="00DF77EA" w:rsidRPr="00682AEB">
        <w:rPr>
          <w:rFonts w:ascii="Times New Roman" w:hAnsi="Times New Roman" w:cs="Times New Roman"/>
          <w:sz w:val="24"/>
          <w:szCs w:val="24"/>
          <w:lang w:val="sq-AL"/>
        </w:rPr>
        <w:t>me kusht</w:t>
      </w:r>
      <w:r w:rsidR="00DF32F1" w:rsidRPr="00682AEB">
        <w:rPr>
          <w:rFonts w:ascii="Times New Roman" w:hAnsi="Times New Roman" w:cs="Times New Roman"/>
          <w:sz w:val="24"/>
          <w:szCs w:val="24"/>
          <w:lang w:val="sq-AL"/>
        </w:rPr>
        <w:t>in</w:t>
      </w:r>
      <w:r w:rsidR="00DF77EA" w:rsidRPr="00682AEB">
        <w:rPr>
          <w:rFonts w:ascii="Times New Roman" w:hAnsi="Times New Roman" w:cs="Times New Roman"/>
          <w:sz w:val="24"/>
          <w:szCs w:val="24"/>
          <w:lang w:val="sq-AL"/>
        </w:rPr>
        <w:t xml:space="preserve"> që </w:t>
      </w:r>
      <w:r w:rsidR="00DF32F1" w:rsidRPr="00682AEB">
        <w:rPr>
          <w:rFonts w:ascii="Times New Roman" w:hAnsi="Times New Roman" w:cs="Times New Roman"/>
          <w:sz w:val="24"/>
          <w:szCs w:val="24"/>
          <w:lang w:val="sq-AL"/>
        </w:rPr>
        <w:t>num</w:t>
      </w:r>
      <w:r w:rsidR="00DF77EA" w:rsidRPr="00682AEB">
        <w:rPr>
          <w:rFonts w:ascii="Times New Roman" w:hAnsi="Times New Roman" w:cs="Times New Roman"/>
          <w:sz w:val="24"/>
          <w:szCs w:val="24"/>
          <w:lang w:val="sq-AL"/>
        </w:rPr>
        <w:t>r</w:t>
      </w:r>
      <w:r w:rsidR="00DF32F1" w:rsidRPr="00682AEB">
        <w:rPr>
          <w:rFonts w:ascii="Times New Roman" w:hAnsi="Times New Roman" w:cs="Times New Roman"/>
          <w:sz w:val="24"/>
          <w:szCs w:val="24"/>
          <w:lang w:val="sq-AL"/>
        </w:rPr>
        <w:t>i i</w:t>
      </w:r>
      <w:r w:rsidR="00DF77EA" w:rsidRPr="00682AEB">
        <w:rPr>
          <w:rFonts w:ascii="Times New Roman" w:hAnsi="Times New Roman" w:cs="Times New Roman"/>
          <w:sz w:val="24"/>
          <w:szCs w:val="24"/>
          <w:lang w:val="sq-AL"/>
        </w:rPr>
        <w:t xml:space="preserve"> vota</w:t>
      </w:r>
      <w:r w:rsidR="00DF32F1" w:rsidRPr="00682AEB">
        <w:rPr>
          <w:rFonts w:ascii="Times New Roman" w:hAnsi="Times New Roman" w:cs="Times New Roman"/>
          <w:sz w:val="24"/>
          <w:szCs w:val="24"/>
          <w:lang w:val="sq-AL"/>
        </w:rPr>
        <w:t>ve</w:t>
      </w:r>
      <w:r w:rsidR="002D3AEC" w:rsidRPr="00682AEB">
        <w:rPr>
          <w:rFonts w:ascii="Times New Roman" w:hAnsi="Times New Roman" w:cs="Times New Roman"/>
          <w:sz w:val="24"/>
          <w:szCs w:val="24"/>
          <w:lang w:val="sq-AL"/>
        </w:rPr>
        <w:t xml:space="preserve"> parap</w:t>
      </w:r>
      <w:r w:rsidR="007F1F1F" w:rsidRPr="00682AEB">
        <w:rPr>
          <w:rFonts w:ascii="Times New Roman" w:hAnsi="Times New Roman" w:cs="Times New Roman"/>
          <w:sz w:val="24"/>
          <w:szCs w:val="24"/>
          <w:lang w:val="sq-AL"/>
        </w:rPr>
        <w:t>ë</w:t>
      </w:r>
      <w:r w:rsidR="002D3AEC" w:rsidRPr="00682AEB">
        <w:rPr>
          <w:rFonts w:ascii="Times New Roman" w:hAnsi="Times New Roman" w:cs="Times New Roman"/>
          <w:sz w:val="24"/>
          <w:szCs w:val="24"/>
          <w:lang w:val="sq-AL"/>
        </w:rPr>
        <w:t>lqyese</w:t>
      </w:r>
      <w:r w:rsidR="00A27690" w:rsidRPr="00682AEB">
        <w:rPr>
          <w:rFonts w:ascii="Times New Roman" w:hAnsi="Times New Roman" w:cs="Times New Roman"/>
          <w:sz w:val="24"/>
          <w:szCs w:val="24"/>
          <w:lang w:val="sq-AL"/>
        </w:rPr>
        <w:t xml:space="preserve"> t</w:t>
      </w:r>
      <w:r w:rsidR="00BD6CCA" w:rsidRPr="00682AEB">
        <w:rPr>
          <w:rFonts w:ascii="Times New Roman" w:hAnsi="Times New Roman" w:cs="Times New Roman"/>
          <w:sz w:val="24"/>
          <w:szCs w:val="24"/>
          <w:lang w:val="sq-AL"/>
        </w:rPr>
        <w:t>ë</w:t>
      </w:r>
      <w:r w:rsidR="00A27690" w:rsidRPr="00682AEB">
        <w:rPr>
          <w:rFonts w:ascii="Times New Roman" w:hAnsi="Times New Roman" w:cs="Times New Roman"/>
          <w:sz w:val="24"/>
          <w:szCs w:val="24"/>
          <w:lang w:val="sq-AL"/>
        </w:rPr>
        <w:t xml:space="preserve"> jet</w:t>
      </w:r>
      <w:r w:rsidR="00BD6CCA" w:rsidRPr="00682AEB">
        <w:rPr>
          <w:rFonts w:ascii="Times New Roman" w:hAnsi="Times New Roman" w:cs="Times New Roman"/>
          <w:sz w:val="24"/>
          <w:szCs w:val="24"/>
          <w:lang w:val="sq-AL"/>
        </w:rPr>
        <w:t>ë</w:t>
      </w:r>
      <w:r w:rsidR="00A27690" w:rsidRPr="00682AEB">
        <w:rPr>
          <w:rFonts w:ascii="Times New Roman" w:hAnsi="Times New Roman" w:cs="Times New Roman"/>
          <w:sz w:val="24"/>
          <w:szCs w:val="24"/>
          <w:lang w:val="sq-AL"/>
        </w:rPr>
        <w:t xml:space="preserve"> </w:t>
      </w:r>
      <w:r w:rsidR="00CD45F5" w:rsidRPr="00682AEB">
        <w:rPr>
          <w:rFonts w:ascii="Times New Roman" w:hAnsi="Times New Roman" w:cs="Times New Roman"/>
          <w:sz w:val="24"/>
          <w:szCs w:val="24"/>
          <w:lang w:val="sq-AL"/>
        </w:rPr>
        <w:t>m</w:t>
      </w:r>
      <w:r w:rsidR="00BF5261" w:rsidRPr="00682AEB">
        <w:rPr>
          <w:rFonts w:ascii="Times New Roman" w:hAnsi="Times New Roman" w:cs="Times New Roman"/>
          <w:sz w:val="24"/>
          <w:szCs w:val="24"/>
          <w:lang w:val="sq-AL"/>
        </w:rPr>
        <w:t>ë</w:t>
      </w:r>
      <w:r w:rsidR="00CD45F5" w:rsidRPr="00682AEB">
        <w:rPr>
          <w:rFonts w:ascii="Times New Roman" w:hAnsi="Times New Roman" w:cs="Times New Roman"/>
          <w:sz w:val="24"/>
          <w:szCs w:val="24"/>
          <w:lang w:val="sq-AL"/>
        </w:rPr>
        <w:t xml:space="preserve"> i madh se </w:t>
      </w:r>
      <w:r w:rsidR="00A27690" w:rsidRPr="00682AEB">
        <w:rPr>
          <w:rFonts w:ascii="Times New Roman" w:hAnsi="Times New Roman" w:cs="Times New Roman"/>
          <w:sz w:val="24"/>
          <w:szCs w:val="24"/>
          <w:lang w:val="sq-AL"/>
        </w:rPr>
        <w:t>her</w:t>
      </w:r>
      <w:r w:rsidR="00BD6CCA" w:rsidRPr="00682AEB">
        <w:rPr>
          <w:rFonts w:ascii="Times New Roman" w:hAnsi="Times New Roman" w:cs="Times New Roman"/>
          <w:sz w:val="24"/>
          <w:szCs w:val="24"/>
          <w:lang w:val="sq-AL"/>
        </w:rPr>
        <w:t>ë</w:t>
      </w:r>
      <w:r w:rsidR="00CD45F5" w:rsidRPr="00682AEB">
        <w:rPr>
          <w:rFonts w:ascii="Times New Roman" w:hAnsi="Times New Roman" w:cs="Times New Roman"/>
          <w:sz w:val="24"/>
          <w:szCs w:val="24"/>
          <w:lang w:val="sq-AL"/>
        </w:rPr>
        <w:t>si</w:t>
      </w:r>
      <w:r w:rsidR="00A27690" w:rsidRPr="00682AEB">
        <w:rPr>
          <w:rFonts w:ascii="Times New Roman" w:hAnsi="Times New Roman" w:cs="Times New Roman"/>
          <w:sz w:val="24"/>
          <w:szCs w:val="24"/>
          <w:lang w:val="sq-AL"/>
        </w:rPr>
        <w:t xml:space="preserve">. </w:t>
      </w:r>
      <w:r w:rsidR="00DF77EA" w:rsidRPr="00682AEB">
        <w:rPr>
          <w:rFonts w:ascii="Times New Roman" w:hAnsi="Times New Roman" w:cs="Times New Roman"/>
          <w:sz w:val="24"/>
          <w:szCs w:val="24"/>
          <w:lang w:val="sq-AL"/>
        </w:rPr>
        <w:t>Në këtë formë kandidati</w:t>
      </w:r>
      <w:r w:rsidR="002857F4" w:rsidRPr="00682AEB">
        <w:rPr>
          <w:rFonts w:ascii="Times New Roman" w:hAnsi="Times New Roman" w:cs="Times New Roman"/>
          <w:sz w:val="24"/>
          <w:szCs w:val="24"/>
          <w:lang w:val="sq-AL"/>
        </w:rPr>
        <w:t>,</w:t>
      </w:r>
      <w:r w:rsidR="00DF77EA" w:rsidRPr="00682AEB">
        <w:rPr>
          <w:rFonts w:ascii="Times New Roman" w:hAnsi="Times New Roman" w:cs="Times New Roman"/>
          <w:sz w:val="24"/>
          <w:szCs w:val="24"/>
          <w:lang w:val="sq-AL"/>
        </w:rPr>
        <w:t xml:space="preserve"> i cili</w:t>
      </w:r>
      <w:r w:rsidR="00DF32F1" w:rsidRPr="00682AEB">
        <w:rPr>
          <w:rFonts w:ascii="Times New Roman" w:hAnsi="Times New Roman" w:cs="Times New Roman"/>
          <w:sz w:val="24"/>
          <w:szCs w:val="24"/>
          <w:lang w:val="sq-AL"/>
        </w:rPr>
        <w:t xml:space="preserve"> kalon</w:t>
      </w:r>
      <w:r w:rsidR="00DF77EA" w:rsidRPr="00682AEB">
        <w:rPr>
          <w:rFonts w:ascii="Times New Roman" w:hAnsi="Times New Roman" w:cs="Times New Roman"/>
          <w:sz w:val="24"/>
          <w:szCs w:val="24"/>
          <w:lang w:val="sq-AL"/>
        </w:rPr>
        <w:t xml:space="preserve"> nga </w:t>
      </w:r>
      <w:r w:rsidR="002308F7" w:rsidRPr="00682AEB">
        <w:rPr>
          <w:rFonts w:ascii="Times New Roman" w:hAnsi="Times New Roman" w:cs="Times New Roman"/>
          <w:sz w:val="24"/>
          <w:szCs w:val="24"/>
          <w:lang w:val="sq-AL"/>
        </w:rPr>
        <w:t>lista posht</w:t>
      </w:r>
      <w:r w:rsidR="0036461F" w:rsidRPr="00682AEB">
        <w:rPr>
          <w:rFonts w:ascii="Times New Roman" w:hAnsi="Times New Roman" w:cs="Times New Roman"/>
          <w:sz w:val="24"/>
          <w:szCs w:val="24"/>
          <w:lang w:val="sq-AL"/>
        </w:rPr>
        <w:t>ë</w:t>
      </w:r>
      <w:r w:rsidR="002308F7" w:rsidRPr="00682AEB">
        <w:rPr>
          <w:rFonts w:ascii="Times New Roman" w:hAnsi="Times New Roman" w:cs="Times New Roman"/>
          <w:sz w:val="24"/>
          <w:szCs w:val="24"/>
          <w:lang w:val="sq-AL"/>
        </w:rPr>
        <w:t xml:space="preserve"> numrit t</w:t>
      </w:r>
      <w:r w:rsidR="0036461F" w:rsidRPr="00682AEB">
        <w:rPr>
          <w:rFonts w:ascii="Times New Roman" w:hAnsi="Times New Roman" w:cs="Times New Roman"/>
          <w:sz w:val="24"/>
          <w:szCs w:val="24"/>
          <w:lang w:val="sq-AL"/>
        </w:rPr>
        <w:t>ë</w:t>
      </w:r>
      <w:r w:rsidR="002308F7" w:rsidRPr="00682AEB">
        <w:rPr>
          <w:rFonts w:ascii="Times New Roman" w:hAnsi="Times New Roman" w:cs="Times New Roman"/>
          <w:sz w:val="24"/>
          <w:szCs w:val="24"/>
          <w:lang w:val="sq-AL"/>
        </w:rPr>
        <w:t xml:space="preserve"> mandateve t</w:t>
      </w:r>
      <w:r w:rsidR="0036461F" w:rsidRPr="00682AEB">
        <w:rPr>
          <w:rFonts w:ascii="Times New Roman" w:hAnsi="Times New Roman" w:cs="Times New Roman"/>
          <w:sz w:val="24"/>
          <w:szCs w:val="24"/>
          <w:lang w:val="sq-AL"/>
        </w:rPr>
        <w:t>ë</w:t>
      </w:r>
      <w:r w:rsidR="002308F7" w:rsidRPr="00682AEB">
        <w:rPr>
          <w:rFonts w:ascii="Times New Roman" w:hAnsi="Times New Roman" w:cs="Times New Roman"/>
          <w:sz w:val="24"/>
          <w:szCs w:val="24"/>
          <w:lang w:val="sq-AL"/>
        </w:rPr>
        <w:t xml:space="preserve"> fituara nga subjekti te lista me numrin e mandateve t</w:t>
      </w:r>
      <w:r w:rsidR="0036461F" w:rsidRPr="00682AEB">
        <w:rPr>
          <w:rFonts w:ascii="Times New Roman" w:hAnsi="Times New Roman" w:cs="Times New Roman"/>
          <w:sz w:val="24"/>
          <w:szCs w:val="24"/>
          <w:lang w:val="sq-AL"/>
        </w:rPr>
        <w:t>ë</w:t>
      </w:r>
      <w:r w:rsidR="002308F7" w:rsidRPr="00682AEB">
        <w:rPr>
          <w:rFonts w:ascii="Times New Roman" w:hAnsi="Times New Roman" w:cs="Times New Roman"/>
          <w:sz w:val="24"/>
          <w:szCs w:val="24"/>
          <w:lang w:val="sq-AL"/>
        </w:rPr>
        <w:t xml:space="preserve"> fituara</w:t>
      </w:r>
      <w:r w:rsidR="0011602E" w:rsidRPr="00682AEB">
        <w:rPr>
          <w:rFonts w:ascii="Times New Roman" w:hAnsi="Times New Roman" w:cs="Times New Roman"/>
          <w:sz w:val="24"/>
          <w:szCs w:val="24"/>
          <w:lang w:val="sq-AL"/>
        </w:rPr>
        <w:t>,</w:t>
      </w:r>
      <w:r w:rsidR="002308F7" w:rsidRPr="00682AEB">
        <w:rPr>
          <w:rFonts w:ascii="Times New Roman" w:hAnsi="Times New Roman" w:cs="Times New Roman"/>
          <w:sz w:val="24"/>
          <w:szCs w:val="24"/>
          <w:lang w:val="sq-AL"/>
        </w:rPr>
        <w:t xml:space="preserve"> </w:t>
      </w:r>
      <w:r w:rsidR="00DF32F1" w:rsidRPr="00682AEB">
        <w:rPr>
          <w:rFonts w:ascii="Times New Roman" w:hAnsi="Times New Roman" w:cs="Times New Roman"/>
          <w:sz w:val="24"/>
          <w:szCs w:val="24"/>
          <w:lang w:val="sq-AL"/>
        </w:rPr>
        <w:t>z</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vend</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 xml:space="preserve">son </w:t>
      </w:r>
      <w:r w:rsidR="000D55B6" w:rsidRPr="00682AEB">
        <w:rPr>
          <w:rFonts w:ascii="Times New Roman" w:hAnsi="Times New Roman" w:cs="Times New Roman"/>
          <w:sz w:val="24"/>
          <w:szCs w:val="24"/>
          <w:lang w:val="sq-AL"/>
        </w:rPr>
        <w:t>kandidatin</w:t>
      </w:r>
      <w:r w:rsidR="00DF77EA" w:rsidRPr="00682AEB">
        <w:rPr>
          <w:rFonts w:ascii="Times New Roman" w:hAnsi="Times New Roman" w:cs="Times New Roman"/>
          <w:sz w:val="24"/>
          <w:szCs w:val="24"/>
          <w:lang w:val="sq-AL"/>
        </w:rPr>
        <w:t xml:space="preserve"> </w:t>
      </w:r>
      <w:r w:rsidR="00DF32F1" w:rsidRPr="00682AEB">
        <w:rPr>
          <w:rFonts w:ascii="Times New Roman" w:hAnsi="Times New Roman" w:cs="Times New Roman"/>
          <w:sz w:val="24"/>
          <w:szCs w:val="24"/>
          <w:lang w:val="sq-AL"/>
        </w:rPr>
        <w:t xml:space="preserve">me numrin </w:t>
      </w:r>
      <w:r w:rsidR="00DF77EA" w:rsidRPr="00682AEB">
        <w:rPr>
          <w:rFonts w:ascii="Times New Roman" w:hAnsi="Times New Roman" w:cs="Times New Roman"/>
          <w:sz w:val="24"/>
          <w:szCs w:val="24"/>
          <w:lang w:val="sq-AL"/>
        </w:rPr>
        <w:t xml:space="preserve">më të vogël të votave </w:t>
      </w:r>
      <w:r w:rsidR="002308F7" w:rsidRPr="00682AEB">
        <w:rPr>
          <w:rFonts w:ascii="Times New Roman" w:hAnsi="Times New Roman" w:cs="Times New Roman"/>
          <w:sz w:val="24"/>
          <w:szCs w:val="24"/>
          <w:lang w:val="sq-AL"/>
        </w:rPr>
        <w:t>parap</w:t>
      </w:r>
      <w:r w:rsidR="0036461F" w:rsidRPr="00682AEB">
        <w:rPr>
          <w:rFonts w:ascii="Times New Roman" w:hAnsi="Times New Roman" w:cs="Times New Roman"/>
          <w:sz w:val="24"/>
          <w:szCs w:val="24"/>
          <w:lang w:val="sq-AL"/>
        </w:rPr>
        <w:t>ë</w:t>
      </w:r>
      <w:r w:rsidR="002308F7" w:rsidRPr="00682AEB">
        <w:rPr>
          <w:rFonts w:ascii="Times New Roman" w:hAnsi="Times New Roman" w:cs="Times New Roman"/>
          <w:sz w:val="24"/>
          <w:szCs w:val="24"/>
          <w:lang w:val="sq-AL"/>
        </w:rPr>
        <w:t>lqyese</w:t>
      </w:r>
      <w:r w:rsidR="00DF32F1" w:rsidRPr="00682AEB">
        <w:rPr>
          <w:rFonts w:ascii="Times New Roman" w:hAnsi="Times New Roman" w:cs="Times New Roman"/>
          <w:sz w:val="24"/>
          <w:szCs w:val="24"/>
          <w:lang w:val="sq-AL"/>
        </w:rPr>
        <w:t>, p</w:t>
      </w:r>
      <w:r w:rsidR="00AF0FE7" w:rsidRPr="00682AEB">
        <w:rPr>
          <w:rFonts w:ascii="Times New Roman" w:hAnsi="Times New Roman" w:cs="Times New Roman"/>
          <w:sz w:val="24"/>
          <w:szCs w:val="24"/>
          <w:lang w:val="sq-AL"/>
        </w:rPr>
        <w:t>ë</w:t>
      </w:r>
      <w:r w:rsidR="00DF32F1" w:rsidRPr="00682AEB">
        <w:rPr>
          <w:rFonts w:ascii="Times New Roman" w:hAnsi="Times New Roman" w:cs="Times New Roman"/>
          <w:sz w:val="24"/>
          <w:szCs w:val="24"/>
          <w:lang w:val="sq-AL"/>
        </w:rPr>
        <w:t xml:space="preserve">rveçse kur ky i fundit i </w:t>
      </w:r>
      <w:r w:rsidR="00DF77EA" w:rsidRPr="00682AEB">
        <w:rPr>
          <w:rFonts w:ascii="Times New Roman" w:hAnsi="Times New Roman" w:cs="Times New Roman"/>
          <w:sz w:val="24"/>
          <w:szCs w:val="24"/>
          <w:lang w:val="sq-AL"/>
        </w:rPr>
        <w:t>përket gjinisë më pak të përfaqësuar. Në këtë rast zëvendësimi kalon te kandidati tjetër i renditur menjëherë më lart me numër votash deri në shterimin e listës sipas të njëjtave kritere</w:t>
      </w:r>
      <w:r w:rsidR="00DF32F1" w:rsidRPr="00682AEB">
        <w:rPr>
          <w:rFonts w:ascii="Times New Roman" w:hAnsi="Times New Roman" w:cs="Times New Roman"/>
          <w:sz w:val="24"/>
          <w:szCs w:val="24"/>
          <w:lang w:val="sq-AL"/>
        </w:rPr>
        <w:t>.</w:t>
      </w:r>
    </w:p>
    <w:p w14:paraId="2B0FEE5D" w14:textId="40DCE96C" w:rsidR="00B55C66" w:rsidRPr="00682AEB" w:rsidRDefault="005B7CE0"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hAnsi="Times New Roman" w:cs="Times New Roman"/>
          <w:sz w:val="24"/>
          <w:szCs w:val="24"/>
          <w:lang w:val="sq-AL"/>
        </w:rPr>
        <w:t xml:space="preserve">Nisur nga analiza e mësipërme, </w:t>
      </w:r>
      <w:r w:rsidR="00E6152A" w:rsidRPr="00682AEB">
        <w:rPr>
          <w:rFonts w:ascii="Times New Roman" w:hAnsi="Times New Roman" w:cs="Times New Roman"/>
          <w:sz w:val="24"/>
          <w:szCs w:val="24"/>
          <w:lang w:val="sq-AL"/>
        </w:rPr>
        <w:t xml:space="preserve">Gjykata </w:t>
      </w:r>
      <w:r w:rsidR="00880397" w:rsidRPr="00682AEB">
        <w:rPr>
          <w:rFonts w:ascii="Times New Roman" w:hAnsi="Times New Roman" w:cs="Times New Roman"/>
          <w:sz w:val="24"/>
          <w:szCs w:val="24"/>
          <w:lang w:val="sq-AL"/>
        </w:rPr>
        <w:t xml:space="preserve">konstaton </w:t>
      </w:r>
      <w:r w:rsidR="00D219B3" w:rsidRPr="00682AEB">
        <w:rPr>
          <w:rFonts w:ascii="Times New Roman" w:hAnsi="Times New Roman" w:cs="Times New Roman"/>
          <w:sz w:val="24"/>
          <w:szCs w:val="24"/>
          <w:lang w:val="sq-AL"/>
        </w:rPr>
        <w:t xml:space="preserve">fillimisht se </w:t>
      </w:r>
      <w:r w:rsidR="00590DB9" w:rsidRPr="00682AEB">
        <w:rPr>
          <w:rFonts w:ascii="Times New Roman" w:hAnsi="Times New Roman" w:cs="Times New Roman"/>
          <w:sz w:val="24"/>
          <w:szCs w:val="24"/>
          <w:lang w:val="sq-AL"/>
        </w:rPr>
        <w:t>votimi parap</w:t>
      </w:r>
      <w:r w:rsidR="008D110C" w:rsidRPr="00682AEB">
        <w:rPr>
          <w:rFonts w:ascii="Times New Roman" w:hAnsi="Times New Roman" w:cs="Times New Roman"/>
          <w:sz w:val="24"/>
          <w:szCs w:val="24"/>
          <w:lang w:val="sq-AL"/>
        </w:rPr>
        <w:t>ë</w:t>
      </w:r>
      <w:r w:rsidR="004D457A" w:rsidRPr="00682AEB">
        <w:rPr>
          <w:rFonts w:ascii="Times New Roman" w:hAnsi="Times New Roman" w:cs="Times New Roman"/>
          <w:sz w:val="24"/>
          <w:szCs w:val="24"/>
          <w:lang w:val="sq-AL"/>
        </w:rPr>
        <w:t xml:space="preserve">lqyes </w:t>
      </w:r>
      <w:r w:rsidR="00590DB9" w:rsidRPr="00682AEB">
        <w:rPr>
          <w:rFonts w:ascii="Times New Roman" w:hAnsi="Times New Roman" w:cs="Times New Roman"/>
          <w:sz w:val="24"/>
          <w:szCs w:val="24"/>
          <w:lang w:val="sq-AL"/>
        </w:rPr>
        <w:t>nga zgjedh</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sit zbatohet p</w:t>
      </w:r>
      <w:r w:rsidR="008D110C" w:rsidRPr="00682AEB">
        <w:rPr>
          <w:rFonts w:ascii="Times New Roman" w:hAnsi="Times New Roman" w:cs="Times New Roman"/>
          <w:sz w:val="24"/>
          <w:szCs w:val="24"/>
          <w:lang w:val="sq-AL"/>
        </w:rPr>
        <w:t>ë</w:t>
      </w:r>
      <w:r w:rsidR="00D219B3" w:rsidRPr="00682AEB">
        <w:rPr>
          <w:rFonts w:ascii="Times New Roman" w:hAnsi="Times New Roman" w:cs="Times New Roman"/>
          <w:sz w:val="24"/>
          <w:szCs w:val="24"/>
          <w:lang w:val="sq-AL"/>
        </w:rPr>
        <w:t>r t</w:t>
      </w:r>
      <w:r w:rsidR="008D110C" w:rsidRPr="00682AEB">
        <w:rPr>
          <w:rFonts w:ascii="Times New Roman" w:hAnsi="Times New Roman" w:cs="Times New Roman"/>
          <w:sz w:val="24"/>
          <w:szCs w:val="24"/>
          <w:lang w:val="sq-AL"/>
        </w:rPr>
        <w:t>ë</w:t>
      </w:r>
      <w:r w:rsidR="0011602E" w:rsidRPr="00682AEB">
        <w:rPr>
          <w:rFonts w:ascii="Times New Roman" w:hAnsi="Times New Roman" w:cs="Times New Roman"/>
          <w:sz w:val="24"/>
          <w:szCs w:val="24"/>
          <w:lang w:val="sq-AL"/>
        </w:rPr>
        <w:t xml:space="preserve"> gjith</w:t>
      </w:r>
      <w:r w:rsidR="00962B4F"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 xml:space="preserve"> kandidat</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t e list</w:t>
      </w:r>
      <w:r w:rsidR="008D110C" w:rsidRPr="00682AEB">
        <w:rPr>
          <w:rFonts w:ascii="Times New Roman" w:hAnsi="Times New Roman" w:cs="Times New Roman"/>
          <w:sz w:val="24"/>
          <w:szCs w:val="24"/>
          <w:lang w:val="sq-AL"/>
        </w:rPr>
        <w:t>ë</w:t>
      </w:r>
      <w:r w:rsidR="00D219B3" w:rsidRPr="00682AEB">
        <w:rPr>
          <w:rFonts w:ascii="Times New Roman" w:hAnsi="Times New Roman" w:cs="Times New Roman"/>
          <w:sz w:val="24"/>
          <w:szCs w:val="24"/>
          <w:lang w:val="sq-AL"/>
        </w:rPr>
        <w:t>s</w:t>
      </w:r>
      <w:r w:rsidR="0011602E" w:rsidRPr="00682AEB">
        <w:rPr>
          <w:rFonts w:ascii="Times New Roman" w:hAnsi="Times New Roman" w:cs="Times New Roman"/>
          <w:sz w:val="24"/>
          <w:szCs w:val="24"/>
          <w:lang w:val="sq-AL"/>
        </w:rPr>
        <w:t>,</w:t>
      </w:r>
      <w:r w:rsidR="00D219B3" w:rsidRPr="00682AEB">
        <w:rPr>
          <w:rFonts w:ascii="Times New Roman" w:hAnsi="Times New Roman" w:cs="Times New Roman"/>
          <w:sz w:val="24"/>
          <w:szCs w:val="24"/>
          <w:lang w:val="sq-AL"/>
        </w:rPr>
        <w:t xml:space="preserve"> pavarësisht renditjes së tyre nga subjekti zgjedhor. </w:t>
      </w:r>
      <w:r w:rsidR="00590DB9" w:rsidRPr="00682AEB">
        <w:rPr>
          <w:rFonts w:ascii="Times New Roman" w:hAnsi="Times New Roman" w:cs="Times New Roman"/>
          <w:sz w:val="24"/>
          <w:szCs w:val="24"/>
          <w:lang w:val="sq-AL"/>
        </w:rPr>
        <w:t>N</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 xml:space="preserve"> vijim, numri i mandateve t</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 xml:space="preserve"> fituara nga subjekti zgjedhor</w:t>
      </w:r>
      <w:r w:rsidR="00C57F6A" w:rsidRPr="00682AEB">
        <w:rPr>
          <w:rFonts w:ascii="Times New Roman" w:hAnsi="Times New Roman" w:cs="Times New Roman"/>
          <w:sz w:val="24"/>
          <w:szCs w:val="24"/>
          <w:lang w:val="sq-AL"/>
        </w:rPr>
        <w:t xml:space="preserve"> e ndan list</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n e tij shum</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em</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rore n</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 xml:space="preserve"> dy pjes</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 xml:space="preserve"> dhe votimi parap</w:t>
      </w:r>
      <w:r w:rsidR="008D110C" w:rsidRPr="00682AEB">
        <w:rPr>
          <w:rFonts w:ascii="Times New Roman" w:hAnsi="Times New Roman" w:cs="Times New Roman"/>
          <w:sz w:val="24"/>
          <w:szCs w:val="24"/>
          <w:lang w:val="sq-AL"/>
        </w:rPr>
        <w:t>ë</w:t>
      </w:r>
      <w:r w:rsidR="00C57F6A" w:rsidRPr="00682AEB">
        <w:rPr>
          <w:rFonts w:ascii="Times New Roman" w:hAnsi="Times New Roman" w:cs="Times New Roman"/>
          <w:sz w:val="24"/>
          <w:szCs w:val="24"/>
          <w:lang w:val="sq-AL"/>
        </w:rPr>
        <w:t>lq</w:t>
      </w:r>
      <w:r w:rsidR="00590DB9" w:rsidRPr="00682AEB">
        <w:rPr>
          <w:rFonts w:ascii="Times New Roman" w:hAnsi="Times New Roman" w:cs="Times New Roman"/>
          <w:sz w:val="24"/>
          <w:szCs w:val="24"/>
          <w:lang w:val="sq-AL"/>
        </w:rPr>
        <w:t>yes rirendit kandidat</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t n</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 xml:space="preserve"> secil</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n pjes</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 xml:space="preserve"> sipas rezultatit. N</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 xml:space="preserve"> p</w:t>
      </w:r>
      <w:r w:rsidR="008D110C" w:rsidRPr="00682AEB">
        <w:rPr>
          <w:rFonts w:ascii="Times New Roman" w:hAnsi="Times New Roman" w:cs="Times New Roman"/>
          <w:sz w:val="24"/>
          <w:szCs w:val="24"/>
          <w:lang w:val="sq-AL"/>
        </w:rPr>
        <w:t>ë</w:t>
      </w:r>
      <w:r w:rsidR="00C57F6A" w:rsidRPr="00682AEB">
        <w:rPr>
          <w:rFonts w:ascii="Times New Roman" w:hAnsi="Times New Roman" w:cs="Times New Roman"/>
          <w:sz w:val="24"/>
          <w:szCs w:val="24"/>
          <w:lang w:val="sq-AL"/>
        </w:rPr>
        <w:t xml:space="preserve">rfundim zbatohet herësi i </w:t>
      </w:r>
      <w:r w:rsidR="007D3E83" w:rsidRPr="00682AEB">
        <w:rPr>
          <w:rFonts w:ascii="Times New Roman" w:hAnsi="Times New Roman" w:cs="Times New Roman"/>
          <w:sz w:val="24"/>
          <w:szCs w:val="24"/>
          <w:lang w:val="sq-AL"/>
        </w:rPr>
        <w:t>parashikuar n</w:t>
      </w:r>
      <w:r w:rsidR="009B0086" w:rsidRPr="00682AEB">
        <w:rPr>
          <w:rFonts w:ascii="Times New Roman" w:hAnsi="Times New Roman" w:cs="Times New Roman"/>
          <w:sz w:val="24"/>
          <w:szCs w:val="24"/>
          <w:lang w:val="sq-AL"/>
        </w:rPr>
        <w:t>ë</w:t>
      </w:r>
      <w:r w:rsidR="007D3E83" w:rsidRPr="00682AEB">
        <w:rPr>
          <w:rFonts w:ascii="Times New Roman" w:hAnsi="Times New Roman" w:cs="Times New Roman"/>
          <w:sz w:val="24"/>
          <w:szCs w:val="24"/>
          <w:lang w:val="sq-AL"/>
        </w:rPr>
        <w:t xml:space="preserve"> pik</w:t>
      </w:r>
      <w:r w:rsidR="009B0086" w:rsidRPr="00682AEB">
        <w:rPr>
          <w:rFonts w:ascii="Times New Roman" w:hAnsi="Times New Roman" w:cs="Times New Roman"/>
          <w:sz w:val="24"/>
          <w:szCs w:val="24"/>
          <w:lang w:val="sq-AL"/>
        </w:rPr>
        <w:t>ë</w:t>
      </w:r>
      <w:r w:rsidR="007D3E83" w:rsidRPr="00682AEB">
        <w:rPr>
          <w:rFonts w:ascii="Times New Roman" w:hAnsi="Times New Roman" w:cs="Times New Roman"/>
          <w:sz w:val="24"/>
          <w:szCs w:val="24"/>
          <w:lang w:val="sq-AL"/>
        </w:rPr>
        <w:t>n 3 t</w:t>
      </w:r>
      <w:r w:rsidR="009B0086" w:rsidRPr="00682AEB">
        <w:rPr>
          <w:rFonts w:ascii="Times New Roman" w:hAnsi="Times New Roman" w:cs="Times New Roman"/>
          <w:sz w:val="24"/>
          <w:szCs w:val="24"/>
          <w:lang w:val="sq-AL"/>
        </w:rPr>
        <w:t>ë</w:t>
      </w:r>
      <w:r w:rsidR="007D3E83" w:rsidRPr="00682AEB">
        <w:rPr>
          <w:rFonts w:ascii="Times New Roman" w:hAnsi="Times New Roman" w:cs="Times New Roman"/>
          <w:sz w:val="24"/>
          <w:szCs w:val="24"/>
          <w:lang w:val="sq-AL"/>
        </w:rPr>
        <w:t xml:space="preserve"> nenit 163 t</w:t>
      </w:r>
      <w:r w:rsidR="009B0086" w:rsidRPr="00682AEB">
        <w:rPr>
          <w:rFonts w:ascii="Times New Roman" w:hAnsi="Times New Roman" w:cs="Times New Roman"/>
          <w:sz w:val="24"/>
          <w:szCs w:val="24"/>
          <w:lang w:val="sq-AL"/>
        </w:rPr>
        <w:t>ë</w:t>
      </w:r>
      <w:r w:rsidR="0011602E" w:rsidRPr="00682AEB">
        <w:rPr>
          <w:rFonts w:ascii="Times New Roman" w:hAnsi="Times New Roman" w:cs="Times New Roman"/>
          <w:sz w:val="24"/>
          <w:szCs w:val="24"/>
          <w:lang w:val="sq-AL"/>
        </w:rPr>
        <w:t xml:space="preserve"> Kodit Zgjedhor </w:t>
      </w:r>
      <w:r w:rsidR="00A90871" w:rsidRPr="00682AEB">
        <w:rPr>
          <w:rFonts w:ascii="Times New Roman" w:hAnsi="Times New Roman" w:cs="Times New Roman"/>
          <w:sz w:val="24"/>
          <w:szCs w:val="24"/>
          <w:lang w:val="sq-AL"/>
        </w:rPr>
        <w:t xml:space="preserve">për kandidatët e renditur në listën poshtë </w:t>
      </w:r>
      <w:r w:rsidR="003837E5" w:rsidRPr="00682AEB">
        <w:rPr>
          <w:rFonts w:ascii="Times New Roman" w:hAnsi="Times New Roman" w:cs="Times New Roman"/>
          <w:sz w:val="24"/>
          <w:szCs w:val="24"/>
          <w:lang w:val="sq-AL"/>
        </w:rPr>
        <w:t>numrit të mandateve të fituara.</w:t>
      </w:r>
    </w:p>
    <w:p w14:paraId="7F1D4428" w14:textId="15656C34" w:rsidR="005B7CE0" w:rsidRPr="00682AEB" w:rsidRDefault="005B7CE0"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t>Nga sa m</w:t>
      </w:r>
      <w:r w:rsidR="0008213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lart, </w:t>
      </w:r>
      <w:r w:rsidR="00590DB9" w:rsidRPr="00682AEB">
        <w:rPr>
          <w:rFonts w:ascii="Times New Roman" w:eastAsia="Times New Roman" w:hAnsi="Times New Roman" w:cs="Times New Roman"/>
          <w:sz w:val="24"/>
          <w:szCs w:val="24"/>
          <w:lang w:val="sq-AL"/>
        </w:rPr>
        <w:t>Gjykata vler</w:t>
      </w:r>
      <w:r w:rsidR="008D110C" w:rsidRPr="00682AEB">
        <w:rPr>
          <w:rFonts w:ascii="Times New Roman" w:eastAsia="Times New Roman" w:hAnsi="Times New Roman" w:cs="Times New Roman"/>
          <w:sz w:val="24"/>
          <w:szCs w:val="24"/>
          <w:lang w:val="sq-AL"/>
        </w:rPr>
        <w:t>ë</w:t>
      </w:r>
      <w:r w:rsidR="00C57F6A" w:rsidRPr="00682AEB">
        <w:rPr>
          <w:rFonts w:ascii="Times New Roman" w:eastAsia="Times New Roman" w:hAnsi="Times New Roman" w:cs="Times New Roman"/>
          <w:sz w:val="24"/>
          <w:szCs w:val="24"/>
          <w:lang w:val="sq-AL"/>
        </w:rPr>
        <w:t>son se nuk q</w:t>
      </w:r>
      <w:r w:rsidR="006E46B4" w:rsidRPr="00682AEB">
        <w:rPr>
          <w:rFonts w:ascii="Times New Roman" w:eastAsia="Times New Roman" w:hAnsi="Times New Roman" w:cs="Times New Roman"/>
          <w:sz w:val="24"/>
          <w:szCs w:val="24"/>
          <w:lang w:val="sq-AL"/>
        </w:rPr>
        <w:t>ë</w:t>
      </w:r>
      <w:r w:rsidR="00C57F6A" w:rsidRPr="00682AEB">
        <w:rPr>
          <w:rFonts w:ascii="Times New Roman" w:eastAsia="Times New Roman" w:hAnsi="Times New Roman" w:cs="Times New Roman"/>
          <w:sz w:val="24"/>
          <w:szCs w:val="24"/>
          <w:lang w:val="sq-AL"/>
        </w:rPr>
        <w:t>ndron pretendimi i subjekti</w:t>
      </w:r>
      <w:r w:rsidR="00590DB9" w:rsidRPr="00682AEB">
        <w:rPr>
          <w:rFonts w:ascii="Times New Roman" w:eastAsia="Times New Roman" w:hAnsi="Times New Roman" w:cs="Times New Roman"/>
          <w:sz w:val="24"/>
          <w:szCs w:val="24"/>
          <w:lang w:val="sq-AL"/>
        </w:rPr>
        <w:t>t t</w:t>
      </w:r>
      <w:r w:rsidR="008D110C" w:rsidRPr="00682AEB">
        <w:rPr>
          <w:rFonts w:ascii="Times New Roman" w:eastAsia="Times New Roman" w:hAnsi="Times New Roman" w:cs="Times New Roman"/>
          <w:sz w:val="24"/>
          <w:szCs w:val="24"/>
          <w:lang w:val="sq-AL"/>
        </w:rPr>
        <w:t>ë</w:t>
      </w:r>
      <w:r w:rsidR="00C57F6A" w:rsidRPr="00682AEB">
        <w:rPr>
          <w:rFonts w:ascii="Times New Roman" w:eastAsia="Times New Roman" w:hAnsi="Times New Roman" w:cs="Times New Roman"/>
          <w:sz w:val="24"/>
          <w:szCs w:val="24"/>
          <w:lang w:val="sq-AL"/>
        </w:rPr>
        <w:t xml:space="preserve"> interesuar,</w:t>
      </w:r>
      <w:r w:rsidR="00590DB9" w:rsidRPr="00682AEB">
        <w:rPr>
          <w:rFonts w:ascii="Times New Roman" w:eastAsia="Times New Roman" w:hAnsi="Times New Roman" w:cs="Times New Roman"/>
          <w:sz w:val="24"/>
          <w:szCs w:val="24"/>
          <w:lang w:val="sq-AL"/>
        </w:rPr>
        <w:t xml:space="preserve"> Kuvendit, sipas t</w:t>
      </w:r>
      <w:r w:rsidR="008D110C" w:rsidRPr="00682AEB">
        <w:rPr>
          <w:rFonts w:ascii="Times New Roman" w:eastAsia="Times New Roman" w:hAnsi="Times New Roman" w:cs="Times New Roman"/>
          <w:sz w:val="24"/>
          <w:szCs w:val="24"/>
          <w:lang w:val="sq-AL"/>
        </w:rPr>
        <w:t>ë</w:t>
      </w:r>
      <w:r w:rsidR="00C57F6A" w:rsidRPr="00682AEB">
        <w:rPr>
          <w:rFonts w:ascii="Times New Roman" w:eastAsia="Times New Roman" w:hAnsi="Times New Roman" w:cs="Times New Roman"/>
          <w:sz w:val="24"/>
          <w:szCs w:val="24"/>
          <w:lang w:val="sq-AL"/>
        </w:rPr>
        <w:t xml:space="preserve"> cilit</w:t>
      </w:r>
      <w:r w:rsidRPr="00682AEB">
        <w:rPr>
          <w:rFonts w:ascii="Times New Roman" w:eastAsia="Times New Roman" w:hAnsi="Times New Roman" w:cs="Times New Roman"/>
          <w:sz w:val="24"/>
          <w:szCs w:val="24"/>
          <w:lang w:val="sq-AL"/>
        </w:rPr>
        <w:t xml:space="preserve"> Kushtetuta nuk parashikon q</w:t>
      </w:r>
      <w:r w:rsidR="0008213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renditja t</w:t>
      </w:r>
      <w:r w:rsidR="0008213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b</w:t>
      </w:r>
      <w:r w:rsidR="0008213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het sipas votimit parap</w:t>
      </w:r>
      <w:r w:rsidR="0008213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lqyes dhe se ky votim nuk </w:t>
      </w:r>
      <w:r w:rsidR="0008213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sht</w:t>
      </w:r>
      <w:r w:rsidR="0008213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p</w:t>
      </w:r>
      <w:r w:rsidR="0008213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rcaktues</w:t>
      </w:r>
      <w:r w:rsidR="005677B7" w:rsidRPr="00682AEB">
        <w:rPr>
          <w:rFonts w:ascii="Times New Roman" w:eastAsia="Times New Roman" w:hAnsi="Times New Roman" w:cs="Times New Roman"/>
          <w:sz w:val="24"/>
          <w:szCs w:val="24"/>
          <w:lang w:val="sq-AL"/>
        </w:rPr>
        <w:t xml:space="preserve"> në shpërndarjen e mandateve</w:t>
      </w:r>
      <w:r w:rsidR="00C57F6A" w:rsidRPr="00682AEB">
        <w:rPr>
          <w:rFonts w:ascii="Times New Roman" w:eastAsia="Times New Roman" w:hAnsi="Times New Roman" w:cs="Times New Roman"/>
          <w:sz w:val="24"/>
          <w:szCs w:val="24"/>
          <w:lang w:val="sq-AL"/>
        </w:rPr>
        <w:t xml:space="preserve">. E </w:t>
      </w:r>
      <w:r w:rsidR="00E86A65" w:rsidRPr="00682AEB">
        <w:rPr>
          <w:rFonts w:ascii="Times New Roman" w:eastAsia="Times New Roman" w:hAnsi="Times New Roman" w:cs="Times New Roman"/>
          <w:sz w:val="24"/>
          <w:szCs w:val="24"/>
          <w:lang w:val="sq-AL"/>
        </w:rPr>
        <w:t>drejta e votës</w:t>
      </w:r>
      <w:r w:rsidRPr="00682AEB">
        <w:rPr>
          <w:rFonts w:ascii="Times New Roman" w:eastAsia="Times New Roman" w:hAnsi="Times New Roman" w:cs="Times New Roman"/>
          <w:sz w:val="24"/>
          <w:szCs w:val="24"/>
          <w:lang w:val="sq-AL"/>
        </w:rPr>
        <w:t xml:space="preserve"> parap</w:t>
      </w:r>
      <w:r w:rsidR="00082137" w:rsidRPr="00682AEB">
        <w:rPr>
          <w:rFonts w:ascii="Times New Roman" w:eastAsia="Times New Roman" w:hAnsi="Times New Roman" w:cs="Times New Roman"/>
          <w:sz w:val="24"/>
          <w:szCs w:val="24"/>
          <w:lang w:val="sq-AL"/>
        </w:rPr>
        <w:t>ë</w:t>
      </w:r>
      <w:r w:rsidR="0011602E" w:rsidRPr="00682AEB">
        <w:rPr>
          <w:rFonts w:ascii="Times New Roman" w:eastAsia="Times New Roman" w:hAnsi="Times New Roman" w:cs="Times New Roman"/>
          <w:sz w:val="24"/>
          <w:szCs w:val="24"/>
          <w:lang w:val="sq-AL"/>
        </w:rPr>
        <w:t>lqyes</w:t>
      </w:r>
      <w:r w:rsidR="00E86A65" w:rsidRPr="00682AEB">
        <w:rPr>
          <w:rFonts w:ascii="Times New Roman" w:eastAsia="Times New Roman" w:hAnsi="Times New Roman" w:cs="Times New Roman"/>
          <w:sz w:val="24"/>
          <w:szCs w:val="24"/>
          <w:lang w:val="sq-AL"/>
        </w:rPr>
        <w:t>e</w:t>
      </w:r>
      <w:r w:rsidR="0011602E" w:rsidRPr="00682AEB">
        <w:rPr>
          <w:rFonts w:ascii="Times New Roman" w:eastAsia="Times New Roman" w:hAnsi="Times New Roman" w:cs="Times New Roman"/>
          <w:sz w:val="24"/>
          <w:szCs w:val="24"/>
          <w:lang w:val="sq-AL"/>
        </w:rPr>
        <w:t xml:space="preserve"> t</w:t>
      </w:r>
      <w:r w:rsidR="00962B4F"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zgjedh</w:t>
      </w:r>
      <w:r w:rsidR="0008213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sve</w:t>
      </w:r>
      <w:r w:rsidR="00CA7E9A" w:rsidRPr="00682AEB">
        <w:rPr>
          <w:rFonts w:ascii="Times New Roman" w:eastAsia="Times New Roman" w:hAnsi="Times New Roman" w:cs="Times New Roman"/>
          <w:sz w:val="24"/>
          <w:szCs w:val="24"/>
          <w:lang w:val="sq-AL"/>
        </w:rPr>
        <w:t>,</w:t>
      </w:r>
      <w:r w:rsidR="00C57F6A" w:rsidRPr="00682AEB">
        <w:rPr>
          <w:rFonts w:ascii="Times New Roman" w:eastAsia="Times New Roman" w:hAnsi="Times New Roman" w:cs="Times New Roman"/>
          <w:sz w:val="24"/>
          <w:szCs w:val="24"/>
          <w:lang w:val="sq-AL"/>
        </w:rPr>
        <w:t xml:space="preserve"> e parashikuar </w:t>
      </w:r>
      <w:r w:rsidR="0011602E" w:rsidRPr="00682AEB">
        <w:rPr>
          <w:rFonts w:ascii="Times New Roman" w:eastAsia="Times New Roman" w:hAnsi="Times New Roman" w:cs="Times New Roman"/>
          <w:sz w:val="24"/>
          <w:szCs w:val="24"/>
          <w:lang w:val="sq-AL"/>
        </w:rPr>
        <w:t>n</w:t>
      </w:r>
      <w:r w:rsidR="00962B4F" w:rsidRPr="00682AEB">
        <w:rPr>
          <w:rFonts w:ascii="Times New Roman" w:eastAsia="Times New Roman" w:hAnsi="Times New Roman" w:cs="Times New Roman"/>
          <w:sz w:val="24"/>
          <w:szCs w:val="24"/>
          <w:lang w:val="sq-AL"/>
        </w:rPr>
        <w:t>ë</w:t>
      </w:r>
      <w:r w:rsidR="0011602E" w:rsidRPr="00682AEB">
        <w:rPr>
          <w:rFonts w:ascii="Times New Roman" w:eastAsia="Times New Roman" w:hAnsi="Times New Roman" w:cs="Times New Roman"/>
          <w:sz w:val="24"/>
          <w:szCs w:val="24"/>
          <w:lang w:val="sq-AL"/>
        </w:rPr>
        <w:t xml:space="preserve"> nenin 64, pika 3</w:t>
      </w:r>
      <w:r w:rsidR="00CA7E9A" w:rsidRPr="00682AEB">
        <w:rPr>
          <w:rFonts w:ascii="Times New Roman" w:eastAsia="Times New Roman" w:hAnsi="Times New Roman" w:cs="Times New Roman"/>
          <w:sz w:val="24"/>
          <w:szCs w:val="24"/>
          <w:lang w:val="sq-AL"/>
        </w:rPr>
        <w:t>,</w:t>
      </w:r>
      <w:r w:rsidR="0011602E" w:rsidRPr="00682AEB">
        <w:rPr>
          <w:rFonts w:ascii="Times New Roman" w:eastAsia="Times New Roman" w:hAnsi="Times New Roman" w:cs="Times New Roman"/>
          <w:sz w:val="24"/>
          <w:szCs w:val="24"/>
          <w:lang w:val="sq-AL"/>
        </w:rPr>
        <w:t xml:space="preserve"> t</w:t>
      </w:r>
      <w:r w:rsidR="00962B4F" w:rsidRPr="00682AEB">
        <w:rPr>
          <w:rFonts w:ascii="Times New Roman" w:eastAsia="Times New Roman" w:hAnsi="Times New Roman" w:cs="Times New Roman"/>
          <w:sz w:val="24"/>
          <w:szCs w:val="24"/>
          <w:lang w:val="sq-AL"/>
        </w:rPr>
        <w:t>ë</w:t>
      </w:r>
      <w:r w:rsidR="00590DB9" w:rsidRPr="00682AEB">
        <w:rPr>
          <w:rFonts w:ascii="Times New Roman" w:eastAsia="Times New Roman" w:hAnsi="Times New Roman" w:cs="Times New Roman"/>
          <w:sz w:val="24"/>
          <w:szCs w:val="24"/>
          <w:lang w:val="sq-AL"/>
        </w:rPr>
        <w:t xml:space="preserve"> Kushtetut</w:t>
      </w:r>
      <w:r w:rsidR="008D110C" w:rsidRPr="00682AEB">
        <w:rPr>
          <w:rFonts w:ascii="Times New Roman" w:eastAsia="Times New Roman" w:hAnsi="Times New Roman" w:cs="Times New Roman"/>
          <w:sz w:val="24"/>
          <w:szCs w:val="24"/>
          <w:lang w:val="sq-AL"/>
        </w:rPr>
        <w:t>ë</w:t>
      </w:r>
      <w:r w:rsidR="00C57F6A" w:rsidRPr="00682AEB">
        <w:rPr>
          <w:rFonts w:ascii="Times New Roman" w:eastAsia="Times New Roman" w:hAnsi="Times New Roman" w:cs="Times New Roman"/>
          <w:sz w:val="24"/>
          <w:szCs w:val="24"/>
          <w:lang w:val="sq-AL"/>
        </w:rPr>
        <w:t>s,</w:t>
      </w:r>
      <w:r w:rsidRPr="00682AEB">
        <w:rPr>
          <w:rFonts w:ascii="Times New Roman" w:eastAsia="Times New Roman" w:hAnsi="Times New Roman" w:cs="Times New Roman"/>
          <w:sz w:val="24"/>
          <w:szCs w:val="24"/>
          <w:lang w:val="sq-AL"/>
        </w:rPr>
        <w:t xml:space="preserve"> </w:t>
      </w:r>
      <w:r w:rsidR="00C57F6A" w:rsidRPr="00682AEB">
        <w:rPr>
          <w:rFonts w:ascii="Times New Roman" w:eastAsia="Times New Roman" w:hAnsi="Times New Roman" w:cs="Times New Roman"/>
          <w:sz w:val="24"/>
          <w:szCs w:val="24"/>
          <w:lang w:val="sq-AL"/>
        </w:rPr>
        <w:t xml:space="preserve">nuk mund </w:t>
      </w:r>
      <w:r w:rsidR="00C57F6A" w:rsidRPr="00682AEB">
        <w:rPr>
          <w:rFonts w:ascii="Times New Roman" w:eastAsia="Times New Roman" w:hAnsi="Times New Roman" w:cs="Times New Roman"/>
          <w:sz w:val="24"/>
          <w:szCs w:val="24"/>
          <w:lang w:val="sq-AL"/>
        </w:rPr>
        <w:lastRenderedPageBreak/>
        <w:t>t</w:t>
      </w:r>
      <w:r w:rsidR="008D110C" w:rsidRPr="00682AEB">
        <w:rPr>
          <w:rFonts w:ascii="Times New Roman" w:eastAsia="Times New Roman" w:hAnsi="Times New Roman" w:cs="Times New Roman"/>
          <w:sz w:val="24"/>
          <w:szCs w:val="24"/>
          <w:lang w:val="sq-AL"/>
        </w:rPr>
        <w:t>ë</w:t>
      </w:r>
      <w:r w:rsidR="00590DB9" w:rsidRPr="00682AEB">
        <w:rPr>
          <w:rFonts w:ascii="Times New Roman" w:eastAsia="Times New Roman" w:hAnsi="Times New Roman" w:cs="Times New Roman"/>
          <w:sz w:val="24"/>
          <w:szCs w:val="24"/>
          <w:lang w:val="sq-AL"/>
        </w:rPr>
        <w:t xml:space="preserve"> interpretohet se vlen vet</w:t>
      </w:r>
      <w:r w:rsidR="008D110C"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m p</w:t>
      </w:r>
      <w:r w:rsidR="0008213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 t</w:t>
      </w:r>
      <w:r w:rsidR="0008213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shprehu</w:t>
      </w:r>
      <w:r w:rsidR="00D01761" w:rsidRPr="00682AEB">
        <w:rPr>
          <w:rFonts w:ascii="Times New Roman" w:eastAsia="Times New Roman" w:hAnsi="Times New Roman" w:cs="Times New Roman"/>
          <w:sz w:val="24"/>
          <w:szCs w:val="24"/>
          <w:lang w:val="sq-AL"/>
        </w:rPr>
        <w:t>r</w:t>
      </w:r>
      <w:r w:rsidRPr="00682AEB">
        <w:rPr>
          <w:rFonts w:ascii="Times New Roman" w:eastAsia="Times New Roman" w:hAnsi="Times New Roman" w:cs="Times New Roman"/>
          <w:sz w:val="24"/>
          <w:szCs w:val="24"/>
          <w:lang w:val="sq-AL"/>
        </w:rPr>
        <w:t xml:space="preserve"> preferencat e tyre, p</w:t>
      </w:r>
      <w:r w:rsidR="00C57F6A" w:rsidRPr="00682AEB">
        <w:rPr>
          <w:rFonts w:ascii="Times New Roman" w:eastAsia="Times New Roman" w:hAnsi="Times New Roman" w:cs="Times New Roman"/>
          <w:sz w:val="24"/>
          <w:szCs w:val="24"/>
          <w:lang w:val="sq-AL"/>
        </w:rPr>
        <w:t xml:space="preserve">or ndikon </w:t>
      </w:r>
      <w:r w:rsidR="00F71AE0" w:rsidRPr="00682AEB">
        <w:rPr>
          <w:rFonts w:ascii="Times New Roman" w:eastAsia="Times New Roman" w:hAnsi="Times New Roman" w:cs="Times New Roman"/>
          <w:sz w:val="24"/>
          <w:szCs w:val="24"/>
          <w:lang w:val="sq-AL"/>
        </w:rPr>
        <w:t xml:space="preserve">duke sjellë një kufizim </w:t>
      </w:r>
      <w:r w:rsidRPr="00682AEB">
        <w:rPr>
          <w:rFonts w:ascii="Times New Roman" w:eastAsia="Times New Roman" w:hAnsi="Times New Roman" w:cs="Times New Roman"/>
          <w:sz w:val="24"/>
          <w:szCs w:val="24"/>
          <w:lang w:val="sq-AL"/>
        </w:rPr>
        <w:t>n</w:t>
      </w:r>
      <w:r w:rsidR="0008213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shp</w:t>
      </w:r>
      <w:r w:rsidR="00082137"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rndarjen e mandateve.</w:t>
      </w:r>
    </w:p>
    <w:p w14:paraId="55E08409" w14:textId="1B560705" w:rsidR="0029450C" w:rsidRPr="00682AEB" w:rsidRDefault="00CB4390"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hAnsi="Times New Roman" w:cs="Times New Roman"/>
          <w:sz w:val="24"/>
          <w:szCs w:val="24"/>
          <w:lang w:val="sq-AL"/>
        </w:rPr>
        <w:t>N</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 xml:space="preserve"> vijim t</w:t>
      </w:r>
      <w:r w:rsidR="008D110C" w:rsidRPr="00682AEB">
        <w:rPr>
          <w:rFonts w:ascii="Times New Roman" w:hAnsi="Times New Roman" w:cs="Times New Roman"/>
          <w:sz w:val="24"/>
          <w:szCs w:val="24"/>
          <w:lang w:val="sq-AL"/>
        </w:rPr>
        <w:t>ë</w:t>
      </w:r>
      <w:r w:rsidRPr="00682AEB">
        <w:rPr>
          <w:rFonts w:ascii="Times New Roman" w:hAnsi="Times New Roman" w:cs="Times New Roman"/>
          <w:sz w:val="24"/>
          <w:szCs w:val="24"/>
          <w:lang w:val="sq-AL"/>
        </w:rPr>
        <w:t xml:space="preserve"> konkluzionit t</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 xml:space="preserve"> m</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sip</w:t>
      </w:r>
      <w:r w:rsidR="008D110C" w:rsidRPr="00682AEB">
        <w:rPr>
          <w:rFonts w:ascii="Times New Roman" w:hAnsi="Times New Roman" w:cs="Times New Roman"/>
          <w:sz w:val="24"/>
          <w:szCs w:val="24"/>
          <w:lang w:val="sq-AL"/>
        </w:rPr>
        <w:t>ë</w:t>
      </w:r>
      <w:r w:rsidRPr="00682AEB">
        <w:rPr>
          <w:rFonts w:ascii="Times New Roman" w:hAnsi="Times New Roman" w:cs="Times New Roman"/>
          <w:sz w:val="24"/>
          <w:szCs w:val="24"/>
          <w:lang w:val="sq-AL"/>
        </w:rPr>
        <w:t>rm</w:t>
      </w:r>
      <w:r w:rsidR="00CA7E9A" w:rsidRPr="00682AEB">
        <w:rPr>
          <w:rFonts w:ascii="Times New Roman" w:hAnsi="Times New Roman" w:cs="Times New Roman"/>
          <w:sz w:val="24"/>
          <w:szCs w:val="24"/>
          <w:lang w:val="sq-AL"/>
        </w:rPr>
        <w:t>,</w:t>
      </w:r>
      <w:r w:rsidRPr="00682AEB">
        <w:rPr>
          <w:rFonts w:ascii="Times New Roman" w:hAnsi="Times New Roman" w:cs="Times New Roman"/>
          <w:sz w:val="24"/>
          <w:szCs w:val="24"/>
          <w:lang w:val="sq-AL"/>
        </w:rPr>
        <w:t xml:space="preserve"> se votimi parap</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qyes ndikon n</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 xml:space="preserve"> shp</w:t>
      </w:r>
      <w:r w:rsidR="008D110C" w:rsidRPr="00682AEB">
        <w:rPr>
          <w:rFonts w:ascii="Times New Roman" w:hAnsi="Times New Roman" w:cs="Times New Roman"/>
          <w:sz w:val="24"/>
          <w:szCs w:val="24"/>
          <w:lang w:val="sq-AL"/>
        </w:rPr>
        <w:t>ë</w:t>
      </w:r>
      <w:r w:rsidRPr="00682AEB">
        <w:rPr>
          <w:rFonts w:ascii="Times New Roman" w:hAnsi="Times New Roman" w:cs="Times New Roman"/>
          <w:sz w:val="24"/>
          <w:szCs w:val="24"/>
          <w:lang w:val="sq-AL"/>
        </w:rPr>
        <w:t>rndarjen e mandateve dhe her</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si nd</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rhyn n</w:t>
      </w:r>
      <w:r w:rsidR="008D110C" w:rsidRPr="00682AEB">
        <w:rPr>
          <w:rFonts w:ascii="Times New Roman" w:hAnsi="Times New Roman" w:cs="Times New Roman"/>
          <w:sz w:val="24"/>
          <w:szCs w:val="24"/>
          <w:lang w:val="sq-AL"/>
        </w:rPr>
        <w:t>ë</w:t>
      </w:r>
      <w:r w:rsidR="00590DB9" w:rsidRPr="00682AEB">
        <w:rPr>
          <w:rFonts w:ascii="Times New Roman" w:hAnsi="Times New Roman" w:cs="Times New Roman"/>
          <w:sz w:val="24"/>
          <w:szCs w:val="24"/>
          <w:lang w:val="sq-AL"/>
        </w:rPr>
        <w:t xml:space="preserve"> efektet e k</w:t>
      </w:r>
      <w:r w:rsidR="008D110C" w:rsidRPr="00682AEB">
        <w:rPr>
          <w:rFonts w:ascii="Times New Roman" w:hAnsi="Times New Roman" w:cs="Times New Roman"/>
          <w:sz w:val="24"/>
          <w:szCs w:val="24"/>
          <w:lang w:val="sq-AL"/>
        </w:rPr>
        <w:t>ë</w:t>
      </w:r>
      <w:r w:rsidRPr="00682AEB">
        <w:rPr>
          <w:rFonts w:ascii="Times New Roman" w:hAnsi="Times New Roman" w:cs="Times New Roman"/>
          <w:sz w:val="24"/>
          <w:szCs w:val="24"/>
          <w:lang w:val="sq-AL"/>
        </w:rPr>
        <w:t xml:space="preserve">tij votimi, </w:t>
      </w:r>
      <w:r w:rsidR="00D01761" w:rsidRPr="00682AEB">
        <w:rPr>
          <w:rFonts w:ascii="Times New Roman" w:hAnsi="Times New Roman" w:cs="Times New Roman"/>
          <w:sz w:val="24"/>
          <w:szCs w:val="24"/>
          <w:lang w:val="sq-AL"/>
        </w:rPr>
        <w:t xml:space="preserve">Gjykata </w:t>
      </w:r>
      <w:r w:rsidRPr="00682AEB">
        <w:rPr>
          <w:rFonts w:ascii="Times New Roman" w:hAnsi="Times New Roman" w:cs="Times New Roman"/>
          <w:sz w:val="24"/>
          <w:szCs w:val="24"/>
          <w:lang w:val="sq-AL"/>
        </w:rPr>
        <w:t>vler</w:t>
      </w:r>
      <w:r w:rsidR="008D110C" w:rsidRPr="00682AEB">
        <w:rPr>
          <w:rFonts w:ascii="Times New Roman" w:hAnsi="Times New Roman" w:cs="Times New Roman"/>
          <w:sz w:val="24"/>
          <w:szCs w:val="24"/>
          <w:lang w:val="sq-AL"/>
        </w:rPr>
        <w:t>ë</w:t>
      </w:r>
      <w:r w:rsidRPr="00682AEB">
        <w:rPr>
          <w:rFonts w:ascii="Times New Roman" w:hAnsi="Times New Roman" w:cs="Times New Roman"/>
          <w:sz w:val="24"/>
          <w:szCs w:val="24"/>
          <w:lang w:val="sq-AL"/>
        </w:rPr>
        <w:t xml:space="preserve">son </w:t>
      </w:r>
      <w:r w:rsidR="00780150" w:rsidRPr="00682AEB">
        <w:rPr>
          <w:rFonts w:ascii="Times New Roman" w:hAnsi="Times New Roman" w:cs="Times New Roman"/>
          <w:sz w:val="24"/>
          <w:szCs w:val="24"/>
          <w:lang w:val="sq-AL"/>
        </w:rPr>
        <w:t xml:space="preserve">ta </w:t>
      </w:r>
      <w:r w:rsidR="00706BAB" w:rsidRPr="00682AEB">
        <w:rPr>
          <w:rFonts w:ascii="Times New Roman" w:hAnsi="Times New Roman" w:cs="Times New Roman"/>
          <w:sz w:val="24"/>
          <w:szCs w:val="24"/>
          <w:lang w:val="sq-AL"/>
        </w:rPr>
        <w:t>shqyrtoj</w:t>
      </w:r>
      <w:r w:rsidR="00343D0E" w:rsidRPr="00682AEB">
        <w:rPr>
          <w:rFonts w:ascii="Times New Roman" w:hAnsi="Times New Roman" w:cs="Times New Roman"/>
          <w:sz w:val="24"/>
          <w:szCs w:val="24"/>
          <w:lang w:val="sq-AL"/>
        </w:rPr>
        <w:t>ë</w:t>
      </w:r>
      <w:r w:rsidR="00706BAB" w:rsidRPr="00682AEB">
        <w:rPr>
          <w:rFonts w:ascii="Times New Roman" w:hAnsi="Times New Roman" w:cs="Times New Roman"/>
          <w:sz w:val="24"/>
          <w:szCs w:val="24"/>
          <w:lang w:val="sq-AL"/>
        </w:rPr>
        <w:t xml:space="preserve"> </w:t>
      </w:r>
      <w:r w:rsidR="00B55C66" w:rsidRPr="00682AEB">
        <w:rPr>
          <w:rFonts w:ascii="Times New Roman" w:hAnsi="Times New Roman" w:cs="Times New Roman"/>
          <w:sz w:val="24"/>
          <w:szCs w:val="24"/>
          <w:lang w:val="sq-AL"/>
        </w:rPr>
        <w:t>kufizimin</w:t>
      </w:r>
      <w:r w:rsidR="00780150" w:rsidRPr="00682AEB">
        <w:rPr>
          <w:rFonts w:ascii="Times New Roman" w:hAnsi="Times New Roman" w:cs="Times New Roman"/>
          <w:sz w:val="24"/>
          <w:szCs w:val="24"/>
          <w:lang w:val="sq-AL"/>
        </w:rPr>
        <w:t xml:space="preserve"> n</w:t>
      </w:r>
      <w:r w:rsidR="00996557" w:rsidRPr="00682AEB">
        <w:rPr>
          <w:rFonts w:ascii="Times New Roman" w:hAnsi="Times New Roman" w:cs="Times New Roman"/>
          <w:sz w:val="24"/>
          <w:szCs w:val="24"/>
          <w:lang w:val="sq-AL"/>
        </w:rPr>
        <w:t>ë</w:t>
      </w:r>
      <w:r w:rsidR="00780150" w:rsidRPr="00682AEB">
        <w:rPr>
          <w:rFonts w:ascii="Times New Roman" w:hAnsi="Times New Roman" w:cs="Times New Roman"/>
          <w:sz w:val="24"/>
          <w:szCs w:val="24"/>
          <w:lang w:val="sq-AL"/>
        </w:rPr>
        <w:t xml:space="preserve"> </w:t>
      </w:r>
      <w:r w:rsidR="00A90871" w:rsidRPr="00682AEB">
        <w:rPr>
          <w:rFonts w:ascii="Times New Roman" w:hAnsi="Times New Roman" w:cs="Times New Roman"/>
          <w:sz w:val="24"/>
          <w:szCs w:val="24"/>
          <w:lang w:val="sq-AL"/>
        </w:rPr>
        <w:t>aspektin e respektimit t</w:t>
      </w:r>
      <w:r w:rsidR="00996557" w:rsidRPr="00682AEB">
        <w:rPr>
          <w:rFonts w:ascii="Times New Roman" w:hAnsi="Times New Roman" w:cs="Times New Roman"/>
          <w:sz w:val="24"/>
          <w:szCs w:val="24"/>
          <w:lang w:val="sq-AL"/>
        </w:rPr>
        <w:t>ë</w:t>
      </w:r>
      <w:r w:rsidR="00A90871" w:rsidRPr="00682AEB">
        <w:rPr>
          <w:rFonts w:ascii="Times New Roman" w:hAnsi="Times New Roman" w:cs="Times New Roman"/>
          <w:sz w:val="24"/>
          <w:szCs w:val="24"/>
          <w:lang w:val="sq-AL"/>
        </w:rPr>
        <w:t xml:space="preserve"> kritereve t</w:t>
      </w:r>
      <w:r w:rsidR="00996557" w:rsidRPr="00682AEB">
        <w:rPr>
          <w:rFonts w:ascii="Times New Roman" w:hAnsi="Times New Roman" w:cs="Times New Roman"/>
          <w:sz w:val="24"/>
          <w:szCs w:val="24"/>
          <w:lang w:val="sq-AL"/>
        </w:rPr>
        <w:t>ë</w:t>
      </w:r>
      <w:r w:rsidR="00A90871" w:rsidRPr="00682AEB">
        <w:rPr>
          <w:rFonts w:ascii="Times New Roman" w:hAnsi="Times New Roman" w:cs="Times New Roman"/>
          <w:sz w:val="24"/>
          <w:szCs w:val="24"/>
          <w:lang w:val="sq-AL"/>
        </w:rPr>
        <w:t xml:space="preserve"> vendosura nga neni 17 i</w:t>
      </w:r>
      <w:r w:rsidR="00780150" w:rsidRPr="00682AEB">
        <w:rPr>
          <w:rFonts w:ascii="Times New Roman" w:hAnsi="Times New Roman" w:cs="Times New Roman"/>
          <w:sz w:val="24"/>
          <w:szCs w:val="24"/>
          <w:lang w:val="sq-AL"/>
        </w:rPr>
        <w:t xml:space="preserve"> Kushtetut</w:t>
      </w:r>
      <w:r w:rsidR="00996557" w:rsidRPr="00682AEB">
        <w:rPr>
          <w:rFonts w:ascii="Times New Roman" w:hAnsi="Times New Roman" w:cs="Times New Roman"/>
          <w:sz w:val="24"/>
          <w:szCs w:val="24"/>
          <w:lang w:val="sq-AL"/>
        </w:rPr>
        <w:t>ë</w:t>
      </w:r>
      <w:r w:rsidR="00780150" w:rsidRPr="00682AEB">
        <w:rPr>
          <w:rFonts w:ascii="Times New Roman" w:hAnsi="Times New Roman" w:cs="Times New Roman"/>
          <w:sz w:val="24"/>
          <w:szCs w:val="24"/>
          <w:lang w:val="sq-AL"/>
        </w:rPr>
        <w:t>s</w:t>
      </w:r>
      <w:r w:rsidR="0029450C" w:rsidRPr="00682AEB">
        <w:rPr>
          <w:rFonts w:ascii="Times New Roman" w:hAnsi="Times New Roman" w:cs="Times New Roman"/>
          <w:sz w:val="24"/>
          <w:szCs w:val="24"/>
          <w:lang w:val="sq-AL"/>
        </w:rPr>
        <w:t>.</w:t>
      </w:r>
    </w:p>
    <w:p w14:paraId="2AF18DF7" w14:textId="77777777" w:rsidR="0029450C" w:rsidRPr="00682AEB" w:rsidRDefault="0029450C" w:rsidP="0029450C">
      <w:pPr>
        <w:pStyle w:val="ListParagraph"/>
        <w:tabs>
          <w:tab w:val="left" w:pos="1080"/>
        </w:tabs>
        <w:spacing w:after="0" w:line="360" w:lineRule="auto"/>
        <w:jc w:val="both"/>
        <w:rPr>
          <w:rFonts w:ascii="Times New Roman" w:eastAsia="Times New Roman" w:hAnsi="Times New Roman" w:cs="Times New Roman"/>
          <w:sz w:val="24"/>
          <w:szCs w:val="24"/>
          <w:lang w:val="sq-AL"/>
        </w:rPr>
      </w:pPr>
    </w:p>
    <w:p w14:paraId="41D35D7A" w14:textId="1140B365" w:rsidR="0029450C" w:rsidRPr="00682AEB" w:rsidRDefault="0029450C" w:rsidP="0029450C">
      <w:pPr>
        <w:shd w:val="clear" w:color="auto" w:fill="FFFFFF" w:themeFill="background1"/>
        <w:tabs>
          <w:tab w:val="left" w:pos="1080"/>
        </w:tabs>
        <w:spacing w:after="0" w:line="360" w:lineRule="auto"/>
        <w:ind w:firstLine="720"/>
        <w:jc w:val="both"/>
        <w:rPr>
          <w:rFonts w:ascii="Times New Roman" w:hAnsi="Times New Roman" w:cs="Times New Roman"/>
          <w:bCs/>
          <w:i/>
          <w:iCs/>
          <w:sz w:val="24"/>
          <w:szCs w:val="24"/>
          <w:lang w:val="sq-AL"/>
        </w:rPr>
      </w:pPr>
      <w:r w:rsidRPr="00682AEB">
        <w:rPr>
          <w:rFonts w:ascii="Times New Roman" w:hAnsi="Times New Roman" w:cs="Times New Roman"/>
          <w:bCs/>
          <w:i/>
          <w:iCs/>
          <w:sz w:val="24"/>
          <w:szCs w:val="24"/>
          <w:lang w:val="sq-AL"/>
        </w:rPr>
        <w:t>B.1.</w:t>
      </w:r>
      <w:r w:rsidR="00DC19E9" w:rsidRPr="00682AEB">
        <w:rPr>
          <w:rFonts w:ascii="Times New Roman" w:hAnsi="Times New Roman" w:cs="Times New Roman"/>
          <w:bCs/>
          <w:i/>
          <w:iCs/>
          <w:sz w:val="24"/>
          <w:szCs w:val="24"/>
          <w:lang w:val="sq-AL"/>
        </w:rPr>
        <w:t>1.</w:t>
      </w:r>
      <w:r w:rsidRPr="00682AEB">
        <w:rPr>
          <w:rFonts w:ascii="Times New Roman" w:hAnsi="Times New Roman" w:cs="Times New Roman"/>
          <w:bCs/>
          <w:i/>
          <w:iCs/>
          <w:sz w:val="24"/>
          <w:szCs w:val="24"/>
          <w:lang w:val="sq-AL"/>
        </w:rPr>
        <w:t xml:space="preserve"> Për </w:t>
      </w:r>
      <w:r w:rsidR="008821EA" w:rsidRPr="00682AEB">
        <w:rPr>
          <w:rFonts w:ascii="Times New Roman" w:hAnsi="Times New Roman" w:cs="Times New Roman"/>
          <w:i/>
          <w:iCs/>
          <w:sz w:val="24"/>
          <w:szCs w:val="24"/>
          <w:lang w:val="sq-AL"/>
        </w:rPr>
        <w:t>kriteret e</w:t>
      </w:r>
      <w:r w:rsidRPr="00682AEB">
        <w:rPr>
          <w:rFonts w:ascii="Times New Roman" w:hAnsi="Times New Roman" w:cs="Times New Roman"/>
          <w:i/>
          <w:iCs/>
          <w:sz w:val="24"/>
          <w:szCs w:val="24"/>
          <w:lang w:val="sq-AL"/>
        </w:rPr>
        <w:t xml:space="preserve"> neni</w:t>
      </w:r>
      <w:r w:rsidR="008821EA" w:rsidRPr="00682AEB">
        <w:rPr>
          <w:rFonts w:ascii="Times New Roman" w:hAnsi="Times New Roman" w:cs="Times New Roman"/>
          <w:i/>
          <w:iCs/>
          <w:sz w:val="24"/>
          <w:szCs w:val="24"/>
          <w:lang w:val="sq-AL"/>
        </w:rPr>
        <w:t>t</w:t>
      </w:r>
      <w:r w:rsidRPr="00682AEB">
        <w:rPr>
          <w:rFonts w:ascii="Times New Roman" w:hAnsi="Times New Roman" w:cs="Times New Roman"/>
          <w:i/>
          <w:iCs/>
          <w:sz w:val="24"/>
          <w:szCs w:val="24"/>
          <w:lang w:val="sq-AL"/>
        </w:rPr>
        <w:t xml:space="preserve"> 17 </w:t>
      </w:r>
      <w:r w:rsidR="00682AEB">
        <w:rPr>
          <w:rFonts w:ascii="Times New Roman" w:hAnsi="Times New Roman" w:cs="Times New Roman"/>
          <w:i/>
          <w:iCs/>
          <w:sz w:val="24"/>
          <w:szCs w:val="24"/>
          <w:lang w:val="sq-AL"/>
        </w:rPr>
        <w:t>t</w:t>
      </w:r>
      <w:r w:rsidR="00682AEB" w:rsidRPr="00682AEB">
        <w:rPr>
          <w:rFonts w:ascii="Times New Roman" w:hAnsi="Times New Roman" w:cs="Times New Roman"/>
          <w:i/>
          <w:iCs/>
          <w:sz w:val="24"/>
          <w:szCs w:val="24"/>
          <w:lang w:val="sq-AL"/>
        </w:rPr>
        <w:t>ë</w:t>
      </w:r>
      <w:r w:rsidRPr="00682AEB">
        <w:rPr>
          <w:rFonts w:ascii="Times New Roman" w:hAnsi="Times New Roman" w:cs="Times New Roman"/>
          <w:i/>
          <w:iCs/>
          <w:sz w:val="24"/>
          <w:szCs w:val="24"/>
          <w:lang w:val="sq-AL"/>
        </w:rPr>
        <w:t xml:space="preserve"> Kushtetutës</w:t>
      </w:r>
    </w:p>
    <w:p w14:paraId="2570593B" w14:textId="11BE6063" w:rsidR="0029450C" w:rsidRPr="00682AEB" w:rsidRDefault="00A90871" w:rsidP="00D175C3">
      <w:pPr>
        <w:pStyle w:val="ListParagraph"/>
        <w:widowControl w:val="0"/>
        <w:numPr>
          <w:ilvl w:val="0"/>
          <w:numId w:val="28"/>
        </w:numPr>
        <w:shd w:val="clear" w:color="auto" w:fill="FFFFFF" w:themeFill="background1"/>
        <w:tabs>
          <w:tab w:val="left" w:pos="1080"/>
        </w:tabs>
        <w:adjustRightInd w:val="0"/>
        <w:spacing w:after="0" w:line="360" w:lineRule="auto"/>
        <w:ind w:left="0" w:firstLine="720"/>
        <w:jc w:val="both"/>
        <w:textAlignment w:val="baseline"/>
        <w:rPr>
          <w:rFonts w:ascii="Times New Roman" w:eastAsia="Times New Roman" w:hAnsi="Times New Roman" w:cs="Times New Roman"/>
          <w:sz w:val="24"/>
          <w:szCs w:val="24"/>
          <w:lang w:val="sq-AL"/>
        </w:rPr>
      </w:pPr>
      <w:r w:rsidRPr="00682AEB">
        <w:rPr>
          <w:rFonts w:ascii="Times New Roman" w:hAnsi="Times New Roman" w:cs="Times New Roman"/>
          <w:sz w:val="24"/>
          <w:szCs w:val="24"/>
          <w:lang w:val="sq-AL"/>
        </w:rPr>
        <w:t>Kriteret</w:t>
      </w:r>
      <w:r w:rsidR="0029450C" w:rsidRPr="00682AEB">
        <w:rPr>
          <w:rFonts w:ascii="Times New Roman" w:hAnsi="Times New Roman" w:cs="Times New Roman"/>
          <w:sz w:val="24"/>
          <w:szCs w:val="24"/>
          <w:lang w:val="sq-AL"/>
        </w:rPr>
        <w:t xml:space="preserve"> </w:t>
      </w:r>
      <w:r w:rsidR="00036453" w:rsidRPr="00682AEB">
        <w:rPr>
          <w:rFonts w:ascii="Times New Roman" w:hAnsi="Times New Roman" w:cs="Times New Roman"/>
          <w:sz w:val="24"/>
          <w:szCs w:val="24"/>
          <w:lang w:val="sq-AL"/>
        </w:rPr>
        <w:t xml:space="preserve">e </w:t>
      </w:r>
      <w:r w:rsidR="0029450C" w:rsidRPr="00682AEB">
        <w:rPr>
          <w:rFonts w:ascii="Times New Roman" w:hAnsi="Times New Roman" w:cs="Times New Roman"/>
          <w:sz w:val="24"/>
          <w:szCs w:val="24"/>
          <w:lang w:val="sq-AL"/>
        </w:rPr>
        <w:t>vendo</w:t>
      </w:r>
      <w:r w:rsidRPr="00682AEB">
        <w:rPr>
          <w:rFonts w:ascii="Times New Roman" w:hAnsi="Times New Roman" w:cs="Times New Roman"/>
          <w:sz w:val="24"/>
          <w:szCs w:val="24"/>
          <w:lang w:val="sq-AL"/>
        </w:rPr>
        <w:t>sura nga neni 17 i Kushtetutës jan</w:t>
      </w:r>
      <w:r w:rsidR="00996557" w:rsidRPr="00682AEB">
        <w:rPr>
          <w:rFonts w:ascii="Times New Roman" w:hAnsi="Times New Roman" w:cs="Times New Roman"/>
          <w:sz w:val="24"/>
          <w:szCs w:val="24"/>
          <w:lang w:val="sq-AL"/>
        </w:rPr>
        <w:t>ë</w:t>
      </w:r>
      <w:r w:rsidR="0029450C" w:rsidRPr="00682AEB">
        <w:rPr>
          <w:rFonts w:ascii="Times New Roman" w:hAnsi="Times New Roman" w:cs="Times New Roman"/>
          <w:sz w:val="24"/>
          <w:szCs w:val="24"/>
          <w:lang w:val="sq-AL"/>
        </w:rPr>
        <w:t xml:space="preserve"> testi </w:t>
      </w:r>
      <w:r w:rsidR="00CB4390" w:rsidRPr="00682AEB">
        <w:rPr>
          <w:rFonts w:ascii="Times New Roman" w:hAnsi="Times New Roman" w:cs="Times New Roman"/>
          <w:sz w:val="24"/>
          <w:szCs w:val="24"/>
          <w:lang w:val="sq-AL"/>
        </w:rPr>
        <w:t>i zbatuesh</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m n</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 xml:space="preserve"> çdo rast nd</w:t>
      </w:r>
      <w:r w:rsidR="008D110C" w:rsidRPr="00682AEB">
        <w:rPr>
          <w:rFonts w:ascii="Times New Roman" w:hAnsi="Times New Roman" w:cs="Times New Roman"/>
          <w:sz w:val="24"/>
          <w:szCs w:val="24"/>
          <w:lang w:val="sq-AL"/>
        </w:rPr>
        <w:t>ë</w:t>
      </w:r>
      <w:r w:rsidR="00CB4390" w:rsidRPr="00682AEB">
        <w:rPr>
          <w:rFonts w:ascii="Times New Roman" w:hAnsi="Times New Roman" w:cs="Times New Roman"/>
          <w:sz w:val="24"/>
          <w:szCs w:val="24"/>
          <w:lang w:val="sq-AL"/>
        </w:rPr>
        <w:t>rhyrje</w:t>
      </w:r>
      <w:r w:rsidR="00BE72E6" w:rsidRPr="00682AEB">
        <w:rPr>
          <w:rFonts w:ascii="Times New Roman" w:hAnsi="Times New Roman" w:cs="Times New Roman"/>
          <w:sz w:val="24"/>
          <w:szCs w:val="24"/>
          <w:lang w:val="sq-AL"/>
        </w:rPr>
        <w:t>je n</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 xml:space="preserve"> t</w:t>
      </w:r>
      <w:r w:rsidR="008D110C" w:rsidRPr="00682AEB">
        <w:rPr>
          <w:rFonts w:ascii="Times New Roman" w:hAnsi="Times New Roman" w:cs="Times New Roman"/>
          <w:sz w:val="24"/>
          <w:szCs w:val="24"/>
          <w:lang w:val="sq-AL"/>
        </w:rPr>
        <w:t>ë</w:t>
      </w:r>
      <w:r w:rsidR="00CB4390" w:rsidRPr="00682AEB">
        <w:rPr>
          <w:rFonts w:ascii="Times New Roman" w:hAnsi="Times New Roman" w:cs="Times New Roman"/>
          <w:sz w:val="24"/>
          <w:szCs w:val="24"/>
          <w:lang w:val="sq-AL"/>
        </w:rPr>
        <w:t xml:space="preserve"> drejtat </w:t>
      </w:r>
      <w:r w:rsidR="0029450C" w:rsidRPr="00682AEB">
        <w:rPr>
          <w:rFonts w:ascii="Times New Roman" w:hAnsi="Times New Roman" w:cs="Times New Roman"/>
          <w:sz w:val="24"/>
          <w:szCs w:val="24"/>
          <w:lang w:val="sq-AL"/>
        </w:rPr>
        <w:t>dhe liritë themelore të individit,</w:t>
      </w:r>
      <w:r w:rsidR="00BE72E6" w:rsidRPr="00682AEB">
        <w:rPr>
          <w:rFonts w:ascii="Times New Roman" w:hAnsi="Times New Roman" w:cs="Times New Roman"/>
          <w:sz w:val="24"/>
          <w:szCs w:val="24"/>
          <w:lang w:val="sq-AL"/>
        </w:rPr>
        <w:t xml:space="preserve"> p</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r t</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 xml:space="preserve"> cilat Gjykata ka jurisprudenc</w:t>
      </w:r>
      <w:r w:rsidR="008D110C" w:rsidRPr="00682AEB">
        <w:rPr>
          <w:rFonts w:ascii="Times New Roman" w:hAnsi="Times New Roman" w:cs="Times New Roman"/>
          <w:sz w:val="24"/>
          <w:szCs w:val="24"/>
          <w:lang w:val="sq-AL"/>
        </w:rPr>
        <w:t>ë</w:t>
      </w:r>
      <w:r w:rsidR="00CB4390" w:rsidRPr="00682AEB">
        <w:rPr>
          <w:rFonts w:ascii="Times New Roman" w:hAnsi="Times New Roman" w:cs="Times New Roman"/>
          <w:sz w:val="24"/>
          <w:szCs w:val="24"/>
          <w:lang w:val="sq-AL"/>
        </w:rPr>
        <w:t xml:space="preserve"> t</w:t>
      </w:r>
      <w:r w:rsidR="008D110C" w:rsidRPr="00682AEB">
        <w:rPr>
          <w:rFonts w:ascii="Times New Roman" w:hAnsi="Times New Roman" w:cs="Times New Roman"/>
          <w:sz w:val="24"/>
          <w:szCs w:val="24"/>
          <w:lang w:val="sq-AL"/>
        </w:rPr>
        <w:t>ë</w:t>
      </w:r>
      <w:r w:rsidR="00CB4390" w:rsidRPr="00682AEB">
        <w:rPr>
          <w:rFonts w:ascii="Times New Roman" w:hAnsi="Times New Roman" w:cs="Times New Roman"/>
          <w:sz w:val="24"/>
          <w:szCs w:val="24"/>
          <w:lang w:val="sq-AL"/>
        </w:rPr>
        <w:t xml:space="preserve"> konsoliduar</w:t>
      </w:r>
      <w:r w:rsidR="0029450C" w:rsidRPr="00682AEB">
        <w:rPr>
          <w:rFonts w:ascii="Times New Roman" w:hAnsi="Times New Roman" w:cs="Times New Roman"/>
          <w:sz w:val="24"/>
          <w:szCs w:val="24"/>
          <w:lang w:val="sq-AL"/>
        </w:rPr>
        <w:t xml:space="preserve">. </w:t>
      </w:r>
      <w:r w:rsidR="00BE72E6" w:rsidRPr="00682AEB">
        <w:rPr>
          <w:rFonts w:ascii="Times New Roman" w:hAnsi="Times New Roman" w:cs="Times New Roman"/>
          <w:sz w:val="24"/>
          <w:szCs w:val="24"/>
          <w:lang w:val="sq-AL"/>
        </w:rPr>
        <w:t>Edhe n</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 xml:space="preserve"> k</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t</w:t>
      </w:r>
      <w:r w:rsidR="008D110C" w:rsidRPr="00682AEB">
        <w:rPr>
          <w:rFonts w:ascii="Times New Roman" w:hAnsi="Times New Roman" w:cs="Times New Roman"/>
          <w:sz w:val="24"/>
          <w:szCs w:val="24"/>
          <w:lang w:val="sq-AL"/>
        </w:rPr>
        <w:t>ë</w:t>
      </w:r>
      <w:r w:rsidR="00CB4390" w:rsidRPr="00682AEB">
        <w:rPr>
          <w:rFonts w:ascii="Times New Roman" w:hAnsi="Times New Roman" w:cs="Times New Roman"/>
          <w:sz w:val="24"/>
          <w:szCs w:val="24"/>
          <w:lang w:val="sq-AL"/>
        </w:rPr>
        <w:t xml:space="preserve"> rast </w:t>
      </w:r>
      <w:r w:rsidR="0029450C" w:rsidRPr="00682AEB">
        <w:rPr>
          <w:rFonts w:ascii="Times New Roman" w:hAnsi="Times New Roman" w:cs="Times New Roman"/>
          <w:sz w:val="24"/>
          <w:szCs w:val="24"/>
          <w:lang w:val="sq-AL"/>
        </w:rPr>
        <w:t>Gjykata do të ndalet në analizën nëse ndërhyrja e ligjvënësit, k</w:t>
      </w:r>
      <w:r w:rsidR="00CB4390" w:rsidRPr="00682AEB">
        <w:rPr>
          <w:rFonts w:ascii="Times New Roman" w:hAnsi="Times New Roman" w:cs="Times New Roman"/>
          <w:sz w:val="24"/>
          <w:szCs w:val="24"/>
          <w:lang w:val="sq-AL"/>
        </w:rPr>
        <w:t>a respektuar ose jo të drejtën</w:t>
      </w:r>
      <w:r w:rsidR="0029450C" w:rsidRPr="00682AEB">
        <w:rPr>
          <w:rFonts w:ascii="Times New Roman" w:hAnsi="Times New Roman" w:cs="Times New Roman"/>
          <w:sz w:val="24"/>
          <w:szCs w:val="24"/>
          <w:lang w:val="sq-AL"/>
        </w:rPr>
        <w:t xml:space="preserve"> p</w:t>
      </w:r>
      <w:r w:rsidR="00590A18" w:rsidRPr="00682AEB">
        <w:rPr>
          <w:rFonts w:ascii="Times New Roman" w:hAnsi="Times New Roman" w:cs="Times New Roman"/>
          <w:sz w:val="24"/>
          <w:szCs w:val="24"/>
          <w:lang w:val="sq-AL"/>
        </w:rPr>
        <w:t>ë</w:t>
      </w:r>
      <w:r w:rsidR="0029450C" w:rsidRPr="00682AEB">
        <w:rPr>
          <w:rFonts w:ascii="Times New Roman" w:hAnsi="Times New Roman" w:cs="Times New Roman"/>
          <w:sz w:val="24"/>
          <w:szCs w:val="24"/>
          <w:lang w:val="sq-AL"/>
        </w:rPr>
        <w:t>r t</w:t>
      </w:r>
      <w:r w:rsidR="00590A18" w:rsidRPr="00682AEB">
        <w:rPr>
          <w:rFonts w:ascii="Times New Roman" w:hAnsi="Times New Roman" w:cs="Times New Roman"/>
          <w:sz w:val="24"/>
          <w:szCs w:val="24"/>
          <w:lang w:val="sq-AL"/>
        </w:rPr>
        <w:t>ë</w:t>
      </w:r>
      <w:r w:rsidR="0029450C" w:rsidRPr="00682AEB">
        <w:rPr>
          <w:rFonts w:ascii="Times New Roman" w:hAnsi="Times New Roman" w:cs="Times New Roman"/>
          <w:sz w:val="24"/>
          <w:szCs w:val="24"/>
          <w:lang w:val="sq-AL"/>
        </w:rPr>
        <w:t xml:space="preserve"> z</w:t>
      </w:r>
      <w:r w:rsidR="00CB4390" w:rsidRPr="00682AEB">
        <w:rPr>
          <w:rFonts w:ascii="Times New Roman" w:hAnsi="Times New Roman" w:cs="Times New Roman"/>
          <w:sz w:val="24"/>
          <w:szCs w:val="24"/>
          <w:lang w:val="sq-AL"/>
        </w:rPr>
        <w:t>gjedhur dhe,</w:t>
      </w:r>
      <w:r w:rsidR="0029450C" w:rsidRPr="00682AEB">
        <w:rPr>
          <w:rFonts w:ascii="Times New Roman" w:hAnsi="Times New Roman" w:cs="Times New Roman"/>
          <w:sz w:val="24"/>
          <w:szCs w:val="24"/>
          <w:lang w:val="sq-AL"/>
        </w:rPr>
        <w:t xml:space="preserve"> s</w:t>
      </w:r>
      <w:r w:rsidR="00590A18" w:rsidRPr="00682AEB">
        <w:rPr>
          <w:rFonts w:ascii="Times New Roman" w:hAnsi="Times New Roman" w:cs="Times New Roman"/>
          <w:sz w:val="24"/>
          <w:szCs w:val="24"/>
          <w:lang w:val="sq-AL"/>
        </w:rPr>
        <w:t>ë</w:t>
      </w:r>
      <w:r w:rsidR="0029450C" w:rsidRPr="00682AEB">
        <w:rPr>
          <w:rFonts w:ascii="Times New Roman" w:hAnsi="Times New Roman" w:cs="Times New Roman"/>
          <w:sz w:val="24"/>
          <w:szCs w:val="24"/>
          <w:lang w:val="sq-AL"/>
        </w:rPr>
        <w:t xml:space="preserve"> bashku me t</w:t>
      </w:r>
      <w:r w:rsidR="00590A18" w:rsidRPr="00682AEB">
        <w:rPr>
          <w:rFonts w:ascii="Times New Roman" w:hAnsi="Times New Roman" w:cs="Times New Roman"/>
          <w:sz w:val="24"/>
          <w:szCs w:val="24"/>
          <w:lang w:val="sq-AL"/>
        </w:rPr>
        <w:t>ë</w:t>
      </w:r>
      <w:r w:rsidR="00CB4390" w:rsidRPr="00682AEB">
        <w:rPr>
          <w:rFonts w:ascii="Times New Roman" w:hAnsi="Times New Roman" w:cs="Times New Roman"/>
          <w:sz w:val="24"/>
          <w:szCs w:val="24"/>
          <w:lang w:val="sq-AL"/>
        </w:rPr>
        <w:t xml:space="preserve">, </w:t>
      </w:r>
      <w:r w:rsidR="0029450C" w:rsidRPr="00682AEB">
        <w:rPr>
          <w:rFonts w:ascii="Times New Roman" w:hAnsi="Times New Roman" w:cs="Times New Roman"/>
          <w:sz w:val="24"/>
          <w:szCs w:val="24"/>
          <w:lang w:val="sq-AL"/>
        </w:rPr>
        <w:t>edhe parimin e barazis</w:t>
      </w:r>
      <w:r w:rsidR="00590A18" w:rsidRPr="00682AEB">
        <w:rPr>
          <w:rFonts w:ascii="Times New Roman" w:hAnsi="Times New Roman" w:cs="Times New Roman"/>
          <w:sz w:val="24"/>
          <w:szCs w:val="24"/>
          <w:lang w:val="sq-AL"/>
        </w:rPr>
        <w:t>ë</w:t>
      </w:r>
      <w:r w:rsidR="0029450C" w:rsidRPr="00682AEB">
        <w:rPr>
          <w:rFonts w:ascii="Times New Roman" w:hAnsi="Times New Roman" w:cs="Times New Roman"/>
          <w:sz w:val="24"/>
          <w:szCs w:val="24"/>
          <w:lang w:val="sq-AL"/>
        </w:rPr>
        <w:t xml:space="preserve"> s</w:t>
      </w:r>
      <w:r w:rsidR="00590A18" w:rsidRPr="00682AEB">
        <w:rPr>
          <w:rFonts w:ascii="Times New Roman" w:hAnsi="Times New Roman" w:cs="Times New Roman"/>
          <w:sz w:val="24"/>
          <w:szCs w:val="24"/>
          <w:lang w:val="sq-AL"/>
        </w:rPr>
        <w:t>ë</w:t>
      </w:r>
      <w:r w:rsidR="0029450C" w:rsidRPr="00682AEB">
        <w:rPr>
          <w:rFonts w:ascii="Times New Roman" w:hAnsi="Times New Roman" w:cs="Times New Roman"/>
          <w:sz w:val="24"/>
          <w:szCs w:val="24"/>
          <w:lang w:val="sq-AL"/>
        </w:rPr>
        <w:t xml:space="preserve"> vot</w:t>
      </w:r>
      <w:r w:rsidR="00590A18" w:rsidRPr="00682AEB">
        <w:rPr>
          <w:rFonts w:ascii="Times New Roman" w:hAnsi="Times New Roman" w:cs="Times New Roman"/>
          <w:sz w:val="24"/>
          <w:szCs w:val="24"/>
          <w:lang w:val="sq-AL"/>
        </w:rPr>
        <w:t>ë</w:t>
      </w:r>
      <w:r w:rsidR="009A18D6" w:rsidRPr="00682AEB">
        <w:rPr>
          <w:rFonts w:ascii="Times New Roman" w:hAnsi="Times New Roman" w:cs="Times New Roman"/>
          <w:sz w:val="24"/>
          <w:szCs w:val="24"/>
          <w:lang w:val="sq-AL"/>
        </w:rPr>
        <w:t>s.</w:t>
      </w:r>
    </w:p>
    <w:p w14:paraId="051B06D7" w14:textId="77777777" w:rsidR="008E78AA" w:rsidRPr="00682AEB" w:rsidRDefault="008E78AA" w:rsidP="008E78AA">
      <w:pPr>
        <w:pStyle w:val="ListParagraph"/>
        <w:widowControl w:val="0"/>
        <w:shd w:val="clear" w:color="auto" w:fill="FFFFFF" w:themeFill="background1"/>
        <w:tabs>
          <w:tab w:val="left" w:pos="1080"/>
        </w:tabs>
        <w:adjustRightInd w:val="0"/>
        <w:spacing w:after="0" w:line="360" w:lineRule="auto"/>
        <w:jc w:val="both"/>
        <w:textAlignment w:val="baseline"/>
        <w:rPr>
          <w:rFonts w:ascii="Times New Roman" w:eastAsia="Times New Roman" w:hAnsi="Times New Roman" w:cs="Times New Roman"/>
          <w:sz w:val="24"/>
          <w:szCs w:val="24"/>
          <w:lang w:val="sq-AL"/>
        </w:rPr>
      </w:pPr>
    </w:p>
    <w:p w14:paraId="6E8F267F" w14:textId="1551A391" w:rsidR="00021C16" w:rsidRPr="00682AEB" w:rsidRDefault="00021C16" w:rsidP="009A18D6">
      <w:pPr>
        <w:widowControl w:val="0"/>
        <w:shd w:val="clear" w:color="auto" w:fill="FFFFFF" w:themeFill="background1"/>
        <w:tabs>
          <w:tab w:val="left" w:pos="1080"/>
        </w:tabs>
        <w:adjustRightInd w:val="0"/>
        <w:spacing w:after="0" w:line="360" w:lineRule="auto"/>
        <w:ind w:firstLine="720"/>
        <w:jc w:val="both"/>
        <w:textAlignment w:val="baseline"/>
        <w:rPr>
          <w:rFonts w:ascii="Times New Roman" w:hAnsi="Times New Roman" w:cs="Times New Roman"/>
          <w:i/>
          <w:sz w:val="24"/>
          <w:szCs w:val="24"/>
          <w:lang w:val="sq-AL"/>
        </w:rPr>
      </w:pPr>
      <w:r w:rsidRPr="00682AEB">
        <w:rPr>
          <w:rFonts w:ascii="Times New Roman" w:hAnsi="Times New Roman" w:cs="Times New Roman"/>
          <w:i/>
          <w:sz w:val="24"/>
          <w:szCs w:val="24"/>
          <w:lang w:val="sq-AL"/>
        </w:rPr>
        <w:t>B.</w:t>
      </w:r>
      <w:r w:rsidR="00B02E48" w:rsidRPr="00682AEB">
        <w:rPr>
          <w:rFonts w:ascii="Times New Roman" w:hAnsi="Times New Roman" w:cs="Times New Roman"/>
          <w:i/>
          <w:sz w:val="24"/>
          <w:szCs w:val="24"/>
          <w:lang w:val="sq-AL"/>
        </w:rPr>
        <w:t>1.</w:t>
      </w:r>
      <w:r w:rsidRPr="00682AEB">
        <w:rPr>
          <w:rFonts w:ascii="Times New Roman" w:hAnsi="Times New Roman" w:cs="Times New Roman"/>
          <w:i/>
          <w:sz w:val="24"/>
          <w:szCs w:val="24"/>
          <w:lang w:val="sq-AL"/>
        </w:rPr>
        <w:t>2. Për kriterin e kufizimit me ligj</w:t>
      </w:r>
    </w:p>
    <w:p w14:paraId="3EB8CAB4" w14:textId="55E87C59" w:rsidR="0029450C" w:rsidRPr="00682AEB" w:rsidRDefault="00021C16" w:rsidP="00D175C3">
      <w:pPr>
        <w:pStyle w:val="ListParagraph"/>
        <w:widowControl w:val="0"/>
        <w:numPr>
          <w:ilvl w:val="0"/>
          <w:numId w:val="28"/>
        </w:numPr>
        <w:shd w:val="clear" w:color="auto" w:fill="FFFFFF" w:themeFill="background1"/>
        <w:tabs>
          <w:tab w:val="left" w:pos="1080"/>
        </w:tabs>
        <w:adjustRightInd w:val="0"/>
        <w:spacing w:after="0" w:line="360" w:lineRule="auto"/>
        <w:ind w:left="0" w:firstLine="720"/>
        <w:jc w:val="both"/>
        <w:textAlignment w:val="baseline"/>
        <w:rPr>
          <w:rFonts w:ascii="Times New Roman" w:eastAsia="Times New Roman" w:hAnsi="Times New Roman" w:cs="Times New Roman"/>
          <w:i/>
          <w:sz w:val="24"/>
          <w:szCs w:val="24"/>
          <w:lang w:val="sq-AL"/>
        </w:rPr>
      </w:pPr>
      <w:r w:rsidRPr="00682AEB">
        <w:rPr>
          <w:rFonts w:ascii="Times New Roman" w:hAnsi="Times New Roman" w:cs="Times New Roman"/>
          <w:sz w:val="24"/>
          <w:szCs w:val="24"/>
          <w:lang w:val="sq-AL"/>
        </w:rPr>
        <w:t xml:space="preserve">Kriteri i parë për t’u analizuar është kufizimi vetëm me ligj i të drejtave dhe lirive të individit. Referuar nenit 17 të Kushtetutës dhe </w:t>
      </w:r>
      <w:r w:rsidR="008821EA" w:rsidRPr="00682AEB">
        <w:rPr>
          <w:rFonts w:ascii="Times New Roman" w:hAnsi="Times New Roman" w:cs="Times New Roman"/>
          <w:sz w:val="24"/>
          <w:szCs w:val="24"/>
          <w:lang w:val="sq-AL"/>
        </w:rPr>
        <w:t>jurisprudenc</w:t>
      </w:r>
      <w:r w:rsidR="00644BEE" w:rsidRPr="00682AEB">
        <w:rPr>
          <w:rFonts w:ascii="Times New Roman" w:hAnsi="Times New Roman" w:cs="Times New Roman"/>
          <w:sz w:val="24"/>
          <w:szCs w:val="24"/>
          <w:lang w:val="sq-AL"/>
        </w:rPr>
        <w:t>ë</w:t>
      </w:r>
      <w:r w:rsidR="008821EA" w:rsidRPr="00682AEB">
        <w:rPr>
          <w:rFonts w:ascii="Times New Roman" w:hAnsi="Times New Roman" w:cs="Times New Roman"/>
          <w:sz w:val="24"/>
          <w:szCs w:val="24"/>
          <w:lang w:val="sq-AL"/>
        </w:rPr>
        <w:t xml:space="preserve">s </w:t>
      </w:r>
      <w:r w:rsidRPr="00682AEB">
        <w:rPr>
          <w:rFonts w:ascii="Times New Roman" w:hAnsi="Times New Roman" w:cs="Times New Roman"/>
          <w:sz w:val="24"/>
          <w:szCs w:val="24"/>
          <w:lang w:val="sq-AL"/>
        </w:rPr>
        <w:t>së Gjykatës, ky kriter, pra detyrimi për parashikimin e ndërhyrjeve me ligj në kuptimin formal, rezulton të jetë respektuar</w:t>
      </w:r>
      <w:r w:rsidR="00443119" w:rsidRPr="00682AEB">
        <w:rPr>
          <w:rFonts w:ascii="Times New Roman" w:hAnsi="Times New Roman" w:cs="Times New Roman"/>
          <w:sz w:val="24"/>
          <w:szCs w:val="24"/>
          <w:lang w:val="sq-AL"/>
        </w:rPr>
        <w:t>, pasi ndërhyrja,</w:t>
      </w:r>
      <w:r w:rsidR="00A54A4E" w:rsidRPr="00682AEB">
        <w:rPr>
          <w:rFonts w:ascii="Times New Roman" w:hAnsi="Times New Roman" w:cs="Times New Roman"/>
          <w:sz w:val="24"/>
          <w:szCs w:val="24"/>
          <w:lang w:val="sq-AL"/>
        </w:rPr>
        <w:t xml:space="preserve"> konkretisht </w:t>
      </w:r>
      <w:r w:rsidR="003E605F" w:rsidRPr="00682AEB">
        <w:rPr>
          <w:rFonts w:ascii="Times New Roman" w:hAnsi="Times New Roman" w:cs="Times New Roman"/>
          <w:sz w:val="24"/>
          <w:szCs w:val="24"/>
          <w:lang w:val="sq-AL"/>
        </w:rPr>
        <w:t>p</w:t>
      </w:r>
      <w:r w:rsidR="00590A18" w:rsidRPr="00682AEB">
        <w:rPr>
          <w:rFonts w:ascii="Times New Roman" w:hAnsi="Times New Roman" w:cs="Times New Roman"/>
          <w:sz w:val="24"/>
          <w:szCs w:val="24"/>
          <w:lang w:val="sq-AL"/>
        </w:rPr>
        <w:t>ë</w:t>
      </w:r>
      <w:r w:rsidR="00E4682D" w:rsidRPr="00682AEB">
        <w:rPr>
          <w:rFonts w:ascii="Times New Roman" w:hAnsi="Times New Roman" w:cs="Times New Roman"/>
          <w:sz w:val="24"/>
          <w:szCs w:val="24"/>
          <w:lang w:val="sq-AL"/>
        </w:rPr>
        <w:t xml:space="preserve">rcaktimi i </w:t>
      </w:r>
      <w:r w:rsidR="003E605F" w:rsidRPr="00682AEB">
        <w:rPr>
          <w:rFonts w:ascii="Times New Roman" w:hAnsi="Times New Roman" w:cs="Times New Roman"/>
          <w:sz w:val="24"/>
          <w:szCs w:val="24"/>
          <w:lang w:val="sq-AL"/>
        </w:rPr>
        <w:t>her</w:t>
      </w:r>
      <w:r w:rsidR="00590A18" w:rsidRPr="00682AEB">
        <w:rPr>
          <w:rFonts w:ascii="Times New Roman" w:hAnsi="Times New Roman" w:cs="Times New Roman"/>
          <w:sz w:val="24"/>
          <w:szCs w:val="24"/>
          <w:lang w:val="sq-AL"/>
        </w:rPr>
        <w:t>ë</w:t>
      </w:r>
      <w:r w:rsidR="003E605F" w:rsidRPr="00682AEB">
        <w:rPr>
          <w:rFonts w:ascii="Times New Roman" w:hAnsi="Times New Roman" w:cs="Times New Roman"/>
          <w:sz w:val="24"/>
          <w:szCs w:val="24"/>
          <w:lang w:val="sq-AL"/>
        </w:rPr>
        <w:t>sit</w:t>
      </w:r>
      <w:r w:rsidR="00422D22" w:rsidRPr="00682AEB">
        <w:rPr>
          <w:rFonts w:ascii="Times New Roman" w:hAnsi="Times New Roman" w:cs="Times New Roman"/>
          <w:sz w:val="24"/>
          <w:szCs w:val="24"/>
          <w:lang w:val="sq-AL"/>
        </w:rPr>
        <w:t>, q</w:t>
      </w:r>
      <w:r w:rsidR="008E78AA" w:rsidRPr="00682AEB">
        <w:rPr>
          <w:rFonts w:ascii="Times New Roman" w:hAnsi="Times New Roman" w:cs="Times New Roman"/>
          <w:sz w:val="24"/>
          <w:szCs w:val="24"/>
          <w:lang w:val="sq-AL"/>
        </w:rPr>
        <w:t>ë</w:t>
      </w:r>
      <w:r w:rsidR="00422D22" w:rsidRPr="00682AEB">
        <w:rPr>
          <w:rFonts w:ascii="Times New Roman" w:hAnsi="Times New Roman" w:cs="Times New Roman"/>
          <w:sz w:val="24"/>
          <w:szCs w:val="24"/>
          <w:lang w:val="sq-AL"/>
        </w:rPr>
        <w:t xml:space="preserve"> lidhet me ndikimin e votimit parap</w:t>
      </w:r>
      <w:r w:rsidR="008E78AA" w:rsidRPr="00682AEB">
        <w:rPr>
          <w:rFonts w:ascii="Times New Roman" w:hAnsi="Times New Roman" w:cs="Times New Roman"/>
          <w:sz w:val="24"/>
          <w:szCs w:val="24"/>
          <w:lang w:val="sq-AL"/>
        </w:rPr>
        <w:t>ë</w:t>
      </w:r>
      <w:r w:rsidR="00422D22" w:rsidRPr="00682AEB">
        <w:rPr>
          <w:rFonts w:ascii="Times New Roman" w:hAnsi="Times New Roman" w:cs="Times New Roman"/>
          <w:sz w:val="24"/>
          <w:szCs w:val="24"/>
          <w:lang w:val="sq-AL"/>
        </w:rPr>
        <w:t>lqyes</w:t>
      </w:r>
      <w:r w:rsidR="00A54A4E" w:rsidRPr="00682AEB">
        <w:rPr>
          <w:rFonts w:ascii="Times New Roman" w:hAnsi="Times New Roman" w:cs="Times New Roman"/>
          <w:sz w:val="24"/>
          <w:szCs w:val="24"/>
          <w:lang w:val="sq-AL"/>
        </w:rPr>
        <w:t xml:space="preserve"> </w:t>
      </w:r>
      <w:r w:rsidR="00422D22" w:rsidRPr="00682AEB">
        <w:rPr>
          <w:rFonts w:ascii="Times New Roman" w:hAnsi="Times New Roman" w:cs="Times New Roman"/>
          <w:sz w:val="24"/>
          <w:szCs w:val="24"/>
          <w:lang w:val="sq-AL"/>
        </w:rPr>
        <w:t>n</w:t>
      </w:r>
      <w:r w:rsidR="008E78AA" w:rsidRPr="00682AEB">
        <w:rPr>
          <w:rFonts w:ascii="Times New Roman" w:hAnsi="Times New Roman" w:cs="Times New Roman"/>
          <w:sz w:val="24"/>
          <w:szCs w:val="24"/>
          <w:lang w:val="sq-AL"/>
        </w:rPr>
        <w:t>ë</w:t>
      </w:r>
      <w:r w:rsidR="00422D22" w:rsidRPr="00682AEB">
        <w:rPr>
          <w:rFonts w:ascii="Times New Roman" w:hAnsi="Times New Roman" w:cs="Times New Roman"/>
          <w:sz w:val="24"/>
          <w:szCs w:val="24"/>
          <w:lang w:val="sq-AL"/>
        </w:rPr>
        <w:t xml:space="preserve"> shp</w:t>
      </w:r>
      <w:r w:rsidR="008E78AA" w:rsidRPr="00682AEB">
        <w:rPr>
          <w:rFonts w:ascii="Times New Roman" w:hAnsi="Times New Roman" w:cs="Times New Roman"/>
          <w:sz w:val="24"/>
          <w:szCs w:val="24"/>
          <w:lang w:val="sq-AL"/>
        </w:rPr>
        <w:t>ë</w:t>
      </w:r>
      <w:r w:rsidR="00422D22" w:rsidRPr="00682AEB">
        <w:rPr>
          <w:rFonts w:ascii="Times New Roman" w:hAnsi="Times New Roman" w:cs="Times New Roman"/>
          <w:sz w:val="24"/>
          <w:szCs w:val="24"/>
          <w:lang w:val="sq-AL"/>
        </w:rPr>
        <w:t>rndarjen e mandat</w:t>
      </w:r>
      <w:r w:rsidR="007E4532" w:rsidRPr="00682AEB">
        <w:rPr>
          <w:rFonts w:ascii="Times New Roman" w:hAnsi="Times New Roman" w:cs="Times New Roman"/>
          <w:sz w:val="24"/>
          <w:szCs w:val="24"/>
          <w:lang w:val="sq-AL"/>
        </w:rPr>
        <w:t>e</w:t>
      </w:r>
      <w:r w:rsidR="00422D22" w:rsidRPr="00682AEB">
        <w:rPr>
          <w:rFonts w:ascii="Times New Roman" w:hAnsi="Times New Roman" w:cs="Times New Roman"/>
          <w:sz w:val="24"/>
          <w:szCs w:val="24"/>
          <w:lang w:val="sq-AL"/>
        </w:rPr>
        <w:t xml:space="preserve">ve, </w:t>
      </w:r>
      <w:r w:rsidR="008E78AA" w:rsidRPr="00682AEB">
        <w:rPr>
          <w:rFonts w:ascii="Times New Roman" w:hAnsi="Times New Roman" w:cs="Times New Roman"/>
          <w:sz w:val="24"/>
          <w:szCs w:val="24"/>
          <w:lang w:val="sq-AL"/>
        </w:rPr>
        <w:t>ë</w:t>
      </w:r>
      <w:r w:rsidR="00422D22" w:rsidRPr="00682AEB">
        <w:rPr>
          <w:rFonts w:ascii="Times New Roman" w:hAnsi="Times New Roman" w:cs="Times New Roman"/>
          <w:sz w:val="24"/>
          <w:szCs w:val="24"/>
          <w:lang w:val="sq-AL"/>
        </w:rPr>
        <w:t>sht</w:t>
      </w:r>
      <w:r w:rsidR="008E78AA" w:rsidRPr="00682AEB">
        <w:rPr>
          <w:rFonts w:ascii="Times New Roman" w:hAnsi="Times New Roman" w:cs="Times New Roman"/>
          <w:sz w:val="24"/>
          <w:szCs w:val="24"/>
          <w:lang w:val="sq-AL"/>
        </w:rPr>
        <w:t>ë</w:t>
      </w:r>
      <w:r w:rsidR="00422D22" w:rsidRPr="00682AEB">
        <w:rPr>
          <w:rFonts w:ascii="Times New Roman" w:hAnsi="Times New Roman" w:cs="Times New Roman"/>
          <w:sz w:val="24"/>
          <w:szCs w:val="24"/>
          <w:lang w:val="sq-AL"/>
        </w:rPr>
        <w:t xml:space="preserve"> i </w:t>
      </w:r>
      <w:r w:rsidR="00A54A4E" w:rsidRPr="00682AEB">
        <w:rPr>
          <w:rFonts w:ascii="Times New Roman" w:hAnsi="Times New Roman" w:cs="Times New Roman"/>
          <w:sz w:val="24"/>
          <w:szCs w:val="24"/>
          <w:lang w:val="sq-AL"/>
        </w:rPr>
        <w:t xml:space="preserve">parashikuar </w:t>
      </w:r>
      <w:r w:rsidR="00443119" w:rsidRPr="00682AEB">
        <w:rPr>
          <w:rFonts w:ascii="Times New Roman" w:hAnsi="Times New Roman" w:cs="Times New Roman"/>
          <w:sz w:val="24"/>
          <w:szCs w:val="24"/>
          <w:lang w:val="sq-AL"/>
        </w:rPr>
        <w:t>në Kodin Zgjedhor</w:t>
      </w:r>
      <w:r w:rsidR="008821EA" w:rsidRPr="00682AEB">
        <w:rPr>
          <w:rFonts w:ascii="Times New Roman" w:hAnsi="Times New Roman" w:cs="Times New Roman"/>
          <w:sz w:val="24"/>
          <w:szCs w:val="24"/>
          <w:lang w:val="sq-AL"/>
        </w:rPr>
        <w:t>, pra me ligj t</w:t>
      </w:r>
      <w:r w:rsidR="00644BEE" w:rsidRPr="00682AEB">
        <w:rPr>
          <w:rFonts w:ascii="Times New Roman" w:hAnsi="Times New Roman" w:cs="Times New Roman"/>
          <w:sz w:val="24"/>
          <w:szCs w:val="24"/>
          <w:lang w:val="sq-AL"/>
        </w:rPr>
        <w:t>ë</w:t>
      </w:r>
      <w:r w:rsidR="008821EA" w:rsidRPr="00682AEB">
        <w:rPr>
          <w:rFonts w:ascii="Times New Roman" w:hAnsi="Times New Roman" w:cs="Times New Roman"/>
          <w:sz w:val="24"/>
          <w:szCs w:val="24"/>
          <w:lang w:val="sq-AL"/>
        </w:rPr>
        <w:t xml:space="preserve"> veçant</w:t>
      </w:r>
      <w:r w:rsidR="00644BEE" w:rsidRPr="00682AEB">
        <w:rPr>
          <w:rFonts w:ascii="Times New Roman" w:hAnsi="Times New Roman" w:cs="Times New Roman"/>
          <w:sz w:val="24"/>
          <w:szCs w:val="24"/>
          <w:lang w:val="sq-AL"/>
        </w:rPr>
        <w:t>ë</w:t>
      </w:r>
      <w:r w:rsidR="003E605F" w:rsidRPr="00682AEB">
        <w:rPr>
          <w:rFonts w:ascii="Times New Roman" w:hAnsi="Times New Roman" w:cs="Times New Roman"/>
          <w:i/>
          <w:sz w:val="24"/>
          <w:szCs w:val="24"/>
          <w:lang w:val="sq-AL"/>
        </w:rPr>
        <w:t>.</w:t>
      </w:r>
    </w:p>
    <w:p w14:paraId="075D28F4" w14:textId="0E6E802E" w:rsidR="00422D22" w:rsidRPr="00682AEB" w:rsidRDefault="00422D22" w:rsidP="00422D22">
      <w:pPr>
        <w:pStyle w:val="ListParagraph"/>
        <w:widowControl w:val="0"/>
        <w:shd w:val="clear" w:color="auto" w:fill="FFFFFF" w:themeFill="background1"/>
        <w:tabs>
          <w:tab w:val="left" w:pos="1080"/>
        </w:tabs>
        <w:adjustRightInd w:val="0"/>
        <w:spacing w:after="0" w:line="360" w:lineRule="auto"/>
        <w:jc w:val="both"/>
        <w:textAlignment w:val="baseline"/>
        <w:rPr>
          <w:rFonts w:ascii="Times New Roman" w:eastAsia="Times New Roman" w:hAnsi="Times New Roman" w:cs="Times New Roman"/>
          <w:i/>
          <w:sz w:val="24"/>
          <w:szCs w:val="24"/>
          <w:lang w:val="sq-AL"/>
        </w:rPr>
      </w:pPr>
    </w:p>
    <w:p w14:paraId="1E174898" w14:textId="098E1926" w:rsidR="002B3203" w:rsidRPr="00682AEB" w:rsidRDefault="003E605F" w:rsidP="002B3203">
      <w:pPr>
        <w:pStyle w:val="ListParagraph"/>
        <w:widowControl w:val="0"/>
        <w:shd w:val="clear" w:color="auto" w:fill="FFFFFF" w:themeFill="background1"/>
        <w:tabs>
          <w:tab w:val="left" w:pos="1080"/>
        </w:tabs>
        <w:adjustRightInd w:val="0"/>
        <w:spacing w:line="360" w:lineRule="auto"/>
        <w:jc w:val="both"/>
        <w:textAlignment w:val="baseline"/>
        <w:rPr>
          <w:rFonts w:ascii="Times New Roman" w:eastAsia="Times New Roman" w:hAnsi="Times New Roman" w:cs="Times New Roman"/>
          <w:i/>
          <w:sz w:val="24"/>
          <w:szCs w:val="24"/>
          <w:lang w:val="sq-AL"/>
        </w:rPr>
      </w:pPr>
      <w:r w:rsidRPr="00682AEB">
        <w:rPr>
          <w:rFonts w:ascii="Times New Roman" w:hAnsi="Times New Roman" w:cs="Times New Roman"/>
          <w:i/>
          <w:sz w:val="24"/>
          <w:szCs w:val="24"/>
          <w:lang w:val="sq-AL"/>
        </w:rPr>
        <w:t>B.</w:t>
      </w:r>
      <w:r w:rsidR="00B02E48" w:rsidRPr="00682AEB">
        <w:rPr>
          <w:rFonts w:ascii="Times New Roman" w:hAnsi="Times New Roman" w:cs="Times New Roman"/>
          <w:i/>
          <w:sz w:val="24"/>
          <w:szCs w:val="24"/>
          <w:lang w:val="sq-AL"/>
        </w:rPr>
        <w:t>1.</w:t>
      </w:r>
      <w:r w:rsidRPr="00682AEB">
        <w:rPr>
          <w:rFonts w:ascii="Times New Roman" w:hAnsi="Times New Roman" w:cs="Times New Roman"/>
          <w:i/>
          <w:sz w:val="24"/>
          <w:szCs w:val="24"/>
          <w:lang w:val="sq-AL"/>
        </w:rPr>
        <w:t xml:space="preserve">3. Për kriterin e </w:t>
      </w:r>
      <w:r w:rsidR="002B3203" w:rsidRPr="00682AEB">
        <w:rPr>
          <w:rFonts w:ascii="Times New Roman" w:eastAsia="Times New Roman" w:hAnsi="Times New Roman" w:cs="Times New Roman"/>
          <w:i/>
          <w:sz w:val="24"/>
          <w:szCs w:val="24"/>
          <w:lang w:val="sq-AL"/>
        </w:rPr>
        <w:t>interesit publik</w:t>
      </w:r>
    </w:p>
    <w:p w14:paraId="39C27D0E" w14:textId="4E580ABB" w:rsidR="003962BC" w:rsidRPr="00682AEB" w:rsidRDefault="003E605F" w:rsidP="00D175C3">
      <w:pPr>
        <w:pStyle w:val="ListParagraph"/>
        <w:widowControl w:val="0"/>
        <w:numPr>
          <w:ilvl w:val="0"/>
          <w:numId w:val="28"/>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cs="Times New Roman"/>
          <w:sz w:val="24"/>
          <w:szCs w:val="24"/>
          <w:lang w:val="sq-AL"/>
        </w:rPr>
      </w:pPr>
      <w:r w:rsidRPr="00682AEB">
        <w:rPr>
          <w:rFonts w:ascii="Times New Roman" w:hAnsi="Times New Roman" w:cs="Times New Roman"/>
          <w:sz w:val="24"/>
          <w:szCs w:val="24"/>
          <w:lang w:val="sq-AL"/>
        </w:rPr>
        <w:t>Kriteri i dytë</w:t>
      </w:r>
      <w:r w:rsidR="00CA7E9A" w:rsidRPr="00682AEB">
        <w:rPr>
          <w:rFonts w:ascii="Times New Roman" w:hAnsi="Times New Roman" w:cs="Times New Roman"/>
          <w:sz w:val="24"/>
          <w:szCs w:val="24"/>
          <w:lang w:val="sq-AL"/>
        </w:rPr>
        <w:t>,</w:t>
      </w:r>
      <w:r w:rsidR="00B70D6F" w:rsidRPr="00682AEB">
        <w:rPr>
          <w:rFonts w:ascii="Times New Roman" w:hAnsi="Times New Roman" w:cs="Times New Roman"/>
          <w:sz w:val="24"/>
          <w:szCs w:val="24"/>
          <w:lang w:val="sq-AL"/>
        </w:rPr>
        <w:t xml:space="preserve"> </w:t>
      </w:r>
      <w:r w:rsidRPr="00682AEB">
        <w:rPr>
          <w:rFonts w:ascii="Times New Roman" w:hAnsi="Times New Roman" w:cs="Times New Roman"/>
          <w:sz w:val="24"/>
          <w:szCs w:val="24"/>
          <w:lang w:val="sq-AL"/>
        </w:rPr>
        <w:t>për t’u vlerësuar nga Gjykata</w:t>
      </w:r>
      <w:r w:rsidR="00B70D6F" w:rsidRPr="00682AEB">
        <w:rPr>
          <w:rFonts w:ascii="Times New Roman" w:hAnsi="Times New Roman" w:cs="Times New Roman"/>
          <w:sz w:val="24"/>
          <w:szCs w:val="24"/>
          <w:lang w:val="sq-AL"/>
        </w:rPr>
        <w:t xml:space="preserve">, sipas nenit 17 të Kushtetutës, </w:t>
      </w:r>
      <w:r w:rsidRPr="00682AEB">
        <w:rPr>
          <w:rFonts w:ascii="Times New Roman" w:hAnsi="Times New Roman" w:cs="Times New Roman"/>
          <w:sz w:val="24"/>
          <w:szCs w:val="24"/>
          <w:lang w:val="sq-AL"/>
        </w:rPr>
        <w:t>është</w:t>
      </w:r>
      <w:r w:rsidR="00E4682D" w:rsidRPr="00682AEB">
        <w:rPr>
          <w:rFonts w:ascii="Times New Roman" w:hAnsi="Times New Roman" w:cs="Times New Roman"/>
          <w:sz w:val="24"/>
          <w:szCs w:val="24"/>
          <w:lang w:val="sq-AL"/>
        </w:rPr>
        <w:t xml:space="preserve"> n</w:t>
      </w:r>
      <w:r w:rsidR="006F1270" w:rsidRPr="00682AEB">
        <w:rPr>
          <w:rFonts w:ascii="Times New Roman" w:hAnsi="Times New Roman" w:cs="Times New Roman"/>
          <w:sz w:val="24"/>
          <w:szCs w:val="24"/>
          <w:lang w:val="sq-AL"/>
        </w:rPr>
        <w:t>ë</w:t>
      </w:r>
      <w:r w:rsidR="00E4682D" w:rsidRPr="00682AEB">
        <w:rPr>
          <w:rFonts w:ascii="Times New Roman" w:hAnsi="Times New Roman" w:cs="Times New Roman"/>
          <w:sz w:val="24"/>
          <w:szCs w:val="24"/>
          <w:lang w:val="sq-AL"/>
        </w:rPr>
        <w:t>se ligjv</w:t>
      </w:r>
      <w:r w:rsidR="006F1270" w:rsidRPr="00682AEB">
        <w:rPr>
          <w:rFonts w:ascii="Times New Roman" w:hAnsi="Times New Roman" w:cs="Times New Roman"/>
          <w:sz w:val="24"/>
          <w:szCs w:val="24"/>
          <w:lang w:val="sq-AL"/>
        </w:rPr>
        <w:t>ë</w:t>
      </w:r>
      <w:r w:rsidR="00E4682D" w:rsidRPr="00682AEB">
        <w:rPr>
          <w:rFonts w:ascii="Times New Roman" w:hAnsi="Times New Roman" w:cs="Times New Roman"/>
          <w:sz w:val="24"/>
          <w:szCs w:val="24"/>
          <w:lang w:val="sq-AL"/>
        </w:rPr>
        <w:t>n</w:t>
      </w:r>
      <w:r w:rsidR="006F1270" w:rsidRPr="00682AEB">
        <w:rPr>
          <w:rFonts w:ascii="Times New Roman" w:hAnsi="Times New Roman" w:cs="Times New Roman"/>
          <w:sz w:val="24"/>
          <w:szCs w:val="24"/>
          <w:lang w:val="sq-AL"/>
        </w:rPr>
        <w:t>ë</w:t>
      </w:r>
      <w:r w:rsidR="00E4682D" w:rsidRPr="00682AEB">
        <w:rPr>
          <w:rFonts w:ascii="Times New Roman" w:hAnsi="Times New Roman" w:cs="Times New Roman"/>
          <w:sz w:val="24"/>
          <w:szCs w:val="24"/>
          <w:lang w:val="sq-AL"/>
        </w:rPr>
        <w:t>si</w:t>
      </w:r>
      <w:r w:rsidRPr="00682AEB">
        <w:rPr>
          <w:rFonts w:ascii="Times New Roman" w:hAnsi="Times New Roman" w:cs="Times New Roman"/>
          <w:sz w:val="24"/>
          <w:szCs w:val="24"/>
          <w:lang w:val="sq-AL"/>
        </w:rPr>
        <w:t xml:space="preserve"> </w:t>
      </w:r>
      <w:r w:rsidR="00E4682D" w:rsidRPr="00682AEB">
        <w:rPr>
          <w:rFonts w:ascii="Times New Roman" w:hAnsi="Times New Roman" w:cs="Times New Roman"/>
          <w:sz w:val="24"/>
          <w:szCs w:val="24"/>
          <w:lang w:val="sq-AL"/>
        </w:rPr>
        <w:t>ka vler</w:t>
      </w:r>
      <w:r w:rsidR="006F1270" w:rsidRPr="00682AEB">
        <w:rPr>
          <w:rFonts w:ascii="Times New Roman" w:hAnsi="Times New Roman" w:cs="Times New Roman"/>
          <w:sz w:val="24"/>
          <w:szCs w:val="24"/>
          <w:lang w:val="sq-AL"/>
        </w:rPr>
        <w:t>ë</w:t>
      </w:r>
      <w:r w:rsidR="00E4682D" w:rsidRPr="00682AEB">
        <w:rPr>
          <w:rFonts w:ascii="Times New Roman" w:hAnsi="Times New Roman" w:cs="Times New Roman"/>
          <w:sz w:val="24"/>
          <w:szCs w:val="24"/>
          <w:lang w:val="sq-AL"/>
        </w:rPr>
        <w:t xml:space="preserve">suar se ka interes </w:t>
      </w:r>
      <w:r w:rsidRPr="00682AEB">
        <w:rPr>
          <w:rFonts w:ascii="Times New Roman" w:hAnsi="Times New Roman" w:cs="Times New Roman"/>
          <w:sz w:val="24"/>
          <w:szCs w:val="24"/>
          <w:lang w:val="sq-AL"/>
        </w:rPr>
        <w:t>publik në vendosjen e kufizimit.</w:t>
      </w:r>
      <w:r w:rsidR="0045663B" w:rsidRPr="00682AEB">
        <w:rPr>
          <w:rFonts w:ascii="Times New Roman" w:hAnsi="Times New Roman" w:cs="Times New Roman"/>
          <w:sz w:val="24"/>
          <w:szCs w:val="24"/>
          <w:lang w:val="sq-AL"/>
        </w:rPr>
        <w:t xml:space="preserve"> </w:t>
      </w:r>
      <w:r w:rsidR="003962BC" w:rsidRPr="00682AEB">
        <w:rPr>
          <w:rFonts w:ascii="Times New Roman" w:hAnsi="Times New Roman" w:cs="Times New Roman"/>
          <w:sz w:val="24"/>
          <w:szCs w:val="24"/>
          <w:lang w:val="sq-AL"/>
        </w:rPr>
        <w:t xml:space="preserve">Koncepti kushtetues i </w:t>
      </w:r>
      <w:r w:rsidR="007C1702" w:rsidRPr="00682AEB">
        <w:rPr>
          <w:rFonts w:ascii="Times New Roman" w:hAnsi="Times New Roman" w:cs="Times New Roman"/>
          <w:sz w:val="24"/>
          <w:szCs w:val="24"/>
          <w:lang w:val="sq-AL"/>
        </w:rPr>
        <w:t xml:space="preserve">interesit publik </w:t>
      </w:r>
      <w:r w:rsidR="003962BC" w:rsidRPr="00682AEB">
        <w:rPr>
          <w:rFonts w:ascii="Times New Roman" w:hAnsi="Times New Roman" w:cs="Times New Roman"/>
          <w:sz w:val="24"/>
          <w:szCs w:val="24"/>
          <w:lang w:val="sq-AL"/>
        </w:rPr>
        <w:t xml:space="preserve">është mjaft i gjerë dhe duhet parë në këndvështrimin e aktit konkret që paraqitet për kontroll para saj. Është e vështirë të radhiten në mënyrë shteruese çështjet që përbëjnë interes publik ose të arsyes publike që të çojnë në kufizimin e një të drejte themelore, pasi interesi publik duhet kuptuar në sensin relativ, në varësi të situatave të ndryshme që krijohen. Ato mund të renditen vetëm negativisht, pra në aspektin e kufizimit të çdo rasti konkret. Në praktikën kushtetuese është pranuar tashmë se ligjvënësi, parimisht, është i lirë të veprojë brenda hapësirës së tij normuese duke përcaktuar qartë dhe rast pas rasti qëllimet që kërkon të arrijë </w:t>
      </w:r>
      <w:r w:rsidR="003962BC" w:rsidRPr="00682AEB">
        <w:rPr>
          <w:rFonts w:ascii="Times New Roman" w:hAnsi="Times New Roman" w:cs="Times New Roman"/>
          <w:i/>
          <w:sz w:val="24"/>
          <w:szCs w:val="24"/>
          <w:lang w:val="sq-AL"/>
        </w:rPr>
        <w:t>(shih vendimet nr. 16, datë 01.03.2017; nr. 1, datë 16.01.2017; nr.</w:t>
      </w:r>
      <w:r w:rsidR="00EC3DC5" w:rsidRPr="00682AEB">
        <w:rPr>
          <w:rFonts w:ascii="Times New Roman" w:hAnsi="Times New Roman" w:cs="Times New Roman"/>
          <w:i/>
          <w:sz w:val="24"/>
          <w:szCs w:val="24"/>
          <w:lang w:val="sq-AL"/>
        </w:rPr>
        <w:t xml:space="preserve"> </w:t>
      </w:r>
      <w:r w:rsidR="003962BC" w:rsidRPr="00682AEB">
        <w:rPr>
          <w:rFonts w:ascii="Times New Roman" w:hAnsi="Times New Roman" w:cs="Times New Roman"/>
          <w:i/>
          <w:sz w:val="24"/>
          <w:szCs w:val="24"/>
          <w:lang w:val="sq-AL"/>
        </w:rPr>
        <w:t xml:space="preserve">4, datë 23.02.2011; nr. 10, datë 19.03.2008 të Gjykatës Kushtetuese). </w:t>
      </w:r>
    </w:p>
    <w:p w14:paraId="31B7E2AD" w14:textId="2EC1A72E" w:rsidR="00DD18B0" w:rsidRPr="00682AEB" w:rsidRDefault="0045663B"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lastRenderedPageBreak/>
        <w:t xml:space="preserve">Gjykata </w:t>
      </w:r>
      <w:r w:rsidR="00F026A5" w:rsidRPr="00682AEB">
        <w:rPr>
          <w:rFonts w:ascii="Times New Roman" w:eastAsia="Times New Roman" w:hAnsi="Times New Roman" w:cs="Times New Roman"/>
          <w:sz w:val="24"/>
          <w:szCs w:val="24"/>
          <w:lang w:val="sq-AL"/>
        </w:rPr>
        <w:t>fillimisht v</w:t>
      </w:r>
      <w:r w:rsidR="009B0086" w:rsidRPr="00682AEB">
        <w:rPr>
          <w:rFonts w:ascii="Times New Roman" w:eastAsia="Times New Roman" w:hAnsi="Times New Roman" w:cs="Times New Roman"/>
          <w:sz w:val="24"/>
          <w:szCs w:val="24"/>
          <w:lang w:val="sq-AL"/>
        </w:rPr>
        <w:t>ë</w:t>
      </w:r>
      <w:r w:rsidR="00F026A5" w:rsidRPr="00682AEB">
        <w:rPr>
          <w:rFonts w:ascii="Times New Roman" w:eastAsia="Times New Roman" w:hAnsi="Times New Roman" w:cs="Times New Roman"/>
          <w:sz w:val="24"/>
          <w:szCs w:val="24"/>
          <w:lang w:val="sq-AL"/>
        </w:rPr>
        <w:t xml:space="preserve">ren se </w:t>
      </w:r>
      <w:r w:rsidR="001E0913" w:rsidRPr="00682AEB">
        <w:rPr>
          <w:rFonts w:ascii="Times New Roman" w:eastAsia="Times New Roman" w:hAnsi="Times New Roman" w:cs="Times New Roman"/>
          <w:sz w:val="24"/>
          <w:szCs w:val="24"/>
          <w:lang w:val="sq-AL"/>
        </w:rPr>
        <w:t>n</w:t>
      </w:r>
      <w:r w:rsidR="00DD18B0" w:rsidRPr="00682AEB">
        <w:rPr>
          <w:rFonts w:ascii="Times New Roman" w:eastAsia="Times New Roman" w:hAnsi="Times New Roman" w:cs="Times New Roman"/>
          <w:sz w:val="24"/>
          <w:szCs w:val="24"/>
          <w:lang w:val="sq-AL"/>
        </w:rPr>
        <w:t>ëpërmjet pa</w:t>
      </w:r>
      <w:r w:rsidR="00BE72E6" w:rsidRPr="00682AEB">
        <w:rPr>
          <w:rFonts w:ascii="Times New Roman" w:eastAsia="Times New Roman" w:hAnsi="Times New Roman" w:cs="Times New Roman"/>
          <w:sz w:val="24"/>
          <w:szCs w:val="24"/>
          <w:lang w:val="sq-AL"/>
        </w:rPr>
        <w:t>rashikimit të shtrirjes së votimit parapëlqyes</w:t>
      </w:r>
      <w:r w:rsidR="00DD18B0" w:rsidRPr="00682AEB">
        <w:rPr>
          <w:rFonts w:ascii="Times New Roman" w:eastAsia="Times New Roman" w:hAnsi="Times New Roman" w:cs="Times New Roman"/>
          <w:sz w:val="24"/>
          <w:szCs w:val="24"/>
          <w:lang w:val="sq-AL"/>
        </w:rPr>
        <w:t xml:space="preserve"> në të gjithë li</w:t>
      </w:r>
      <w:r w:rsidR="00561EEF" w:rsidRPr="00682AEB">
        <w:rPr>
          <w:rFonts w:ascii="Times New Roman" w:eastAsia="Times New Roman" w:hAnsi="Times New Roman" w:cs="Times New Roman"/>
          <w:sz w:val="24"/>
          <w:szCs w:val="24"/>
          <w:lang w:val="sq-AL"/>
        </w:rPr>
        <w:t xml:space="preserve">stën e kandidatëve </w:t>
      </w:r>
      <w:r w:rsidR="0011602E" w:rsidRPr="00682AEB">
        <w:rPr>
          <w:rFonts w:ascii="Times New Roman" w:eastAsia="Times New Roman" w:hAnsi="Times New Roman" w:cs="Times New Roman"/>
          <w:i/>
          <w:sz w:val="24"/>
          <w:szCs w:val="24"/>
          <w:lang w:val="sq-AL"/>
        </w:rPr>
        <w:t xml:space="preserve">(shih </w:t>
      </w:r>
      <w:r w:rsidR="00561EEF" w:rsidRPr="00682AEB">
        <w:rPr>
          <w:rFonts w:ascii="Times New Roman" w:eastAsia="Times New Roman" w:hAnsi="Times New Roman" w:cs="Times New Roman"/>
          <w:i/>
          <w:sz w:val="24"/>
          <w:szCs w:val="24"/>
          <w:lang w:val="sq-AL"/>
        </w:rPr>
        <w:t xml:space="preserve">paragrafin </w:t>
      </w:r>
      <w:r w:rsidR="00251C45" w:rsidRPr="00682AEB">
        <w:rPr>
          <w:rFonts w:ascii="Times New Roman" w:eastAsia="Times New Roman" w:hAnsi="Times New Roman" w:cs="Times New Roman"/>
          <w:i/>
          <w:sz w:val="24"/>
          <w:szCs w:val="24"/>
          <w:lang w:val="sq-AL"/>
        </w:rPr>
        <w:t>27</w:t>
      </w:r>
      <w:r w:rsidR="00561EEF" w:rsidRPr="00682AEB">
        <w:rPr>
          <w:rFonts w:ascii="Times New Roman" w:eastAsia="Times New Roman" w:hAnsi="Times New Roman" w:cs="Times New Roman"/>
          <w:i/>
          <w:sz w:val="24"/>
          <w:szCs w:val="24"/>
          <w:lang w:val="sq-AL"/>
        </w:rPr>
        <w:t xml:space="preserve"> t</w:t>
      </w:r>
      <w:r w:rsidR="00BF5261" w:rsidRPr="00682AEB">
        <w:rPr>
          <w:rFonts w:ascii="Times New Roman" w:eastAsia="Times New Roman" w:hAnsi="Times New Roman" w:cs="Times New Roman"/>
          <w:i/>
          <w:sz w:val="24"/>
          <w:szCs w:val="24"/>
          <w:lang w:val="sq-AL"/>
        </w:rPr>
        <w:t>ë</w:t>
      </w:r>
      <w:r w:rsidR="00561EEF" w:rsidRPr="00682AEB">
        <w:rPr>
          <w:rFonts w:ascii="Times New Roman" w:eastAsia="Times New Roman" w:hAnsi="Times New Roman" w:cs="Times New Roman"/>
          <w:i/>
          <w:sz w:val="24"/>
          <w:szCs w:val="24"/>
          <w:lang w:val="sq-AL"/>
        </w:rPr>
        <w:t xml:space="preserve"> vendimit)</w:t>
      </w:r>
      <w:r w:rsidR="00ED38D5" w:rsidRPr="00682AEB">
        <w:rPr>
          <w:rFonts w:ascii="Times New Roman" w:eastAsia="Times New Roman" w:hAnsi="Times New Roman" w:cs="Times New Roman"/>
          <w:i/>
          <w:sz w:val="24"/>
          <w:szCs w:val="24"/>
          <w:lang w:val="sq-AL"/>
        </w:rPr>
        <w:t xml:space="preserve"> </w:t>
      </w:r>
      <w:r w:rsidR="00D27471" w:rsidRPr="00682AEB">
        <w:rPr>
          <w:rFonts w:ascii="Times New Roman" w:hAnsi="Times New Roman" w:cs="Times New Roman"/>
          <w:sz w:val="24"/>
          <w:szCs w:val="24"/>
          <w:lang w:val="sq-AL"/>
        </w:rPr>
        <w:t>zgjedhësve</w:t>
      </w:r>
      <w:r w:rsidR="00D27471" w:rsidRPr="00682AEB">
        <w:rPr>
          <w:rFonts w:ascii="Times New Roman" w:eastAsia="Times New Roman" w:hAnsi="Times New Roman" w:cs="Times New Roman"/>
          <w:sz w:val="24"/>
          <w:szCs w:val="24"/>
          <w:lang w:val="sq-AL"/>
        </w:rPr>
        <w:t xml:space="preserve"> </w:t>
      </w:r>
      <w:r w:rsidR="00F026A5" w:rsidRPr="00682AEB">
        <w:rPr>
          <w:rFonts w:ascii="Times New Roman" w:eastAsia="Times New Roman" w:hAnsi="Times New Roman" w:cs="Times New Roman"/>
          <w:sz w:val="24"/>
          <w:szCs w:val="24"/>
          <w:lang w:val="sq-AL"/>
        </w:rPr>
        <w:t xml:space="preserve">iu </w:t>
      </w:r>
      <w:r w:rsidR="00F026A5" w:rsidRPr="00682AEB">
        <w:rPr>
          <w:rFonts w:ascii="Times New Roman" w:hAnsi="Times New Roman" w:cs="Times New Roman"/>
          <w:sz w:val="24"/>
          <w:szCs w:val="24"/>
          <w:lang w:val="sq-AL"/>
        </w:rPr>
        <w:t>dha mundësia</w:t>
      </w:r>
      <w:r w:rsidR="00DD18B0" w:rsidRPr="00682AEB">
        <w:rPr>
          <w:rFonts w:ascii="Times New Roman" w:hAnsi="Times New Roman" w:cs="Times New Roman"/>
          <w:sz w:val="24"/>
          <w:szCs w:val="24"/>
          <w:lang w:val="sq-AL"/>
        </w:rPr>
        <w:t xml:space="preserve"> që të ndryshojnë renditjen e kandidatëve dhe re</w:t>
      </w:r>
      <w:r w:rsidR="0011602E" w:rsidRPr="00682AEB">
        <w:rPr>
          <w:rFonts w:ascii="Times New Roman" w:hAnsi="Times New Roman" w:cs="Times New Roman"/>
          <w:sz w:val="24"/>
          <w:szCs w:val="24"/>
          <w:lang w:val="sq-AL"/>
        </w:rPr>
        <w:t xml:space="preserve">spektivisht ndarjen e mandateve, </w:t>
      </w:r>
      <w:r w:rsidR="00DD18B0" w:rsidRPr="00682AEB">
        <w:rPr>
          <w:rFonts w:ascii="Times New Roman" w:hAnsi="Times New Roman" w:cs="Times New Roman"/>
          <w:sz w:val="24"/>
          <w:szCs w:val="24"/>
          <w:lang w:val="sq-AL"/>
        </w:rPr>
        <w:t>duke vlerësuar ata kandidatë që gëzojnë mbështe</w:t>
      </w:r>
      <w:r w:rsidR="0011602E" w:rsidRPr="00682AEB">
        <w:rPr>
          <w:rFonts w:ascii="Times New Roman" w:hAnsi="Times New Roman" w:cs="Times New Roman"/>
          <w:sz w:val="24"/>
          <w:szCs w:val="24"/>
          <w:lang w:val="sq-AL"/>
        </w:rPr>
        <w:t>tje të madhe, e cila shprehet te</w:t>
      </w:r>
      <w:r w:rsidR="00DD18B0" w:rsidRPr="00682AEB">
        <w:rPr>
          <w:rFonts w:ascii="Times New Roman" w:hAnsi="Times New Roman" w:cs="Times New Roman"/>
          <w:sz w:val="24"/>
          <w:szCs w:val="24"/>
          <w:lang w:val="sq-AL"/>
        </w:rPr>
        <w:t xml:space="preserve"> votat që vetë zgjedhësit kanë dhënë për kandidatin përkatës. </w:t>
      </w:r>
      <w:r w:rsidR="008E78AA" w:rsidRPr="00682AEB">
        <w:rPr>
          <w:rFonts w:ascii="Times New Roman" w:hAnsi="Times New Roman" w:cs="Times New Roman"/>
          <w:sz w:val="24"/>
          <w:szCs w:val="24"/>
          <w:lang w:val="sq-AL"/>
        </w:rPr>
        <w:t>N</w:t>
      </w:r>
      <w:r w:rsidR="00F026A5" w:rsidRPr="00682AEB">
        <w:rPr>
          <w:rFonts w:ascii="Times New Roman" w:hAnsi="Times New Roman" w:cs="Times New Roman"/>
          <w:sz w:val="24"/>
          <w:szCs w:val="24"/>
          <w:lang w:val="sq-AL"/>
        </w:rPr>
        <w:t>ga ana tjet</w:t>
      </w:r>
      <w:r w:rsidR="009B0086" w:rsidRPr="00682AEB">
        <w:rPr>
          <w:rFonts w:ascii="Times New Roman" w:hAnsi="Times New Roman" w:cs="Times New Roman"/>
          <w:sz w:val="24"/>
          <w:szCs w:val="24"/>
          <w:lang w:val="sq-AL"/>
        </w:rPr>
        <w:t>ë</w:t>
      </w:r>
      <w:r w:rsidR="00F026A5" w:rsidRPr="00682AEB">
        <w:rPr>
          <w:rFonts w:ascii="Times New Roman" w:hAnsi="Times New Roman" w:cs="Times New Roman"/>
          <w:sz w:val="24"/>
          <w:szCs w:val="24"/>
          <w:lang w:val="sq-AL"/>
        </w:rPr>
        <w:t>r,</w:t>
      </w:r>
      <w:r w:rsidR="008E78AA" w:rsidRPr="00682AEB">
        <w:rPr>
          <w:rFonts w:ascii="Times New Roman" w:hAnsi="Times New Roman" w:cs="Times New Roman"/>
          <w:sz w:val="24"/>
          <w:szCs w:val="24"/>
          <w:lang w:val="sq-AL"/>
        </w:rPr>
        <w:t xml:space="preserve"> ligjv</w:t>
      </w:r>
      <w:r w:rsidR="00082137" w:rsidRPr="00682AEB">
        <w:rPr>
          <w:rFonts w:ascii="Times New Roman" w:hAnsi="Times New Roman" w:cs="Times New Roman"/>
          <w:sz w:val="24"/>
          <w:szCs w:val="24"/>
          <w:lang w:val="sq-AL"/>
        </w:rPr>
        <w:t>ë</w:t>
      </w:r>
      <w:r w:rsidR="008E78AA" w:rsidRPr="00682AEB">
        <w:rPr>
          <w:rFonts w:ascii="Times New Roman" w:hAnsi="Times New Roman" w:cs="Times New Roman"/>
          <w:sz w:val="24"/>
          <w:szCs w:val="24"/>
          <w:lang w:val="sq-AL"/>
        </w:rPr>
        <w:t>n</w:t>
      </w:r>
      <w:r w:rsidR="00082137" w:rsidRPr="00682AEB">
        <w:rPr>
          <w:rFonts w:ascii="Times New Roman" w:hAnsi="Times New Roman" w:cs="Times New Roman"/>
          <w:sz w:val="24"/>
          <w:szCs w:val="24"/>
          <w:lang w:val="sq-AL"/>
        </w:rPr>
        <w:t>ë</w:t>
      </w:r>
      <w:r w:rsidR="008E78AA" w:rsidRPr="00682AEB">
        <w:rPr>
          <w:rFonts w:ascii="Times New Roman" w:hAnsi="Times New Roman" w:cs="Times New Roman"/>
          <w:sz w:val="24"/>
          <w:szCs w:val="24"/>
          <w:lang w:val="sq-AL"/>
        </w:rPr>
        <w:t xml:space="preserve">si </w:t>
      </w:r>
      <w:r w:rsidR="00CB4390" w:rsidRPr="00682AEB">
        <w:rPr>
          <w:rFonts w:ascii="Times New Roman" w:hAnsi="Times New Roman" w:cs="Times New Roman"/>
          <w:sz w:val="24"/>
          <w:szCs w:val="24"/>
          <w:lang w:val="sq-AL"/>
        </w:rPr>
        <w:t>ka p</w:t>
      </w:r>
      <w:r w:rsidR="00082137" w:rsidRPr="00682AEB">
        <w:rPr>
          <w:rFonts w:ascii="Times New Roman" w:hAnsi="Times New Roman" w:cs="Times New Roman"/>
          <w:sz w:val="24"/>
          <w:szCs w:val="24"/>
          <w:lang w:val="sq-AL"/>
        </w:rPr>
        <w:t>ë</w:t>
      </w:r>
      <w:r w:rsidR="00CB4390" w:rsidRPr="00682AEB">
        <w:rPr>
          <w:rFonts w:ascii="Times New Roman" w:hAnsi="Times New Roman" w:cs="Times New Roman"/>
          <w:sz w:val="24"/>
          <w:szCs w:val="24"/>
          <w:lang w:val="sq-AL"/>
        </w:rPr>
        <w:t xml:space="preserve">rcaktuar </w:t>
      </w:r>
      <w:r w:rsidR="008E78AA" w:rsidRPr="00682AEB">
        <w:rPr>
          <w:rFonts w:ascii="Times New Roman" w:hAnsi="Times New Roman" w:cs="Times New Roman"/>
          <w:sz w:val="24"/>
          <w:szCs w:val="24"/>
          <w:lang w:val="sq-AL"/>
        </w:rPr>
        <w:t>nj</w:t>
      </w:r>
      <w:r w:rsidR="00082137" w:rsidRPr="00682AEB">
        <w:rPr>
          <w:rFonts w:ascii="Times New Roman" w:hAnsi="Times New Roman" w:cs="Times New Roman"/>
          <w:sz w:val="24"/>
          <w:szCs w:val="24"/>
          <w:lang w:val="sq-AL"/>
        </w:rPr>
        <w:t>ë</w:t>
      </w:r>
      <w:r w:rsidR="008E78AA" w:rsidRPr="00682AEB">
        <w:rPr>
          <w:rFonts w:ascii="Times New Roman" w:hAnsi="Times New Roman" w:cs="Times New Roman"/>
          <w:sz w:val="24"/>
          <w:szCs w:val="24"/>
          <w:lang w:val="sq-AL"/>
        </w:rPr>
        <w:t xml:space="preserve"> mekaniz</w:t>
      </w:r>
      <w:r w:rsidR="00082137" w:rsidRPr="00682AEB">
        <w:rPr>
          <w:rFonts w:ascii="Times New Roman" w:hAnsi="Times New Roman" w:cs="Times New Roman"/>
          <w:sz w:val="24"/>
          <w:szCs w:val="24"/>
          <w:lang w:val="sq-AL"/>
        </w:rPr>
        <w:t>ë</w:t>
      </w:r>
      <w:r w:rsidR="008E78AA" w:rsidRPr="00682AEB">
        <w:rPr>
          <w:rFonts w:ascii="Times New Roman" w:hAnsi="Times New Roman" w:cs="Times New Roman"/>
          <w:sz w:val="24"/>
          <w:szCs w:val="24"/>
          <w:lang w:val="sq-AL"/>
        </w:rPr>
        <w:t>m kufizues me vler</w:t>
      </w:r>
      <w:r w:rsidR="00082137" w:rsidRPr="00682AEB">
        <w:rPr>
          <w:rFonts w:ascii="Times New Roman" w:hAnsi="Times New Roman" w:cs="Times New Roman"/>
          <w:sz w:val="24"/>
          <w:szCs w:val="24"/>
          <w:lang w:val="sq-AL"/>
        </w:rPr>
        <w:t>ë</w:t>
      </w:r>
      <w:r w:rsidR="008E78AA" w:rsidRPr="00682AEB">
        <w:rPr>
          <w:rFonts w:ascii="Times New Roman" w:hAnsi="Times New Roman" w:cs="Times New Roman"/>
          <w:sz w:val="24"/>
          <w:szCs w:val="24"/>
          <w:lang w:val="sq-AL"/>
        </w:rPr>
        <w:t xml:space="preserve"> numerike</w:t>
      </w:r>
      <w:r w:rsidR="00F026A5" w:rsidRPr="00682AEB">
        <w:rPr>
          <w:rFonts w:ascii="Times New Roman" w:hAnsi="Times New Roman" w:cs="Times New Roman"/>
          <w:sz w:val="24"/>
          <w:szCs w:val="24"/>
          <w:lang w:val="sq-AL"/>
        </w:rPr>
        <w:t xml:space="preserve">, </w:t>
      </w:r>
      <w:r w:rsidR="005677B7" w:rsidRPr="00682AEB">
        <w:rPr>
          <w:rFonts w:ascii="Times New Roman" w:hAnsi="Times New Roman" w:cs="Times New Roman"/>
          <w:sz w:val="24"/>
          <w:szCs w:val="24"/>
          <w:lang w:val="sq-AL"/>
        </w:rPr>
        <w:t xml:space="preserve">herësin, </w:t>
      </w:r>
      <w:r w:rsidR="00F026A5" w:rsidRPr="00682AEB">
        <w:rPr>
          <w:rFonts w:ascii="Times New Roman" w:hAnsi="Times New Roman" w:cs="Times New Roman"/>
          <w:sz w:val="24"/>
          <w:szCs w:val="24"/>
          <w:lang w:val="sq-AL"/>
        </w:rPr>
        <w:t>p</w:t>
      </w:r>
      <w:r w:rsidR="009B0086" w:rsidRPr="00682AEB">
        <w:rPr>
          <w:rFonts w:ascii="Times New Roman" w:hAnsi="Times New Roman" w:cs="Times New Roman"/>
          <w:sz w:val="24"/>
          <w:szCs w:val="24"/>
          <w:lang w:val="sq-AL"/>
        </w:rPr>
        <w:t>ë</w:t>
      </w:r>
      <w:r w:rsidR="00F026A5" w:rsidRPr="00682AEB">
        <w:rPr>
          <w:rFonts w:ascii="Times New Roman" w:hAnsi="Times New Roman" w:cs="Times New Roman"/>
          <w:sz w:val="24"/>
          <w:szCs w:val="24"/>
          <w:lang w:val="sq-AL"/>
        </w:rPr>
        <w:t>r t</w:t>
      </w:r>
      <w:r w:rsidR="009B0086" w:rsidRPr="00682AEB">
        <w:rPr>
          <w:rFonts w:ascii="Times New Roman" w:hAnsi="Times New Roman" w:cs="Times New Roman"/>
          <w:sz w:val="24"/>
          <w:szCs w:val="24"/>
          <w:lang w:val="sq-AL"/>
        </w:rPr>
        <w:t>ë</w:t>
      </w:r>
      <w:r w:rsidR="00F026A5" w:rsidRPr="00682AEB">
        <w:rPr>
          <w:rFonts w:ascii="Times New Roman" w:hAnsi="Times New Roman" w:cs="Times New Roman"/>
          <w:sz w:val="24"/>
          <w:szCs w:val="24"/>
          <w:lang w:val="sq-AL"/>
        </w:rPr>
        <w:t xml:space="preserve"> </w:t>
      </w:r>
      <w:r w:rsidR="00CB4390" w:rsidRPr="00682AEB">
        <w:rPr>
          <w:rFonts w:ascii="Times New Roman" w:hAnsi="Times New Roman" w:cs="Times New Roman"/>
          <w:sz w:val="24"/>
          <w:szCs w:val="24"/>
          <w:lang w:val="sq-AL"/>
        </w:rPr>
        <w:t>bara</w:t>
      </w:r>
      <w:r w:rsidR="0011602E" w:rsidRPr="00682AEB">
        <w:rPr>
          <w:rFonts w:ascii="Times New Roman" w:hAnsi="Times New Roman" w:cs="Times New Roman"/>
          <w:sz w:val="24"/>
          <w:szCs w:val="24"/>
          <w:lang w:val="sq-AL"/>
        </w:rPr>
        <w:t>s</w:t>
      </w:r>
      <w:r w:rsidR="00CB4390" w:rsidRPr="00682AEB">
        <w:rPr>
          <w:rFonts w:ascii="Times New Roman" w:hAnsi="Times New Roman" w:cs="Times New Roman"/>
          <w:sz w:val="24"/>
          <w:szCs w:val="24"/>
          <w:lang w:val="sq-AL"/>
        </w:rPr>
        <w:t>peshuar</w:t>
      </w:r>
      <w:r w:rsidR="008E78AA" w:rsidRPr="00682AEB">
        <w:rPr>
          <w:rFonts w:ascii="Times New Roman" w:hAnsi="Times New Roman" w:cs="Times New Roman"/>
          <w:sz w:val="24"/>
          <w:szCs w:val="24"/>
          <w:lang w:val="sq-AL"/>
        </w:rPr>
        <w:t xml:space="preserve"> </w:t>
      </w:r>
      <w:r w:rsidR="00BE72E6" w:rsidRPr="00682AEB">
        <w:rPr>
          <w:rFonts w:ascii="Times New Roman" w:hAnsi="Times New Roman" w:cs="Times New Roman"/>
          <w:sz w:val="24"/>
          <w:szCs w:val="24"/>
          <w:lang w:val="sq-AL"/>
        </w:rPr>
        <w:t>vler</w:t>
      </w:r>
      <w:r w:rsidR="008D110C" w:rsidRPr="00682AEB">
        <w:rPr>
          <w:rFonts w:ascii="Times New Roman" w:hAnsi="Times New Roman" w:cs="Times New Roman"/>
          <w:sz w:val="24"/>
          <w:szCs w:val="24"/>
          <w:lang w:val="sq-AL"/>
        </w:rPr>
        <w:t>ë</w:t>
      </w:r>
      <w:r w:rsidR="00CB4390" w:rsidRPr="00682AEB">
        <w:rPr>
          <w:rFonts w:ascii="Times New Roman" w:hAnsi="Times New Roman" w:cs="Times New Roman"/>
          <w:sz w:val="24"/>
          <w:szCs w:val="24"/>
          <w:lang w:val="sq-AL"/>
        </w:rPr>
        <w:t>n</w:t>
      </w:r>
      <w:r w:rsidR="005677B7" w:rsidRPr="00682AEB">
        <w:rPr>
          <w:rFonts w:ascii="Times New Roman" w:hAnsi="Times New Roman" w:cs="Times New Roman"/>
          <w:sz w:val="24"/>
          <w:szCs w:val="24"/>
          <w:lang w:val="sq-AL"/>
        </w:rPr>
        <w:t xml:space="preserve"> e votimit parapëlqyes të </w:t>
      </w:r>
      <w:r w:rsidR="008E78AA" w:rsidRPr="00682AEB">
        <w:rPr>
          <w:rFonts w:ascii="Times New Roman" w:hAnsi="Times New Roman" w:cs="Times New Roman"/>
          <w:sz w:val="24"/>
          <w:szCs w:val="24"/>
          <w:lang w:val="sq-AL"/>
        </w:rPr>
        <w:t>zgjedh</w:t>
      </w:r>
      <w:r w:rsidR="00082137" w:rsidRPr="00682AEB">
        <w:rPr>
          <w:rFonts w:ascii="Times New Roman" w:hAnsi="Times New Roman" w:cs="Times New Roman"/>
          <w:sz w:val="24"/>
          <w:szCs w:val="24"/>
          <w:lang w:val="sq-AL"/>
        </w:rPr>
        <w:t>ë</w:t>
      </w:r>
      <w:r w:rsidR="008E78AA" w:rsidRPr="00682AEB">
        <w:rPr>
          <w:rFonts w:ascii="Times New Roman" w:hAnsi="Times New Roman" w:cs="Times New Roman"/>
          <w:sz w:val="24"/>
          <w:szCs w:val="24"/>
          <w:lang w:val="sq-AL"/>
        </w:rPr>
        <w:t>si</w:t>
      </w:r>
      <w:r w:rsidR="005677B7" w:rsidRPr="00682AEB">
        <w:rPr>
          <w:rFonts w:ascii="Times New Roman" w:hAnsi="Times New Roman" w:cs="Times New Roman"/>
          <w:sz w:val="24"/>
          <w:szCs w:val="24"/>
          <w:lang w:val="sq-AL"/>
        </w:rPr>
        <w:t>t</w:t>
      </w:r>
      <w:r w:rsidR="008E78AA" w:rsidRPr="00682AEB">
        <w:rPr>
          <w:rFonts w:ascii="Times New Roman" w:hAnsi="Times New Roman" w:cs="Times New Roman"/>
          <w:sz w:val="24"/>
          <w:szCs w:val="24"/>
          <w:lang w:val="sq-AL"/>
        </w:rPr>
        <w:t xml:space="preserve"> </w:t>
      </w:r>
      <w:r w:rsidR="00BE72E6" w:rsidRPr="00682AEB">
        <w:rPr>
          <w:rFonts w:ascii="Times New Roman" w:hAnsi="Times New Roman" w:cs="Times New Roman"/>
          <w:sz w:val="24"/>
          <w:szCs w:val="24"/>
          <w:lang w:val="sq-AL"/>
        </w:rPr>
        <w:t xml:space="preserve">me </w:t>
      </w:r>
      <w:r w:rsidR="00F71AE0" w:rsidRPr="00682AEB">
        <w:rPr>
          <w:rFonts w:ascii="Times New Roman" w:hAnsi="Times New Roman" w:cs="Times New Roman"/>
          <w:sz w:val="24"/>
          <w:szCs w:val="24"/>
          <w:lang w:val="sq-AL"/>
        </w:rPr>
        <w:t>rolin e partisë politike në përcaktimin e renditjes së kandidatëve në listë.</w:t>
      </w:r>
    </w:p>
    <w:p w14:paraId="5F2BD4EB" w14:textId="6E55611A" w:rsidR="001E0913" w:rsidRPr="00682AEB" w:rsidRDefault="007A7472"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b/>
          <w:sz w:val="24"/>
          <w:szCs w:val="24"/>
          <w:lang w:val="sq-AL"/>
        </w:rPr>
      </w:pPr>
      <w:r w:rsidRPr="00682AEB">
        <w:rPr>
          <w:rFonts w:ascii="Times New Roman" w:eastAsia="Times New Roman" w:hAnsi="Times New Roman" w:cs="Times New Roman"/>
          <w:sz w:val="24"/>
          <w:szCs w:val="24"/>
          <w:lang w:val="sq-AL"/>
        </w:rPr>
        <w:t>N</w:t>
      </w:r>
      <w:r w:rsidR="009B0086"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vijim t</w:t>
      </w:r>
      <w:r w:rsidR="009B0086"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sa m</w:t>
      </w:r>
      <w:r w:rsidR="009B0086"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lart, </w:t>
      </w:r>
      <w:r w:rsidR="00307EB7" w:rsidRPr="00682AEB">
        <w:rPr>
          <w:rFonts w:ascii="Times New Roman" w:eastAsia="Times New Roman" w:hAnsi="Times New Roman" w:cs="Times New Roman"/>
          <w:sz w:val="24"/>
          <w:szCs w:val="24"/>
          <w:lang w:val="sq-AL"/>
        </w:rPr>
        <w:t xml:space="preserve">Gjykata referuar </w:t>
      </w:r>
      <w:r w:rsidR="00307EB7" w:rsidRPr="00682AEB">
        <w:rPr>
          <w:rFonts w:ascii="Times New Roman" w:eastAsia="Times New Roman" w:hAnsi="Times New Roman" w:cs="Times New Roman"/>
          <w:i/>
          <w:sz w:val="24"/>
          <w:szCs w:val="24"/>
          <w:lang w:val="sq-AL"/>
        </w:rPr>
        <w:t>ratio legis</w:t>
      </w:r>
      <w:r w:rsidR="00307EB7" w:rsidRPr="00682AEB">
        <w:rPr>
          <w:rFonts w:ascii="Times New Roman" w:eastAsia="Times New Roman" w:hAnsi="Times New Roman" w:cs="Times New Roman"/>
          <w:sz w:val="24"/>
          <w:szCs w:val="24"/>
          <w:lang w:val="sq-AL"/>
        </w:rPr>
        <w:t xml:space="preserve"> </w:t>
      </w:r>
      <w:r w:rsidR="005373A4" w:rsidRPr="00682AEB">
        <w:rPr>
          <w:rFonts w:ascii="Times New Roman" w:eastAsia="Times New Roman" w:hAnsi="Times New Roman" w:cs="Times New Roman"/>
          <w:sz w:val="24"/>
          <w:szCs w:val="24"/>
          <w:lang w:val="sq-AL"/>
        </w:rPr>
        <w:t>v</w:t>
      </w:r>
      <w:r w:rsidR="00260F7E" w:rsidRPr="00682AEB">
        <w:rPr>
          <w:rFonts w:ascii="Times New Roman" w:eastAsia="Times New Roman" w:hAnsi="Times New Roman" w:cs="Times New Roman"/>
          <w:sz w:val="24"/>
          <w:szCs w:val="24"/>
          <w:lang w:val="sq-AL"/>
        </w:rPr>
        <w:t>ë</w:t>
      </w:r>
      <w:r w:rsidR="005373A4" w:rsidRPr="00682AEB">
        <w:rPr>
          <w:rFonts w:ascii="Times New Roman" w:eastAsia="Times New Roman" w:hAnsi="Times New Roman" w:cs="Times New Roman"/>
          <w:sz w:val="24"/>
          <w:szCs w:val="24"/>
          <w:lang w:val="sq-AL"/>
        </w:rPr>
        <w:t xml:space="preserve">ren </w:t>
      </w:r>
      <w:r w:rsidR="005339C9" w:rsidRPr="00682AEB">
        <w:rPr>
          <w:rFonts w:ascii="Times New Roman" w:eastAsia="Times New Roman" w:hAnsi="Times New Roman" w:cs="Times New Roman"/>
          <w:sz w:val="24"/>
          <w:szCs w:val="24"/>
          <w:lang w:val="sq-AL"/>
        </w:rPr>
        <w:t xml:space="preserve">se </w:t>
      </w:r>
      <w:r w:rsidR="00043F31" w:rsidRPr="00682AEB">
        <w:rPr>
          <w:rFonts w:ascii="Times New Roman" w:eastAsia="Times New Roman" w:hAnsi="Times New Roman" w:cs="Times New Roman"/>
          <w:sz w:val="24"/>
          <w:szCs w:val="24"/>
          <w:lang w:val="sq-AL"/>
        </w:rPr>
        <w:t>l</w:t>
      </w:r>
      <w:r w:rsidR="00AD2906" w:rsidRPr="00682AEB">
        <w:rPr>
          <w:rFonts w:ascii="Times New Roman" w:eastAsia="Times New Roman" w:hAnsi="Times New Roman" w:cs="Times New Roman"/>
          <w:sz w:val="24"/>
          <w:szCs w:val="24"/>
          <w:lang w:val="sq-AL"/>
        </w:rPr>
        <w:t>igjv</w:t>
      </w:r>
      <w:r w:rsidR="00260F7E" w:rsidRPr="00682AEB">
        <w:rPr>
          <w:rFonts w:ascii="Times New Roman" w:eastAsia="Times New Roman" w:hAnsi="Times New Roman" w:cs="Times New Roman"/>
          <w:sz w:val="24"/>
          <w:szCs w:val="24"/>
          <w:lang w:val="sq-AL"/>
        </w:rPr>
        <w:t>ë</w:t>
      </w:r>
      <w:r w:rsidR="00AD2906" w:rsidRPr="00682AEB">
        <w:rPr>
          <w:rFonts w:ascii="Times New Roman" w:eastAsia="Times New Roman" w:hAnsi="Times New Roman" w:cs="Times New Roman"/>
          <w:sz w:val="24"/>
          <w:szCs w:val="24"/>
          <w:lang w:val="sq-AL"/>
        </w:rPr>
        <w:t>n</w:t>
      </w:r>
      <w:r w:rsidR="00260F7E" w:rsidRPr="00682AEB">
        <w:rPr>
          <w:rFonts w:ascii="Times New Roman" w:eastAsia="Times New Roman" w:hAnsi="Times New Roman" w:cs="Times New Roman"/>
          <w:sz w:val="24"/>
          <w:szCs w:val="24"/>
          <w:lang w:val="sq-AL"/>
        </w:rPr>
        <w:t>ë</w:t>
      </w:r>
      <w:r w:rsidR="00C058B9" w:rsidRPr="00682AEB">
        <w:rPr>
          <w:rFonts w:ascii="Times New Roman" w:eastAsia="Times New Roman" w:hAnsi="Times New Roman" w:cs="Times New Roman"/>
          <w:sz w:val="24"/>
          <w:szCs w:val="24"/>
          <w:lang w:val="sq-AL"/>
        </w:rPr>
        <w:t>si, në sistemin proporcional me konkurrim rajonal, ka</w:t>
      </w:r>
      <w:r w:rsidR="00AD2906" w:rsidRPr="00682AEB">
        <w:rPr>
          <w:rFonts w:ascii="Times New Roman" w:eastAsia="Times New Roman" w:hAnsi="Times New Roman" w:cs="Times New Roman"/>
          <w:sz w:val="24"/>
          <w:szCs w:val="24"/>
          <w:lang w:val="sq-AL"/>
        </w:rPr>
        <w:t xml:space="preserve"> parashikuar</w:t>
      </w:r>
      <w:r w:rsidR="00854FF1" w:rsidRPr="00682AEB">
        <w:rPr>
          <w:rFonts w:ascii="Times New Roman" w:eastAsia="Times New Roman" w:hAnsi="Times New Roman" w:cs="Times New Roman"/>
          <w:sz w:val="24"/>
          <w:szCs w:val="24"/>
          <w:lang w:val="sq-AL"/>
        </w:rPr>
        <w:t xml:space="preserve"> </w:t>
      </w:r>
      <w:r w:rsidR="007F7B27" w:rsidRPr="00682AEB">
        <w:rPr>
          <w:rFonts w:ascii="Times New Roman" w:eastAsia="Times New Roman" w:hAnsi="Times New Roman" w:cs="Times New Roman"/>
          <w:sz w:val="24"/>
          <w:szCs w:val="24"/>
          <w:lang w:val="sq-AL"/>
        </w:rPr>
        <w:t>her</w:t>
      </w:r>
      <w:r w:rsidR="006F1270" w:rsidRPr="00682AEB">
        <w:rPr>
          <w:rFonts w:ascii="Times New Roman" w:eastAsia="Times New Roman" w:hAnsi="Times New Roman" w:cs="Times New Roman"/>
          <w:sz w:val="24"/>
          <w:szCs w:val="24"/>
          <w:lang w:val="sq-AL"/>
        </w:rPr>
        <w:t>ë</w:t>
      </w:r>
      <w:r w:rsidR="007F7B27" w:rsidRPr="00682AEB">
        <w:rPr>
          <w:rFonts w:ascii="Times New Roman" w:eastAsia="Times New Roman" w:hAnsi="Times New Roman" w:cs="Times New Roman"/>
          <w:sz w:val="24"/>
          <w:szCs w:val="24"/>
          <w:lang w:val="sq-AL"/>
        </w:rPr>
        <w:t>sin</w:t>
      </w:r>
      <w:r w:rsidR="0011602E" w:rsidRPr="00682AEB">
        <w:rPr>
          <w:rFonts w:ascii="Times New Roman" w:eastAsia="Times New Roman" w:hAnsi="Times New Roman" w:cs="Times New Roman"/>
          <w:sz w:val="24"/>
          <w:szCs w:val="24"/>
          <w:lang w:val="sq-AL"/>
        </w:rPr>
        <w:t xml:space="preserve"> </w:t>
      </w:r>
      <w:r w:rsidR="007F7B27" w:rsidRPr="00682AEB">
        <w:rPr>
          <w:rFonts w:ascii="Times New Roman" w:eastAsia="Times New Roman" w:hAnsi="Times New Roman" w:cs="Times New Roman"/>
          <w:sz w:val="24"/>
          <w:szCs w:val="24"/>
          <w:lang w:val="sq-AL"/>
        </w:rPr>
        <w:t xml:space="preserve">si mekanizimin </w:t>
      </w:r>
      <w:r w:rsidR="008821EA" w:rsidRPr="00682AEB">
        <w:rPr>
          <w:rFonts w:ascii="Times New Roman" w:eastAsia="Times New Roman" w:hAnsi="Times New Roman" w:cs="Times New Roman"/>
          <w:sz w:val="24"/>
          <w:szCs w:val="24"/>
          <w:lang w:val="sq-AL"/>
        </w:rPr>
        <w:t xml:space="preserve">baraspeshues </w:t>
      </w:r>
      <w:r w:rsidR="007F7B27" w:rsidRPr="00682AEB">
        <w:rPr>
          <w:rFonts w:ascii="Times New Roman" w:eastAsia="Times New Roman" w:hAnsi="Times New Roman" w:cs="Times New Roman"/>
          <w:sz w:val="24"/>
          <w:szCs w:val="24"/>
          <w:lang w:val="sq-AL"/>
        </w:rPr>
        <w:t>mi</w:t>
      </w:r>
      <w:r w:rsidR="00043F31" w:rsidRPr="00682AEB">
        <w:rPr>
          <w:rFonts w:ascii="Times New Roman" w:eastAsia="Times New Roman" w:hAnsi="Times New Roman" w:cs="Times New Roman"/>
          <w:sz w:val="24"/>
          <w:szCs w:val="24"/>
          <w:lang w:val="sq-AL"/>
        </w:rPr>
        <w:t>dis rolit t</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 xml:space="preserve"> partis</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 xml:space="preserve"> politike n</w:t>
      </w:r>
      <w:r w:rsidR="006F1270" w:rsidRPr="00682AEB">
        <w:rPr>
          <w:rFonts w:ascii="Times New Roman" w:eastAsia="Times New Roman" w:hAnsi="Times New Roman" w:cs="Times New Roman"/>
          <w:sz w:val="24"/>
          <w:szCs w:val="24"/>
          <w:lang w:val="sq-AL"/>
        </w:rPr>
        <w:t>ë</w:t>
      </w:r>
      <w:r w:rsidR="007F7B27" w:rsidRPr="00682AEB">
        <w:rPr>
          <w:rFonts w:ascii="Times New Roman" w:eastAsia="Times New Roman" w:hAnsi="Times New Roman" w:cs="Times New Roman"/>
          <w:sz w:val="24"/>
          <w:szCs w:val="24"/>
          <w:lang w:val="sq-AL"/>
        </w:rPr>
        <w:t xml:space="preserve"> procesin zgjedhor n</w:t>
      </w:r>
      <w:r w:rsidR="006F1270" w:rsidRPr="00682AEB">
        <w:rPr>
          <w:rFonts w:ascii="Times New Roman" w:eastAsia="Times New Roman" w:hAnsi="Times New Roman" w:cs="Times New Roman"/>
          <w:sz w:val="24"/>
          <w:szCs w:val="24"/>
          <w:lang w:val="sq-AL"/>
        </w:rPr>
        <w:t>ë</w:t>
      </w:r>
      <w:r w:rsidR="007F7B27" w:rsidRPr="00682AEB">
        <w:rPr>
          <w:rFonts w:ascii="Times New Roman" w:eastAsia="Times New Roman" w:hAnsi="Times New Roman" w:cs="Times New Roman"/>
          <w:sz w:val="24"/>
          <w:szCs w:val="24"/>
          <w:lang w:val="sq-AL"/>
        </w:rPr>
        <w:t xml:space="preserve"> raport me ndikimin e vot</w:t>
      </w:r>
      <w:r w:rsidR="00031946" w:rsidRPr="00682AEB">
        <w:rPr>
          <w:rFonts w:ascii="Times New Roman" w:eastAsia="Times New Roman" w:hAnsi="Times New Roman" w:cs="Times New Roman"/>
          <w:sz w:val="24"/>
          <w:szCs w:val="24"/>
          <w:lang w:val="sq-AL"/>
        </w:rPr>
        <w:t>imit t</w:t>
      </w:r>
      <w:r w:rsidR="006F1270" w:rsidRPr="00682AEB">
        <w:rPr>
          <w:rFonts w:ascii="Times New Roman" w:eastAsia="Times New Roman" w:hAnsi="Times New Roman" w:cs="Times New Roman"/>
          <w:sz w:val="24"/>
          <w:szCs w:val="24"/>
          <w:lang w:val="sq-AL"/>
        </w:rPr>
        <w:t>ë</w:t>
      </w:r>
      <w:r w:rsidR="007F7B27" w:rsidRPr="00682AEB">
        <w:rPr>
          <w:rFonts w:ascii="Times New Roman" w:eastAsia="Times New Roman" w:hAnsi="Times New Roman" w:cs="Times New Roman"/>
          <w:sz w:val="24"/>
          <w:szCs w:val="24"/>
          <w:lang w:val="sq-AL"/>
        </w:rPr>
        <w:t xml:space="preserve"> drejtp</w:t>
      </w:r>
      <w:r w:rsidR="006F1270" w:rsidRPr="00682AEB">
        <w:rPr>
          <w:rFonts w:ascii="Times New Roman" w:eastAsia="Times New Roman" w:hAnsi="Times New Roman" w:cs="Times New Roman"/>
          <w:sz w:val="24"/>
          <w:szCs w:val="24"/>
          <w:lang w:val="sq-AL"/>
        </w:rPr>
        <w:t>ë</w:t>
      </w:r>
      <w:r w:rsidR="00031946" w:rsidRPr="00682AEB">
        <w:rPr>
          <w:rFonts w:ascii="Times New Roman" w:eastAsia="Times New Roman" w:hAnsi="Times New Roman" w:cs="Times New Roman"/>
          <w:sz w:val="24"/>
          <w:szCs w:val="24"/>
          <w:lang w:val="sq-AL"/>
        </w:rPr>
        <w:t>r</w:t>
      </w:r>
      <w:r w:rsidR="007F7B27" w:rsidRPr="00682AEB">
        <w:rPr>
          <w:rFonts w:ascii="Times New Roman" w:eastAsia="Times New Roman" w:hAnsi="Times New Roman" w:cs="Times New Roman"/>
          <w:sz w:val="24"/>
          <w:szCs w:val="24"/>
          <w:lang w:val="sq-AL"/>
        </w:rPr>
        <w:t>drejt</w:t>
      </w:r>
      <w:r w:rsidR="00E441BF" w:rsidRPr="00682AEB">
        <w:rPr>
          <w:rFonts w:ascii="Times New Roman" w:eastAsia="Times New Roman" w:hAnsi="Times New Roman" w:cs="Times New Roman"/>
          <w:sz w:val="24"/>
          <w:szCs w:val="24"/>
          <w:lang w:val="sq-AL"/>
        </w:rPr>
        <w:t>ë</w:t>
      </w:r>
      <w:r w:rsidR="007F7B27" w:rsidRPr="00682AEB">
        <w:rPr>
          <w:rFonts w:ascii="Times New Roman" w:eastAsia="Times New Roman" w:hAnsi="Times New Roman" w:cs="Times New Roman"/>
          <w:sz w:val="24"/>
          <w:szCs w:val="24"/>
          <w:lang w:val="sq-AL"/>
        </w:rPr>
        <w:t xml:space="preserve"> parap</w:t>
      </w:r>
      <w:r w:rsidR="006F1270" w:rsidRPr="00682AEB">
        <w:rPr>
          <w:rFonts w:ascii="Times New Roman" w:eastAsia="Times New Roman" w:hAnsi="Times New Roman" w:cs="Times New Roman"/>
          <w:sz w:val="24"/>
          <w:szCs w:val="24"/>
          <w:lang w:val="sq-AL"/>
        </w:rPr>
        <w:t>ë</w:t>
      </w:r>
      <w:r w:rsidR="007F7B27" w:rsidRPr="00682AEB">
        <w:rPr>
          <w:rFonts w:ascii="Times New Roman" w:eastAsia="Times New Roman" w:hAnsi="Times New Roman" w:cs="Times New Roman"/>
          <w:sz w:val="24"/>
          <w:szCs w:val="24"/>
          <w:lang w:val="sq-AL"/>
        </w:rPr>
        <w:t>lqyes</w:t>
      </w:r>
      <w:r w:rsidR="00043F31" w:rsidRPr="00682AEB">
        <w:rPr>
          <w:rFonts w:ascii="Times New Roman" w:eastAsia="Times New Roman" w:hAnsi="Times New Roman" w:cs="Times New Roman"/>
          <w:sz w:val="24"/>
          <w:szCs w:val="24"/>
          <w:lang w:val="sq-AL"/>
        </w:rPr>
        <w:t xml:space="preserve">. Ashtu siç </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sht</w:t>
      </w:r>
      <w:r w:rsidR="006F1270" w:rsidRPr="00682AEB">
        <w:rPr>
          <w:rFonts w:ascii="Times New Roman" w:eastAsia="Times New Roman" w:hAnsi="Times New Roman" w:cs="Times New Roman"/>
          <w:sz w:val="24"/>
          <w:szCs w:val="24"/>
          <w:lang w:val="sq-AL"/>
        </w:rPr>
        <w:t>ë</w:t>
      </w:r>
      <w:r w:rsidR="007F7B27" w:rsidRPr="00682AEB">
        <w:rPr>
          <w:rFonts w:ascii="Times New Roman" w:eastAsia="Times New Roman" w:hAnsi="Times New Roman" w:cs="Times New Roman"/>
          <w:sz w:val="24"/>
          <w:szCs w:val="24"/>
          <w:lang w:val="sq-AL"/>
        </w:rPr>
        <w:t xml:space="preserve"> e</w:t>
      </w:r>
      <w:r w:rsidR="00043F31" w:rsidRPr="00682AEB">
        <w:rPr>
          <w:rFonts w:ascii="Times New Roman" w:eastAsia="Times New Roman" w:hAnsi="Times New Roman" w:cs="Times New Roman"/>
          <w:sz w:val="24"/>
          <w:szCs w:val="24"/>
          <w:lang w:val="sq-AL"/>
        </w:rPr>
        <w:t>videntuar, partit</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 xml:space="preserve"> politike</w:t>
      </w:r>
      <w:r w:rsidR="007F7B27" w:rsidRPr="00682AEB">
        <w:rPr>
          <w:rFonts w:ascii="Times New Roman" w:eastAsia="Times New Roman" w:hAnsi="Times New Roman" w:cs="Times New Roman"/>
          <w:sz w:val="24"/>
          <w:szCs w:val="24"/>
          <w:lang w:val="sq-AL"/>
        </w:rPr>
        <w:t xml:space="preserve"> kan</w:t>
      </w:r>
      <w:r w:rsidR="006F1270" w:rsidRPr="00682AEB">
        <w:rPr>
          <w:rFonts w:ascii="Times New Roman" w:eastAsia="Times New Roman" w:hAnsi="Times New Roman" w:cs="Times New Roman"/>
          <w:sz w:val="24"/>
          <w:szCs w:val="24"/>
          <w:lang w:val="sq-AL"/>
        </w:rPr>
        <w:t>ë</w:t>
      </w:r>
      <w:r w:rsidR="007F7B27" w:rsidRPr="00682AEB">
        <w:rPr>
          <w:rFonts w:ascii="Times New Roman" w:eastAsia="Times New Roman" w:hAnsi="Times New Roman" w:cs="Times New Roman"/>
          <w:sz w:val="24"/>
          <w:szCs w:val="24"/>
          <w:lang w:val="sq-AL"/>
        </w:rPr>
        <w:t xml:space="preserve"> nj</w:t>
      </w:r>
      <w:r w:rsidR="006F1270" w:rsidRPr="00682AEB">
        <w:rPr>
          <w:rFonts w:ascii="Times New Roman" w:eastAsia="Times New Roman" w:hAnsi="Times New Roman" w:cs="Times New Roman"/>
          <w:sz w:val="24"/>
          <w:szCs w:val="24"/>
          <w:lang w:val="sq-AL"/>
        </w:rPr>
        <w:t>ë</w:t>
      </w:r>
      <w:r w:rsidR="007F7B27" w:rsidRPr="00682AEB">
        <w:rPr>
          <w:rFonts w:ascii="Times New Roman" w:eastAsia="Times New Roman" w:hAnsi="Times New Roman" w:cs="Times New Roman"/>
          <w:sz w:val="24"/>
          <w:szCs w:val="24"/>
          <w:lang w:val="sq-AL"/>
        </w:rPr>
        <w:t xml:space="preserve"> rol t</w:t>
      </w:r>
      <w:r w:rsidR="006F1270" w:rsidRPr="00682AEB">
        <w:rPr>
          <w:rFonts w:ascii="Times New Roman" w:eastAsia="Times New Roman" w:hAnsi="Times New Roman" w:cs="Times New Roman"/>
          <w:sz w:val="24"/>
          <w:szCs w:val="24"/>
          <w:lang w:val="sq-AL"/>
        </w:rPr>
        <w:t>ë</w:t>
      </w:r>
      <w:r w:rsidR="00E053D1" w:rsidRPr="00682AEB">
        <w:rPr>
          <w:rFonts w:ascii="Times New Roman" w:eastAsia="Times New Roman" w:hAnsi="Times New Roman" w:cs="Times New Roman"/>
          <w:sz w:val="24"/>
          <w:szCs w:val="24"/>
          <w:lang w:val="sq-AL"/>
        </w:rPr>
        <w:t xml:space="preserve"> r</w:t>
      </w:r>
      <w:r w:rsidR="00F15C59" w:rsidRPr="00682AEB">
        <w:rPr>
          <w:rFonts w:ascii="Times New Roman" w:eastAsia="Times New Roman" w:hAnsi="Times New Roman" w:cs="Times New Roman"/>
          <w:sz w:val="24"/>
          <w:szCs w:val="24"/>
          <w:lang w:val="sq-AL"/>
        </w:rPr>
        <w:t>ë</w:t>
      </w:r>
      <w:r w:rsidR="00E053D1" w:rsidRPr="00682AEB">
        <w:rPr>
          <w:rFonts w:ascii="Times New Roman" w:eastAsia="Times New Roman" w:hAnsi="Times New Roman" w:cs="Times New Roman"/>
          <w:sz w:val="24"/>
          <w:szCs w:val="24"/>
          <w:lang w:val="sq-AL"/>
        </w:rPr>
        <w:t>ndë</w:t>
      </w:r>
      <w:r w:rsidR="007F7B27" w:rsidRPr="00682AEB">
        <w:rPr>
          <w:rFonts w:ascii="Times New Roman" w:eastAsia="Times New Roman" w:hAnsi="Times New Roman" w:cs="Times New Roman"/>
          <w:sz w:val="24"/>
          <w:szCs w:val="24"/>
          <w:lang w:val="sq-AL"/>
        </w:rPr>
        <w:t>sish</w:t>
      </w:r>
      <w:r w:rsidR="006F1270" w:rsidRPr="00682AEB">
        <w:rPr>
          <w:rFonts w:ascii="Times New Roman" w:eastAsia="Times New Roman" w:hAnsi="Times New Roman" w:cs="Times New Roman"/>
          <w:sz w:val="24"/>
          <w:szCs w:val="24"/>
          <w:lang w:val="sq-AL"/>
        </w:rPr>
        <w:t>ë</w:t>
      </w:r>
      <w:r w:rsidR="007F7B27" w:rsidRPr="00682AEB">
        <w:rPr>
          <w:rFonts w:ascii="Times New Roman" w:eastAsia="Times New Roman" w:hAnsi="Times New Roman" w:cs="Times New Roman"/>
          <w:sz w:val="24"/>
          <w:szCs w:val="24"/>
          <w:lang w:val="sq-AL"/>
        </w:rPr>
        <w:t xml:space="preserve">m </w:t>
      </w:r>
      <w:r w:rsidR="00043F31" w:rsidRPr="00682AEB">
        <w:rPr>
          <w:rFonts w:ascii="Times New Roman" w:eastAsia="Times New Roman" w:hAnsi="Times New Roman" w:cs="Times New Roman"/>
          <w:sz w:val="24"/>
          <w:szCs w:val="24"/>
          <w:lang w:val="sq-AL"/>
        </w:rPr>
        <w:t>duke ndikuar n</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 xml:space="preserve"> jet</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n e vendit n</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p</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rmjet pjes</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marrjes n</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 xml:space="preserve"> zgjedhje</w:t>
      </w:r>
      <w:r w:rsidR="00F15C59" w:rsidRPr="00682AEB">
        <w:rPr>
          <w:rFonts w:ascii="Times New Roman" w:eastAsia="Times New Roman" w:hAnsi="Times New Roman" w:cs="Times New Roman"/>
          <w:sz w:val="24"/>
          <w:szCs w:val="24"/>
          <w:lang w:val="sq-AL"/>
        </w:rPr>
        <w:t>, bazuar n</w:t>
      </w:r>
      <w:r w:rsidR="00082137" w:rsidRPr="00682AEB">
        <w:rPr>
          <w:rFonts w:ascii="Times New Roman" w:eastAsia="Times New Roman" w:hAnsi="Times New Roman" w:cs="Times New Roman"/>
          <w:sz w:val="24"/>
          <w:szCs w:val="24"/>
          <w:lang w:val="sq-AL"/>
        </w:rPr>
        <w:t>ë</w:t>
      </w:r>
      <w:r w:rsidR="00F15C59" w:rsidRPr="00682AEB">
        <w:rPr>
          <w:rFonts w:ascii="Times New Roman" w:eastAsia="Times New Roman" w:hAnsi="Times New Roman" w:cs="Times New Roman"/>
          <w:sz w:val="24"/>
          <w:szCs w:val="24"/>
          <w:lang w:val="sq-AL"/>
        </w:rPr>
        <w:t xml:space="preserve"> nj</w:t>
      </w:r>
      <w:r w:rsidR="00082137" w:rsidRPr="00682AEB">
        <w:rPr>
          <w:rFonts w:ascii="Times New Roman" w:eastAsia="Times New Roman" w:hAnsi="Times New Roman" w:cs="Times New Roman"/>
          <w:sz w:val="24"/>
          <w:szCs w:val="24"/>
          <w:lang w:val="sq-AL"/>
        </w:rPr>
        <w:t>ë</w:t>
      </w:r>
      <w:r w:rsidR="00F15C59" w:rsidRPr="00682AEB">
        <w:rPr>
          <w:rFonts w:ascii="Times New Roman" w:eastAsia="Times New Roman" w:hAnsi="Times New Roman" w:cs="Times New Roman"/>
          <w:sz w:val="24"/>
          <w:szCs w:val="24"/>
          <w:lang w:val="sq-AL"/>
        </w:rPr>
        <w:t xml:space="preserve"> konkurrim t</w:t>
      </w:r>
      <w:r w:rsidR="00082137" w:rsidRPr="00682AEB">
        <w:rPr>
          <w:rFonts w:ascii="Times New Roman" w:eastAsia="Times New Roman" w:hAnsi="Times New Roman" w:cs="Times New Roman"/>
          <w:sz w:val="24"/>
          <w:szCs w:val="24"/>
          <w:lang w:val="sq-AL"/>
        </w:rPr>
        <w:t>ë</w:t>
      </w:r>
      <w:r w:rsidR="00F15C59" w:rsidRPr="00682AEB">
        <w:rPr>
          <w:rFonts w:ascii="Times New Roman" w:eastAsia="Times New Roman" w:hAnsi="Times New Roman" w:cs="Times New Roman"/>
          <w:sz w:val="24"/>
          <w:szCs w:val="24"/>
          <w:lang w:val="sq-AL"/>
        </w:rPr>
        <w:t xml:space="preserve"> lir</w:t>
      </w:r>
      <w:r w:rsidR="00082137" w:rsidRPr="00682AEB">
        <w:rPr>
          <w:rFonts w:ascii="Times New Roman" w:eastAsia="Times New Roman" w:hAnsi="Times New Roman" w:cs="Times New Roman"/>
          <w:sz w:val="24"/>
          <w:szCs w:val="24"/>
          <w:lang w:val="sq-AL"/>
        </w:rPr>
        <w:t>ë</w:t>
      </w:r>
      <w:r w:rsidR="00F15C59" w:rsidRPr="00682AEB">
        <w:rPr>
          <w:rFonts w:ascii="Times New Roman" w:eastAsia="Times New Roman" w:hAnsi="Times New Roman" w:cs="Times New Roman"/>
          <w:sz w:val="24"/>
          <w:szCs w:val="24"/>
          <w:lang w:val="sq-AL"/>
        </w:rPr>
        <w:t>, si shfaqje e natyr</w:t>
      </w:r>
      <w:r w:rsidR="00082137" w:rsidRPr="00682AEB">
        <w:rPr>
          <w:rFonts w:ascii="Times New Roman" w:eastAsia="Times New Roman" w:hAnsi="Times New Roman" w:cs="Times New Roman"/>
          <w:sz w:val="24"/>
          <w:szCs w:val="24"/>
          <w:lang w:val="sq-AL"/>
        </w:rPr>
        <w:t>ë</w:t>
      </w:r>
      <w:r w:rsidR="00F15C59" w:rsidRPr="00682AEB">
        <w:rPr>
          <w:rFonts w:ascii="Times New Roman" w:eastAsia="Times New Roman" w:hAnsi="Times New Roman" w:cs="Times New Roman"/>
          <w:sz w:val="24"/>
          <w:szCs w:val="24"/>
          <w:lang w:val="sq-AL"/>
        </w:rPr>
        <w:t>s</w:t>
      </w:r>
      <w:r w:rsidR="00043F31" w:rsidRPr="00682AEB">
        <w:rPr>
          <w:rFonts w:ascii="Times New Roman" w:eastAsia="Times New Roman" w:hAnsi="Times New Roman" w:cs="Times New Roman"/>
          <w:sz w:val="24"/>
          <w:szCs w:val="24"/>
          <w:lang w:val="sq-AL"/>
        </w:rPr>
        <w:t xml:space="preserve"> </w:t>
      </w:r>
      <w:r w:rsidR="00F15C59" w:rsidRPr="00682AEB">
        <w:rPr>
          <w:rFonts w:ascii="Times New Roman" w:hAnsi="Times New Roman" w:cs="Times New Roman"/>
          <w:sz w:val="24"/>
          <w:szCs w:val="24"/>
          <w:lang w:val="sq-AL"/>
        </w:rPr>
        <w:t>pluraliste të shoqërisë demokratike</w:t>
      </w:r>
      <w:r w:rsidR="00F15C59" w:rsidRPr="00682AEB">
        <w:rPr>
          <w:lang w:val="sq-AL"/>
        </w:rPr>
        <w:t xml:space="preserve"> </w:t>
      </w:r>
      <w:r w:rsidR="00043F31" w:rsidRPr="00682AEB">
        <w:rPr>
          <w:rFonts w:ascii="Times New Roman" w:eastAsia="Times New Roman" w:hAnsi="Times New Roman" w:cs="Times New Roman"/>
          <w:sz w:val="24"/>
          <w:szCs w:val="24"/>
          <w:lang w:val="sq-AL"/>
        </w:rPr>
        <w:t>dhe p</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rfaq</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simit t</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 xml:space="preserve"> popullit n</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 xml:space="preserve"> organet e zgjedhura t</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 xml:space="preserve"> pushtetit</w:t>
      </w:r>
      <w:r w:rsidR="00F15C59" w:rsidRPr="00682AEB">
        <w:rPr>
          <w:rFonts w:ascii="Times New Roman" w:eastAsia="Times New Roman" w:hAnsi="Times New Roman" w:cs="Times New Roman"/>
          <w:sz w:val="24"/>
          <w:szCs w:val="24"/>
          <w:lang w:val="sq-AL"/>
        </w:rPr>
        <w:t>, nd</w:t>
      </w:r>
      <w:r w:rsidR="00082137" w:rsidRPr="00682AEB">
        <w:rPr>
          <w:rFonts w:ascii="Times New Roman" w:eastAsia="Times New Roman" w:hAnsi="Times New Roman" w:cs="Times New Roman"/>
          <w:sz w:val="24"/>
          <w:szCs w:val="24"/>
          <w:lang w:val="sq-AL"/>
        </w:rPr>
        <w:t>ë</w:t>
      </w:r>
      <w:r w:rsidR="00F15C59" w:rsidRPr="00682AEB">
        <w:rPr>
          <w:rFonts w:ascii="Times New Roman" w:eastAsia="Times New Roman" w:hAnsi="Times New Roman" w:cs="Times New Roman"/>
          <w:sz w:val="24"/>
          <w:szCs w:val="24"/>
          <w:lang w:val="sq-AL"/>
        </w:rPr>
        <w:t xml:space="preserve">rsa </w:t>
      </w:r>
      <w:r w:rsidR="0011602E" w:rsidRPr="00682AEB">
        <w:rPr>
          <w:rFonts w:ascii="Times New Roman" w:eastAsia="Times New Roman" w:hAnsi="Times New Roman" w:cs="Times New Roman"/>
          <w:sz w:val="24"/>
          <w:szCs w:val="24"/>
          <w:lang w:val="sq-AL"/>
        </w:rPr>
        <w:t>nga a</w:t>
      </w:r>
      <w:r w:rsidR="007F7B27" w:rsidRPr="00682AEB">
        <w:rPr>
          <w:rFonts w:ascii="Times New Roman" w:eastAsia="Times New Roman" w:hAnsi="Times New Roman" w:cs="Times New Roman"/>
          <w:sz w:val="24"/>
          <w:szCs w:val="24"/>
          <w:lang w:val="sq-AL"/>
        </w:rPr>
        <w:t>na tjet</w:t>
      </w:r>
      <w:r w:rsidR="006F1270" w:rsidRPr="00682AEB">
        <w:rPr>
          <w:rFonts w:ascii="Times New Roman" w:eastAsia="Times New Roman" w:hAnsi="Times New Roman" w:cs="Times New Roman"/>
          <w:sz w:val="24"/>
          <w:szCs w:val="24"/>
          <w:lang w:val="sq-AL"/>
        </w:rPr>
        <w:t>ë</w:t>
      </w:r>
      <w:r w:rsidR="00E053D1" w:rsidRPr="00682AEB">
        <w:rPr>
          <w:rFonts w:ascii="Times New Roman" w:eastAsia="Times New Roman" w:hAnsi="Times New Roman" w:cs="Times New Roman"/>
          <w:sz w:val="24"/>
          <w:szCs w:val="24"/>
          <w:lang w:val="sq-AL"/>
        </w:rPr>
        <w:t>r</w:t>
      </w:r>
      <w:r w:rsidR="0011602E" w:rsidRPr="00682AEB">
        <w:rPr>
          <w:rFonts w:ascii="Times New Roman" w:eastAsia="Times New Roman" w:hAnsi="Times New Roman" w:cs="Times New Roman"/>
          <w:sz w:val="24"/>
          <w:szCs w:val="24"/>
          <w:lang w:val="sq-AL"/>
        </w:rPr>
        <w:t>,</w:t>
      </w:r>
      <w:r w:rsidR="00E053D1" w:rsidRPr="00682AEB">
        <w:rPr>
          <w:rFonts w:ascii="Times New Roman" w:eastAsia="Times New Roman" w:hAnsi="Times New Roman" w:cs="Times New Roman"/>
          <w:sz w:val="24"/>
          <w:szCs w:val="24"/>
          <w:lang w:val="sq-AL"/>
        </w:rPr>
        <w:t xml:space="preserve"> zgjedhë</w:t>
      </w:r>
      <w:r w:rsidR="007F7B27" w:rsidRPr="00682AEB">
        <w:rPr>
          <w:rFonts w:ascii="Times New Roman" w:eastAsia="Times New Roman" w:hAnsi="Times New Roman" w:cs="Times New Roman"/>
          <w:sz w:val="24"/>
          <w:szCs w:val="24"/>
          <w:lang w:val="sq-AL"/>
        </w:rPr>
        <w:t>sit</w:t>
      </w:r>
      <w:r w:rsidR="00CA7E9A" w:rsidRPr="00682AEB">
        <w:rPr>
          <w:rFonts w:ascii="Times New Roman" w:eastAsia="Times New Roman" w:hAnsi="Times New Roman" w:cs="Times New Roman"/>
          <w:sz w:val="24"/>
          <w:szCs w:val="24"/>
          <w:lang w:val="sq-AL"/>
        </w:rPr>
        <w:t>,</w:t>
      </w:r>
      <w:r w:rsidR="007F7B27" w:rsidRPr="00682AEB">
        <w:rPr>
          <w:rFonts w:ascii="Times New Roman" w:eastAsia="Times New Roman" w:hAnsi="Times New Roman" w:cs="Times New Roman"/>
          <w:sz w:val="24"/>
          <w:szCs w:val="24"/>
          <w:lang w:val="sq-AL"/>
        </w:rPr>
        <w:t xml:space="preserve"> me votimin parap</w:t>
      </w:r>
      <w:r w:rsidR="006F1270" w:rsidRPr="00682AEB">
        <w:rPr>
          <w:rFonts w:ascii="Times New Roman" w:eastAsia="Times New Roman" w:hAnsi="Times New Roman" w:cs="Times New Roman"/>
          <w:sz w:val="24"/>
          <w:szCs w:val="24"/>
          <w:lang w:val="sq-AL"/>
        </w:rPr>
        <w:t>ë</w:t>
      </w:r>
      <w:r w:rsidR="007F7B27" w:rsidRPr="00682AEB">
        <w:rPr>
          <w:rFonts w:ascii="Times New Roman" w:eastAsia="Times New Roman" w:hAnsi="Times New Roman" w:cs="Times New Roman"/>
          <w:sz w:val="24"/>
          <w:szCs w:val="24"/>
          <w:lang w:val="sq-AL"/>
        </w:rPr>
        <w:t>l</w:t>
      </w:r>
      <w:r w:rsidR="00043F31" w:rsidRPr="00682AEB">
        <w:rPr>
          <w:rFonts w:ascii="Times New Roman" w:eastAsia="Times New Roman" w:hAnsi="Times New Roman" w:cs="Times New Roman"/>
          <w:sz w:val="24"/>
          <w:szCs w:val="24"/>
          <w:lang w:val="sq-AL"/>
        </w:rPr>
        <w:t>qyes</w:t>
      </w:r>
      <w:r w:rsidR="00CA7E9A" w:rsidRPr="00682AEB">
        <w:rPr>
          <w:rFonts w:ascii="Times New Roman" w:eastAsia="Times New Roman" w:hAnsi="Times New Roman" w:cs="Times New Roman"/>
          <w:sz w:val="24"/>
          <w:szCs w:val="24"/>
          <w:lang w:val="sq-AL"/>
        </w:rPr>
        <w:t>,</w:t>
      </w:r>
      <w:r w:rsidR="00043F31" w:rsidRPr="00682AEB">
        <w:rPr>
          <w:rFonts w:ascii="Times New Roman" w:eastAsia="Times New Roman" w:hAnsi="Times New Roman" w:cs="Times New Roman"/>
          <w:sz w:val="24"/>
          <w:szCs w:val="24"/>
          <w:lang w:val="sq-AL"/>
        </w:rPr>
        <w:t xml:space="preserve"> ndikoj</w:t>
      </w:r>
      <w:r w:rsidR="007F7B27" w:rsidRPr="00682AEB">
        <w:rPr>
          <w:rFonts w:ascii="Times New Roman" w:eastAsia="Times New Roman" w:hAnsi="Times New Roman" w:cs="Times New Roman"/>
          <w:sz w:val="24"/>
          <w:szCs w:val="24"/>
          <w:lang w:val="sq-AL"/>
        </w:rPr>
        <w:t>n</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 xml:space="preserve"> n</w:t>
      </w:r>
      <w:r w:rsidR="006F1270" w:rsidRPr="00682AEB">
        <w:rPr>
          <w:rFonts w:ascii="Times New Roman" w:eastAsia="Times New Roman" w:hAnsi="Times New Roman" w:cs="Times New Roman"/>
          <w:sz w:val="24"/>
          <w:szCs w:val="24"/>
          <w:lang w:val="sq-AL"/>
        </w:rPr>
        <w:t>ë</w:t>
      </w:r>
      <w:r w:rsidR="007F7B27" w:rsidRPr="00682AEB">
        <w:rPr>
          <w:rFonts w:ascii="Times New Roman" w:eastAsia="Times New Roman" w:hAnsi="Times New Roman" w:cs="Times New Roman"/>
          <w:sz w:val="24"/>
          <w:szCs w:val="24"/>
          <w:lang w:val="sq-AL"/>
        </w:rPr>
        <w:t xml:space="preserve"> demokratiz</w:t>
      </w:r>
      <w:r w:rsidR="00043F31" w:rsidRPr="00682AEB">
        <w:rPr>
          <w:rFonts w:ascii="Times New Roman" w:eastAsia="Times New Roman" w:hAnsi="Times New Roman" w:cs="Times New Roman"/>
          <w:sz w:val="24"/>
          <w:szCs w:val="24"/>
          <w:lang w:val="sq-AL"/>
        </w:rPr>
        <w:t>i</w:t>
      </w:r>
      <w:r w:rsidR="007F7B27" w:rsidRPr="00682AEB">
        <w:rPr>
          <w:rFonts w:ascii="Times New Roman" w:eastAsia="Times New Roman" w:hAnsi="Times New Roman" w:cs="Times New Roman"/>
          <w:sz w:val="24"/>
          <w:szCs w:val="24"/>
          <w:lang w:val="sq-AL"/>
        </w:rPr>
        <w:t>min e partive polit</w:t>
      </w:r>
      <w:r w:rsidR="00F15C59" w:rsidRPr="00682AEB">
        <w:rPr>
          <w:rFonts w:ascii="Times New Roman" w:eastAsia="Times New Roman" w:hAnsi="Times New Roman" w:cs="Times New Roman"/>
          <w:sz w:val="24"/>
          <w:szCs w:val="24"/>
          <w:lang w:val="sq-AL"/>
        </w:rPr>
        <w:t>i</w:t>
      </w:r>
      <w:r w:rsidR="007F7B27" w:rsidRPr="00682AEB">
        <w:rPr>
          <w:rFonts w:ascii="Times New Roman" w:eastAsia="Times New Roman" w:hAnsi="Times New Roman" w:cs="Times New Roman"/>
          <w:sz w:val="24"/>
          <w:szCs w:val="24"/>
          <w:lang w:val="sq-AL"/>
        </w:rPr>
        <w:t>ke</w:t>
      </w:r>
      <w:r w:rsidR="00F15C59" w:rsidRPr="00682AEB">
        <w:rPr>
          <w:rFonts w:ascii="Times New Roman" w:eastAsia="Times New Roman" w:hAnsi="Times New Roman" w:cs="Times New Roman"/>
          <w:sz w:val="24"/>
          <w:szCs w:val="24"/>
          <w:lang w:val="sq-AL"/>
        </w:rPr>
        <w:t>. N</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 xml:space="preserve"> k</w:t>
      </w:r>
      <w:r w:rsidR="006F1270" w:rsidRPr="00682AEB">
        <w:rPr>
          <w:rFonts w:ascii="Times New Roman" w:eastAsia="Times New Roman" w:hAnsi="Times New Roman" w:cs="Times New Roman"/>
          <w:sz w:val="24"/>
          <w:szCs w:val="24"/>
          <w:lang w:val="sq-AL"/>
        </w:rPr>
        <w:t>ë</w:t>
      </w:r>
      <w:r w:rsidR="00043F31" w:rsidRPr="00682AEB">
        <w:rPr>
          <w:rFonts w:ascii="Times New Roman" w:eastAsia="Times New Roman" w:hAnsi="Times New Roman" w:cs="Times New Roman"/>
          <w:sz w:val="24"/>
          <w:szCs w:val="24"/>
          <w:lang w:val="sq-AL"/>
        </w:rPr>
        <w:t>t</w:t>
      </w:r>
      <w:r w:rsidR="006F1270" w:rsidRPr="00682AEB">
        <w:rPr>
          <w:rFonts w:ascii="Times New Roman" w:eastAsia="Times New Roman" w:hAnsi="Times New Roman" w:cs="Times New Roman"/>
          <w:sz w:val="24"/>
          <w:szCs w:val="24"/>
          <w:lang w:val="sq-AL"/>
        </w:rPr>
        <w:t>ë</w:t>
      </w:r>
      <w:r w:rsidR="00F60C84" w:rsidRPr="00682AEB">
        <w:rPr>
          <w:rFonts w:ascii="Times New Roman" w:eastAsia="Times New Roman" w:hAnsi="Times New Roman" w:cs="Times New Roman"/>
          <w:sz w:val="24"/>
          <w:szCs w:val="24"/>
          <w:lang w:val="sq-AL"/>
        </w:rPr>
        <w:t xml:space="preserve"> pikë</w:t>
      </w:r>
      <w:r w:rsidR="00043F31" w:rsidRPr="00682AEB">
        <w:rPr>
          <w:rFonts w:ascii="Times New Roman" w:eastAsia="Times New Roman" w:hAnsi="Times New Roman" w:cs="Times New Roman"/>
          <w:sz w:val="24"/>
          <w:szCs w:val="24"/>
          <w:lang w:val="sq-AL"/>
        </w:rPr>
        <w:t>pam</w:t>
      </w:r>
      <w:r w:rsidR="007F7B27" w:rsidRPr="00682AEB">
        <w:rPr>
          <w:rFonts w:ascii="Times New Roman" w:eastAsia="Times New Roman" w:hAnsi="Times New Roman" w:cs="Times New Roman"/>
          <w:sz w:val="24"/>
          <w:szCs w:val="24"/>
          <w:lang w:val="sq-AL"/>
        </w:rPr>
        <w:t>j</w:t>
      </w:r>
      <w:r w:rsidR="00043F31" w:rsidRPr="00682AEB">
        <w:rPr>
          <w:rFonts w:ascii="Times New Roman" w:eastAsia="Times New Roman" w:hAnsi="Times New Roman" w:cs="Times New Roman"/>
          <w:sz w:val="24"/>
          <w:szCs w:val="24"/>
          <w:lang w:val="sq-AL"/>
        </w:rPr>
        <w:t>e</w:t>
      </w:r>
      <w:r w:rsidR="007F7B27" w:rsidRPr="00682AEB">
        <w:rPr>
          <w:rFonts w:ascii="Times New Roman" w:eastAsia="Times New Roman" w:hAnsi="Times New Roman" w:cs="Times New Roman"/>
          <w:sz w:val="24"/>
          <w:szCs w:val="24"/>
          <w:lang w:val="sq-AL"/>
        </w:rPr>
        <w:t xml:space="preserve"> h</w:t>
      </w:r>
      <w:r w:rsidR="00C058B9" w:rsidRPr="00682AEB">
        <w:rPr>
          <w:rFonts w:ascii="Times New Roman" w:eastAsia="Times New Roman" w:hAnsi="Times New Roman" w:cs="Times New Roman"/>
          <w:sz w:val="24"/>
          <w:szCs w:val="24"/>
          <w:lang w:val="sq-AL"/>
        </w:rPr>
        <w:t>erë</w:t>
      </w:r>
      <w:r w:rsidR="00C24205" w:rsidRPr="00682AEB">
        <w:rPr>
          <w:rFonts w:ascii="Times New Roman" w:eastAsia="Times New Roman" w:hAnsi="Times New Roman" w:cs="Times New Roman"/>
          <w:sz w:val="24"/>
          <w:szCs w:val="24"/>
          <w:lang w:val="sq-AL"/>
        </w:rPr>
        <w:t xml:space="preserve">si </w:t>
      </w:r>
      <w:r w:rsidR="007F3F38" w:rsidRPr="00682AEB">
        <w:rPr>
          <w:rFonts w:ascii="Times New Roman" w:eastAsia="Times New Roman" w:hAnsi="Times New Roman" w:cs="Times New Roman"/>
          <w:sz w:val="24"/>
          <w:szCs w:val="24"/>
          <w:lang w:val="sq-AL"/>
        </w:rPr>
        <w:t>sh</w:t>
      </w:r>
      <w:r w:rsidR="006F1270" w:rsidRPr="00682AEB">
        <w:rPr>
          <w:rFonts w:ascii="Times New Roman" w:eastAsia="Times New Roman" w:hAnsi="Times New Roman" w:cs="Times New Roman"/>
          <w:sz w:val="24"/>
          <w:szCs w:val="24"/>
          <w:lang w:val="sq-AL"/>
        </w:rPr>
        <w:t>ë</w:t>
      </w:r>
      <w:r w:rsidR="007F3F38" w:rsidRPr="00682AEB">
        <w:rPr>
          <w:rFonts w:ascii="Times New Roman" w:eastAsia="Times New Roman" w:hAnsi="Times New Roman" w:cs="Times New Roman"/>
          <w:sz w:val="24"/>
          <w:szCs w:val="24"/>
          <w:lang w:val="sq-AL"/>
        </w:rPr>
        <w:t xml:space="preserve">rben </w:t>
      </w:r>
      <w:r w:rsidR="00C24205" w:rsidRPr="00682AEB">
        <w:rPr>
          <w:rFonts w:ascii="Times New Roman" w:eastAsia="Times New Roman" w:hAnsi="Times New Roman" w:cs="Times New Roman"/>
          <w:sz w:val="24"/>
          <w:szCs w:val="24"/>
          <w:lang w:val="sq-AL"/>
        </w:rPr>
        <w:t>p</w:t>
      </w:r>
      <w:r w:rsidR="006F1270" w:rsidRPr="00682AEB">
        <w:rPr>
          <w:rFonts w:ascii="Times New Roman" w:eastAsia="Times New Roman" w:hAnsi="Times New Roman" w:cs="Times New Roman"/>
          <w:sz w:val="24"/>
          <w:szCs w:val="24"/>
          <w:lang w:val="sq-AL"/>
        </w:rPr>
        <w:t>ë</w:t>
      </w:r>
      <w:r w:rsidR="00C24205" w:rsidRPr="00682AEB">
        <w:rPr>
          <w:rFonts w:ascii="Times New Roman" w:eastAsia="Times New Roman" w:hAnsi="Times New Roman" w:cs="Times New Roman"/>
          <w:sz w:val="24"/>
          <w:szCs w:val="24"/>
          <w:lang w:val="sq-AL"/>
        </w:rPr>
        <w:t>r</w:t>
      </w:r>
      <w:r w:rsidR="001E0913" w:rsidRPr="00682AEB">
        <w:rPr>
          <w:rFonts w:ascii="Times New Roman" w:hAnsi="Times New Roman" w:cs="Times New Roman"/>
          <w:sz w:val="24"/>
          <w:szCs w:val="24"/>
          <w:lang w:val="sq-AL"/>
        </w:rPr>
        <w:t xml:space="preserve"> të pasur stabilit</w:t>
      </w:r>
      <w:r w:rsidR="00E053D1" w:rsidRPr="00682AEB">
        <w:rPr>
          <w:rFonts w:ascii="Times New Roman" w:hAnsi="Times New Roman" w:cs="Times New Roman"/>
          <w:sz w:val="24"/>
          <w:szCs w:val="24"/>
          <w:lang w:val="sq-AL"/>
        </w:rPr>
        <w:t>et në të gjitha zonat zgjedhore, mundësi për demokratizimin</w:t>
      </w:r>
      <w:r w:rsidR="00F60C84" w:rsidRPr="00682AEB">
        <w:rPr>
          <w:rFonts w:ascii="Times New Roman" w:hAnsi="Times New Roman" w:cs="Times New Roman"/>
          <w:sz w:val="24"/>
          <w:szCs w:val="24"/>
          <w:lang w:val="sq-AL"/>
        </w:rPr>
        <w:t xml:space="preserve"> e</w:t>
      </w:r>
      <w:r w:rsidR="00E053D1" w:rsidRPr="00682AEB">
        <w:rPr>
          <w:rFonts w:ascii="Times New Roman" w:hAnsi="Times New Roman" w:cs="Times New Roman"/>
          <w:sz w:val="24"/>
          <w:szCs w:val="24"/>
          <w:lang w:val="sq-AL"/>
        </w:rPr>
        <w:t xml:space="preserve"> partive politike, </w:t>
      </w:r>
      <w:r w:rsidR="00F60C84" w:rsidRPr="00682AEB">
        <w:rPr>
          <w:rFonts w:ascii="Times New Roman" w:hAnsi="Times New Roman" w:cs="Times New Roman"/>
          <w:sz w:val="24"/>
          <w:szCs w:val="24"/>
          <w:lang w:val="sq-AL"/>
        </w:rPr>
        <w:t>stabilizim t</w:t>
      </w:r>
      <w:r w:rsidR="009B0086" w:rsidRPr="00682AEB">
        <w:rPr>
          <w:rFonts w:ascii="Times New Roman" w:hAnsi="Times New Roman" w:cs="Times New Roman"/>
          <w:sz w:val="24"/>
          <w:szCs w:val="24"/>
          <w:lang w:val="sq-AL"/>
        </w:rPr>
        <w:t>ë</w:t>
      </w:r>
      <w:r w:rsidR="00E053D1" w:rsidRPr="00682AEB">
        <w:rPr>
          <w:rFonts w:ascii="Times New Roman" w:hAnsi="Times New Roman" w:cs="Times New Roman"/>
          <w:sz w:val="24"/>
          <w:szCs w:val="24"/>
          <w:lang w:val="sq-AL"/>
        </w:rPr>
        <w:t xml:space="preserve"> jetës politike </w:t>
      </w:r>
      <w:r w:rsidR="00CB4390" w:rsidRPr="00682AEB">
        <w:rPr>
          <w:rFonts w:ascii="Times New Roman" w:hAnsi="Times New Roman" w:cs="Times New Roman"/>
          <w:sz w:val="24"/>
          <w:szCs w:val="24"/>
          <w:lang w:val="sq-AL"/>
        </w:rPr>
        <w:t>gjatë shpërndarjes së mandateve</w:t>
      </w:r>
      <w:r w:rsidR="0011602E" w:rsidRPr="00682AEB">
        <w:rPr>
          <w:rFonts w:ascii="Times New Roman" w:hAnsi="Times New Roman" w:cs="Times New Roman"/>
          <w:sz w:val="24"/>
          <w:szCs w:val="24"/>
          <w:lang w:val="sq-AL"/>
        </w:rPr>
        <w:t>, pa l</w:t>
      </w:r>
      <w:r w:rsidR="00962B4F" w:rsidRPr="00682AEB">
        <w:rPr>
          <w:rFonts w:ascii="Times New Roman" w:hAnsi="Times New Roman" w:cs="Times New Roman"/>
          <w:sz w:val="24"/>
          <w:szCs w:val="24"/>
          <w:lang w:val="sq-AL"/>
        </w:rPr>
        <w:t>ë</w:t>
      </w:r>
      <w:r w:rsidR="0011602E" w:rsidRPr="00682AEB">
        <w:rPr>
          <w:rFonts w:ascii="Times New Roman" w:hAnsi="Times New Roman" w:cs="Times New Roman"/>
          <w:sz w:val="24"/>
          <w:szCs w:val="24"/>
          <w:lang w:val="sq-AL"/>
        </w:rPr>
        <w:t>n</w:t>
      </w:r>
      <w:r w:rsidR="00962B4F" w:rsidRPr="00682AEB">
        <w:rPr>
          <w:rFonts w:ascii="Times New Roman" w:hAnsi="Times New Roman" w:cs="Times New Roman"/>
          <w:sz w:val="24"/>
          <w:szCs w:val="24"/>
          <w:lang w:val="sq-AL"/>
        </w:rPr>
        <w:t>ë</w:t>
      </w:r>
      <w:r w:rsidR="0011602E" w:rsidRPr="00682AEB">
        <w:rPr>
          <w:rFonts w:ascii="Times New Roman" w:hAnsi="Times New Roman" w:cs="Times New Roman"/>
          <w:sz w:val="24"/>
          <w:szCs w:val="24"/>
          <w:lang w:val="sq-AL"/>
        </w:rPr>
        <w:t xml:space="preserve"> m</w:t>
      </w:r>
      <w:r w:rsidR="00962B4F" w:rsidRPr="00682AEB">
        <w:rPr>
          <w:rFonts w:ascii="Times New Roman" w:hAnsi="Times New Roman" w:cs="Times New Roman"/>
          <w:sz w:val="24"/>
          <w:szCs w:val="24"/>
          <w:lang w:val="sq-AL"/>
        </w:rPr>
        <w:t>ë</w:t>
      </w:r>
      <w:r w:rsidR="0011602E" w:rsidRPr="00682AEB">
        <w:rPr>
          <w:rFonts w:ascii="Times New Roman" w:hAnsi="Times New Roman" w:cs="Times New Roman"/>
          <w:sz w:val="24"/>
          <w:szCs w:val="24"/>
          <w:lang w:val="sq-AL"/>
        </w:rPr>
        <w:t>njan</w:t>
      </w:r>
      <w:r w:rsidR="00962B4F" w:rsidRPr="00682AEB">
        <w:rPr>
          <w:rFonts w:ascii="Times New Roman" w:hAnsi="Times New Roman" w:cs="Times New Roman"/>
          <w:sz w:val="24"/>
          <w:szCs w:val="24"/>
          <w:lang w:val="sq-AL"/>
        </w:rPr>
        <w:t>ë</w:t>
      </w:r>
      <w:r w:rsidR="00CB4390" w:rsidRPr="00682AEB">
        <w:rPr>
          <w:rFonts w:ascii="Times New Roman" w:hAnsi="Times New Roman" w:cs="Times New Roman"/>
          <w:sz w:val="24"/>
          <w:szCs w:val="24"/>
          <w:lang w:val="sq-AL"/>
        </w:rPr>
        <w:t xml:space="preserve"> respektimin e</w:t>
      </w:r>
      <w:r w:rsidR="00E053D1" w:rsidRPr="00682AEB">
        <w:rPr>
          <w:rFonts w:ascii="Times New Roman" w:hAnsi="Times New Roman" w:cs="Times New Roman"/>
          <w:sz w:val="24"/>
          <w:szCs w:val="24"/>
          <w:lang w:val="sq-AL"/>
        </w:rPr>
        <w:t xml:space="preserve"> parimit të barazisë gjinore</w:t>
      </w:r>
      <w:r w:rsidR="00CB4390" w:rsidRPr="00682AEB">
        <w:rPr>
          <w:rFonts w:ascii="Times New Roman" w:hAnsi="Times New Roman" w:cs="Times New Roman"/>
          <w:sz w:val="24"/>
          <w:szCs w:val="24"/>
          <w:lang w:val="sq-AL"/>
        </w:rPr>
        <w:t xml:space="preserve">. </w:t>
      </w:r>
      <w:r w:rsidR="00E053D1" w:rsidRPr="00682AEB">
        <w:rPr>
          <w:rFonts w:ascii="Times New Roman" w:hAnsi="Times New Roman" w:cs="Times New Roman"/>
          <w:sz w:val="24"/>
          <w:szCs w:val="24"/>
          <w:lang w:val="sq-AL"/>
        </w:rPr>
        <w:t>P</w:t>
      </w:r>
      <w:r w:rsidR="00BF5261" w:rsidRPr="00682AEB">
        <w:rPr>
          <w:rFonts w:ascii="Times New Roman" w:hAnsi="Times New Roman" w:cs="Times New Roman"/>
          <w:sz w:val="24"/>
          <w:szCs w:val="24"/>
          <w:lang w:val="sq-AL"/>
        </w:rPr>
        <w:t>ë</w:t>
      </w:r>
      <w:r w:rsidR="00E053D1" w:rsidRPr="00682AEB">
        <w:rPr>
          <w:rFonts w:ascii="Times New Roman" w:hAnsi="Times New Roman" w:cs="Times New Roman"/>
          <w:sz w:val="24"/>
          <w:szCs w:val="24"/>
          <w:lang w:val="sq-AL"/>
        </w:rPr>
        <w:t>r rrjedhoj</w:t>
      </w:r>
      <w:r w:rsidR="00BF5261" w:rsidRPr="00682AEB">
        <w:rPr>
          <w:rFonts w:ascii="Times New Roman" w:hAnsi="Times New Roman" w:cs="Times New Roman"/>
          <w:sz w:val="24"/>
          <w:szCs w:val="24"/>
          <w:lang w:val="sq-AL"/>
        </w:rPr>
        <w:t>ë</w:t>
      </w:r>
      <w:r w:rsidR="00E053D1" w:rsidRPr="00682AEB">
        <w:rPr>
          <w:rFonts w:ascii="Times New Roman" w:hAnsi="Times New Roman" w:cs="Times New Roman"/>
          <w:sz w:val="24"/>
          <w:szCs w:val="24"/>
          <w:lang w:val="sq-AL"/>
        </w:rPr>
        <w:t>, Gjykata vler</w:t>
      </w:r>
      <w:r w:rsidR="00BF5261" w:rsidRPr="00682AEB">
        <w:rPr>
          <w:rFonts w:ascii="Times New Roman" w:hAnsi="Times New Roman" w:cs="Times New Roman"/>
          <w:sz w:val="24"/>
          <w:szCs w:val="24"/>
          <w:lang w:val="sq-AL"/>
        </w:rPr>
        <w:t>ë</w:t>
      </w:r>
      <w:r w:rsidR="00E053D1" w:rsidRPr="00682AEB">
        <w:rPr>
          <w:rFonts w:ascii="Times New Roman" w:hAnsi="Times New Roman" w:cs="Times New Roman"/>
          <w:sz w:val="24"/>
          <w:szCs w:val="24"/>
          <w:lang w:val="sq-AL"/>
        </w:rPr>
        <w:t>son s</w:t>
      </w:r>
      <w:r w:rsidR="00CB0361">
        <w:rPr>
          <w:rFonts w:ascii="Times New Roman" w:hAnsi="Times New Roman" w:cs="Times New Roman"/>
          <w:sz w:val="24"/>
          <w:szCs w:val="24"/>
          <w:lang w:val="sq-AL"/>
        </w:rPr>
        <w:t>e</w:t>
      </w:r>
      <w:bookmarkStart w:id="0" w:name="_GoBack"/>
      <w:bookmarkEnd w:id="0"/>
      <w:r w:rsidR="00E053D1" w:rsidRPr="00682AEB">
        <w:rPr>
          <w:rFonts w:ascii="Times New Roman" w:hAnsi="Times New Roman" w:cs="Times New Roman"/>
          <w:sz w:val="24"/>
          <w:szCs w:val="24"/>
          <w:lang w:val="sq-AL"/>
        </w:rPr>
        <w:t xml:space="preserve"> ligjv</w:t>
      </w:r>
      <w:r w:rsidR="00BF5261" w:rsidRPr="00682AEB">
        <w:rPr>
          <w:rFonts w:ascii="Times New Roman" w:hAnsi="Times New Roman" w:cs="Times New Roman"/>
          <w:sz w:val="24"/>
          <w:szCs w:val="24"/>
          <w:lang w:val="sq-AL"/>
        </w:rPr>
        <w:t>ë</w:t>
      </w:r>
      <w:r w:rsidR="00E053D1" w:rsidRPr="00682AEB">
        <w:rPr>
          <w:rFonts w:ascii="Times New Roman" w:hAnsi="Times New Roman" w:cs="Times New Roman"/>
          <w:sz w:val="24"/>
          <w:szCs w:val="24"/>
          <w:lang w:val="sq-AL"/>
        </w:rPr>
        <w:t>n</w:t>
      </w:r>
      <w:r w:rsidR="00BF5261" w:rsidRPr="00682AEB">
        <w:rPr>
          <w:rFonts w:ascii="Times New Roman" w:hAnsi="Times New Roman" w:cs="Times New Roman"/>
          <w:sz w:val="24"/>
          <w:szCs w:val="24"/>
          <w:lang w:val="sq-AL"/>
        </w:rPr>
        <w:t>ë</w:t>
      </w:r>
      <w:r w:rsidR="00CB4390" w:rsidRPr="00682AEB">
        <w:rPr>
          <w:rFonts w:ascii="Times New Roman" w:hAnsi="Times New Roman" w:cs="Times New Roman"/>
          <w:sz w:val="24"/>
          <w:szCs w:val="24"/>
          <w:lang w:val="sq-AL"/>
        </w:rPr>
        <w:t xml:space="preserve">si, në parashikimin e </w:t>
      </w:r>
      <w:r w:rsidR="008821EA" w:rsidRPr="00682AEB">
        <w:rPr>
          <w:rFonts w:ascii="Times New Roman" w:hAnsi="Times New Roman" w:cs="Times New Roman"/>
          <w:sz w:val="24"/>
          <w:szCs w:val="24"/>
          <w:lang w:val="sq-AL"/>
        </w:rPr>
        <w:t>mas</w:t>
      </w:r>
      <w:r w:rsidR="00644BEE" w:rsidRPr="00682AEB">
        <w:rPr>
          <w:rFonts w:ascii="Times New Roman" w:hAnsi="Times New Roman" w:cs="Times New Roman"/>
          <w:sz w:val="24"/>
          <w:szCs w:val="24"/>
          <w:lang w:val="sq-AL"/>
        </w:rPr>
        <w:t>ë</w:t>
      </w:r>
      <w:r w:rsidR="008821EA" w:rsidRPr="00682AEB">
        <w:rPr>
          <w:rFonts w:ascii="Times New Roman" w:hAnsi="Times New Roman" w:cs="Times New Roman"/>
          <w:sz w:val="24"/>
          <w:szCs w:val="24"/>
          <w:lang w:val="sq-AL"/>
        </w:rPr>
        <w:t>s s</w:t>
      </w:r>
      <w:r w:rsidR="00644BEE" w:rsidRPr="00682AEB">
        <w:rPr>
          <w:rFonts w:ascii="Times New Roman" w:hAnsi="Times New Roman" w:cs="Times New Roman"/>
          <w:sz w:val="24"/>
          <w:szCs w:val="24"/>
          <w:lang w:val="sq-AL"/>
        </w:rPr>
        <w:t>ë</w:t>
      </w:r>
      <w:r w:rsidR="008821EA" w:rsidRPr="00682AEB">
        <w:rPr>
          <w:rFonts w:ascii="Times New Roman" w:hAnsi="Times New Roman" w:cs="Times New Roman"/>
          <w:sz w:val="24"/>
          <w:szCs w:val="24"/>
          <w:lang w:val="sq-AL"/>
        </w:rPr>
        <w:t xml:space="preserve"> </w:t>
      </w:r>
      <w:r w:rsidR="00CB4390" w:rsidRPr="00682AEB">
        <w:rPr>
          <w:rFonts w:ascii="Times New Roman" w:hAnsi="Times New Roman" w:cs="Times New Roman"/>
          <w:sz w:val="24"/>
          <w:szCs w:val="24"/>
          <w:lang w:val="sq-AL"/>
        </w:rPr>
        <w:t>herësit</w:t>
      </w:r>
      <w:r w:rsidR="00F71AE0" w:rsidRPr="00682AEB">
        <w:rPr>
          <w:rFonts w:ascii="Times New Roman" w:hAnsi="Times New Roman" w:cs="Times New Roman"/>
          <w:sz w:val="24"/>
          <w:szCs w:val="24"/>
          <w:lang w:val="sq-AL"/>
        </w:rPr>
        <w:t>, si mekanizëm p</w:t>
      </w:r>
      <w:r w:rsidR="00CB4390" w:rsidRPr="00682AEB">
        <w:rPr>
          <w:rFonts w:ascii="Times New Roman" w:hAnsi="Times New Roman" w:cs="Times New Roman"/>
          <w:sz w:val="24"/>
          <w:szCs w:val="24"/>
          <w:lang w:val="sq-AL"/>
        </w:rPr>
        <w:t>ë</w:t>
      </w:r>
      <w:r w:rsidR="00F71AE0" w:rsidRPr="00682AEB">
        <w:rPr>
          <w:rFonts w:ascii="Times New Roman" w:hAnsi="Times New Roman" w:cs="Times New Roman"/>
          <w:sz w:val="24"/>
          <w:szCs w:val="24"/>
          <w:lang w:val="sq-AL"/>
        </w:rPr>
        <w:t>r</w:t>
      </w:r>
      <w:r w:rsidR="00CB4390" w:rsidRPr="00682AEB">
        <w:rPr>
          <w:rFonts w:ascii="Times New Roman" w:hAnsi="Times New Roman" w:cs="Times New Roman"/>
          <w:sz w:val="24"/>
          <w:szCs w:val="24"/>
          <w:lang w:val="sq-AL"/>
        </w:rPr>
        <w:t xml:space="preserve"> shpërndarjen e mandateve, ka </w:t>
      </w:r>
      <w:r w:rsidR="00F607C7">
        <w:rPr>
          <w:rFonts w:ascii="Times New Roman" w:hAnsi="Times New Roman" w:cs="Times New Roman"/>
          <w:sz w:val="24"/>
          <w:szCs w:val="24"/>
          <w:lang w:val="sq-AL"/>
        </w:rPr>
        <w:t xml:space="preserve">justifikuar </w:t>
      </w:r>
      <w:r w:rsidR="00E053D1" w:rsidRPr="00682AEB">
        <w:rPr>
          <w:rFonts w:ascii="Times New Roman" w:hAnsi="Times New Roman" w:cs="Times New Roman"/>
          <w:sz w:val="24"/>
          <w:szCs w:val="24"/>
          <w:lang w:val="sq-AL"/>
        </w:rPr>
        <w:t>interes</w:t>
      </w:r>
      <w:r w:rsidR="00CB4390" w:rsidRPr="00682AEB">
        <w:rPr>
          <w:rFonts w:ascii="Times New Roman" w:hAnsi="Times New Roman" w:cs="Times New Roman"/>
          <w:sz w:val="24"/>
          <w:szCs w:val="24"/>
          <w:lang w:val="sq-AL"/>
        </w:rPr>
        <w:t>in</w:t>
      </w:r>
      <w:r w:rsidR="00E053D1" w:rsidRPr="00682AEB">
        <w:rPr>
          <w:rFonts w:ascii="Times New Roman" w:hAnsi="Times New Roman" w:cs="Times New Roman"/>
          <w:sz w:val="24"/>
          <w:szCs w:val="24"/>
          <w:lang w:val="sq-AL"/>
        </w:rPr>
        <w:t xml:space="preserve"> publik.</w:t>
      </w:r>
    </w:p>
    <w:p w14:paraId="5095535A" w14:textId="77777777" w:rsidR="00BE72E6" w:rsidRPr="00682AEB" w:rsidRDefault="00BE72E6" w:rsidP="00B02E48">
      <w:pPr>
        <w:pStyle w:val="ListParagraph"/>
        <w:widowControl w:val="0"/>
        <w:shd w:val="clear" w:color="auto" w:fill="FFFFFF" w:themeFill="background1"/>
        <w:tabs>
          <w:tab w:val="left" w:pos="1080"/>
        </w:tabs>
        <w:adjustRightInd w:val="0"/>
        <w:spacing w:after="0" w:line="360" w:lineRule="auto"/>
        <w:jc w:val="both"/>
        <w:textAlignment w:val="baseline"/>
        <w:rPr>
          <w:rFonts w:ascii="Times New Roman" w:eastAsia="Times New Roman" w:hAnsi="Times New Roman" w:cs="Times New Roman"/>
          <w:i/>
          <w:sz w:val="24"/>
          <w:szCs w:val="24"/>
          <w:lang w:val="sq-AL"/>
        </w:rPr>
      </w:pPr>
    </w:p>
    <w:p w14:paraId="522EC6FF" w14:textId="33B18B52" w:rsidR="002B3203" w:rsidRPr="00682AEB" w:rsidRDefault="002B3203" w:rsidP="00B02E48">
      <w:pPr>
        <w:pStyle w:val="ListParagraph"/>
        <w:widowControl w:val="0"/>
        <w:shd w:val="clear" w:color="auto" w:fill="FFFFFF" w:themeFill="background1"/>
        <w:tabs>
          <w:tab w:val="left" w:pos="1080"/>
        </w:tabs>
        <w:adjustRightInd w:val="0"/>
        <w:spacing w:after="0" w:line="360" w:lineRule="auto"/>
        <w:jc w:val="both"/>
        <w:textAlignment w:val="baseline"/>
        <w:rPr>
          <w:rFonts w:ascii="Times New Roman" w:eastAsia="Times New Roman" w:hAnsi="Times New Roman" w:cs="Times New Roman"/>
          <w:i/>
          <w:sz w:val="24"/>
          <w:szCs w:val="24"/>
          <w:lang w:val="sq-AL"/>
        </w:rPr>
      </w:pPr>
      <w:r w:rsidRPr="00682AEB">
        <w:rPr>
          <w:rFonts w:ascii="Times New Roman" w:eastAsia="Times New Roman" w:hAnsi="Times New Roman" w:cs="Times New Roman"/>
          <w:i/>
          <w:sz w:val="24"/>
          <w:szCs w:val="24"/>
          <w:lang w:val="sq-AL"/>
        </w:rPr>
        <w:t>B.</w:t>
      </w:r>
      <w:r w:rsidR="00B02E48" w:rsidRPr="00682AEB">
        <w:rPr>
          <w:rFonts w:ascii="Times New Roman" w:eastAsia="Times New Roman" w:hAnsi="Times New Roman" w:cs="Times New Roman"/>
          <w:i/>
          <w:sz w:val="24"/>
          <w:szCs w:val="24"/>
          <w:lang w:val="sq-AL"/>
        </w:rPr>
        <w:t>1.</w:t>
      </w:r>
      <w:r w:rsidRPr="00682AEB">
        <w:rPr>
          <w:rFonts w:ascii="Times New Roman" w:eastAsia="Times New Roman" w:hAnsi="Times New Roman" w:cs="Times New Roman"/>
          <w:i/>
          <w:sz w:val="24"/>
          <w:szCs w:val="24"/>
          <w:lang w:val="sq-AL"/>
        </w:rPr>
        <w:t>4.</w:t>
      </w:r>
      <w:r w:rsidRPr="00682AEB">
        <w:rPr>
          <w:rFonts w:ascii="Times New Roman" w:eastAsia="Times New Roman" w:hAnsi="Times New Roman" w:cs="Times New Roman"/>
          <w:sz w:val="24"/>
          <w:szCs w:val="24"/>
          <w:lang w:val="sq-AL"/>
        </w:rPr>
        <w:t xml:space="preserve"> </w:t>
      </w:r>
      <w:r w:rsidRPr="00682AEB">
        <w:rPr>
          <w:rFonts w:ascii="Times New Roman" w:eastAsia="Times New Roman" w:hAnsi="Times New Roman" w:cs="Times New Roman"/>
          <w:i/>
          <w:sz w:val="24"/>
          <w:szCs w:val="24"/>
          <w:lang w:val="sq-AL"/>
        </w:rPr>
        <w:t>Për kriterin e proporcionalitetit</w:t>
      </w:r>
    </w:p>
    <w:p w14:paraId="00B425F0" w14:textId="42D5A551" w:rsidR="00BF5261" w:rsidRPr="00682AEB" w:rsidRDefault="00BF5261"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i/>
          <w:sz w:val="24"/>
          <w:szCs w:val="24"/>
          <w:lang w:val="sq-AL"/>
        </w:rPr>
      </w:pPr>
      <w:r w:rsidRPr="00682AEB">
        <w:rPr>
          <w:rFonts w:ascii="Times New Roman" w:eastAsia="Arial Unicode MS" w:hAnsi="Times New Roman" w:cs="Times New Roman"/>
          <w:sz w:val="24"/>
          <w:szCs w:val="24"/>
          <w:lang w:val="sq-AL"/>
        </w:rPr>
        <w:t>Kriteri tjetër për kufizimin e të drejtave themelore, bazuar në nenin 17 të Kushtetutës</w:t>
      </w:r>
      <w:r w:rsidR="000B2A25" w:rsidRPr="00682AEB">
        <w:rPr>
          <w:rFonts w:ascii="Times New Roman" w:eastAsia="Arial Unicode MS" w:hAnsi="Times New Roman" w:cs="Times New Roman"/>
          <w:sz w:val="24"/>
          <w:szCs w:val="24"/>
          <w:lang w:val="sq-AL"/>
        </w:rPr>
        <w:t>,</w:t>
      </w:r>
      <w:r w:rsidRPr="00682AEB">
        <w:rPr>
          <w:rFonts w:ascii="Times New Roman" w:eastAsia="Arial Unicode MS" w:hAnsi="Times New Roman" w:cs="Times New Roman"/>
          <w:sz w:val="24"/>
          <w:szCs w:val="24"/>
          <w:lang w:val="sq-AL"/>
        </w:rPr>
        <w:t xml:space="preserve"> është </w:t>
      </w:r>
      <w:r w:rsidRPr="00682AEB">
        <w:rPr>
          <w:rFonts w:ascii="Times New Roman" w:eastAsia="Times New Roman" w:hAnsi="Times New Roman" w:cs="Times New Roman"/>
          <w:sz w:val="24"/>
          <w:szCs w:val="24"/>
          <w:lang w:val="sq-AL"/>
        </w:rPr>
        <w:t>përpjesëtimi i drejtë midis ndërhyrjes dhe gjendjes që e dikton atë</w:t>
      </w:r>
      <w:r w:rsidRPr="00682AEB">
        <w:rPr>
          <w:rFonts w:ascii="Times New Roman" w:eastAsia="Arial Unicode MS" w:hAnsi="Times New Roman" w:cs="Times New Roman"/>
          <w:sz w:val="24"/>
          <w:szCs w:val="24"/>
          <w:lang w:val="sq-AL"/>
        </w:rPr>
        <w:t>. Këto kufizime nuk mund të cenojnë thelbin e lirive dhe të të drejtave, e në asnjë rast</w:t>
      </w:r>
      <w:r w:rsidR="00B6651F" w:rsidRPr="00682AEB">
        <w:rPr>
          <w:rFonts w:ascii="Times New Roman" w:eastAsia="Arial Unicode MS" w:hAnsi="Times New Roman" w:cs="Times New Roman"/>
          <w:sz w:val="24"/>
          <w:szCs w:val="24"/>
          <w:lang w:val="sq-AL"/>
        </w:rPr>
        <w:t>,</w:t>
      </w:r>
      <w:r w:rsidRPr="00682AEB">
        <w:rPr>
          <w:rFonts w:ascii="Times New Roman" w:eastAsia="Arial Unicode MS" w:hAnsi="Times New Roman" w:cs="Times New Roman"/>
          <w:sz w:val="24"/>
          <w:szCs w:val="24"/>
          <w:lang w:val="sq-AL"/>
        </w:rPr>
        <w:t xml:space="preserve"> nuk mund të tejkalojnë kufizimet e parashikuara në </w:t>
      </w:r>
      <w:r w:rsidR="005E2BD9" w:rsidRPr="00682AEB">
        <w:rPr>
          <w:rFonts w:ascii="Times New Roman" w:eastAsia="Arial Unicode MS" w:hAnsi="Times New Roman" w:cs="Times New Roman"/>
          <w:sz w:val="24"/>
          <w:szCs w:val="24"/>
          <w:lang w:val="sq-AL"/>
        </w:rPr>
        <w:t>Konvent</w:t>
      </w:r>
      <w:r w:rsidR="00962B4F" w:rsidRPr="00682AEB">
        <w:rPr>
          <w:rFonts w:ascii="Times New Roman" w:eastAsia="Arial Unicode MS" w:hAnsi="Times New Roman" w:cs="Times New Roman"/>
          <w:sz w:val="24"/>
          <w:szCs w:val="24"/>
          <w:lang w:val="sq-AL"/>
        </w:rPr>
        <w:t>ë</w:t>
      </w:r>
      <w:r w:rsidR="005E2BD9" w:rsidRPr="00682AEB">
        <w:rPr>
          <w:rFonts w:ascii="Times New Roman" w:eastAsia="Arial Unicode MS" w:hAnsi="Times New Roman" w:cs="Times New Roman"/>
          <w:sz w:val="24"/>
          <w:szCs w:val="24"/>
          <w:lang w:val="sq-AL"/>
        </w:rPr>
        <w:t xml:space="preserve">n </w:t>
      </w:r>
      <w:r w:rsidR="005B1405" w:rsidRPr="00682AEB">
        <w:rPr>
          <w:rFonts w:ascii="Times New Roman" w:eastAsia="Arial Unicode MS" w:hAnsi="Times New Roman" w:cs="Times New Roman"/>
          <w:sz w:val="24"/>
          <w:szCs w:val="24"/>
          <w:lang w:val="sq-AL"/>
        </w:rPr>
        <w:t xml:space="preserve">Evropiane </w:t>
      </w:r>
      <w:r w:rsidR="005E2BD9" w:rsidRPr="00682AEB">
        <w:rPr>
          <w:rFonts w:ascii="Times New Roman" w:eastAsia="Arial Unicode MS" w:hAnsi="Times New Roman" w:cs="Times New Roman"/>
          <w:sz w:val="24"/>
          <w:szCs w:val="24"/>
          <w:lang w:val="sq-AL"/>
        </w:rPr>
        <w:t>p</w:t>
      </w:r>
      <w:r w:rsidR="00962B4F" w:rsidRPr="00682AEB">
        <w:rPr>
          <w:rFonts w:ascii="Times New Roman" w:eastAsia="Arial Unicode MS" w:hAnsi="Times New Roman" w:cs="Times New Roman"/>
          <w:sz w:val="24"/>
          <w:szCs w:val="24"/>
          <w:lang w:val="sq-AL"/>
        </w:rPr>
        <w:t>ë</w:t>
      </w:r>
      <w:r w:rsidR="005E2BD9" w:rsidRPr="00682AEB">
        <w:rPr>
          <w:rFonts w:ascii="Times New Roman" w:eastAsia="Arial Unicode MS" w:hAnsi="Times New Roman" w:cs="Times New Roman"/>
          <w:sz w:val="24"/>
          <w:szCs w:val="24"/>
          <w:lang w:val="sq-AL"/>
        </w:rPr>
        <w:t>r t</w:t>
      </w:r>
      <w:r w:rsidR="00962B4F" w:rsidRPr="00682AEB">
        <w:rPr>
          <w:rFonts w:ascii="Times New Roman" w:eastAsia="Arial Unicode MS" w:hAnsi="Times New Roman" w:cs="Times New Roman"/>
          <w:sz w:val="24"/>
          <w:szCs w:val="24"/>
          <w:lang w:val="sq-AL"/>
        </w:rPr>
        <w:t>ë</w:t>
      </w:r>
      <w:r w:rsidR="005E2BD9" w:rsidRPr="00682AEB">
        <w:rPr>
          <w:rFonts w:ascii="Times New Roman" w:eastAsia="Arial Unicode MS" w:hAnsi="Times New Roman" w:cs="Times New Roman"/>
          <w:sz w:val="24"/>
          <w:szCs w:val="24"/>
          <w:lang w:val="sq-AL"/>
        </w:rPr>
        <w:t xml:space="preserve"> Drejtat e Njeriut </w:t>
      </w:r>
      <w:r w:rsidR="005E2BD9" w:rsidRPr="00682AEB">
        <w:rPr>
          <w:rFonts w:ascii="Times New Roman" w:eastAsia="Arial Unicode MS" w:hAnsi="Times New Roman" w:cs="Times New Roman"/>
          <w:i/>
          <w:sz w:val="24"/>
          <w:szCs w:val="24"/>
          <w:lang w:val="sq-AL"/>
        </w:rPr>
        <w:t>(</w:t>
      </w:r>
      <w:r w:rsidRPr="00682AEB">
        <w:rPr>
          <w:rFonts w:ascii="Times New Roman" w:eastAsia="Arial Unicode MS" w:hAnsi="Times New Roman" w:cs="Times New Roman"/>
          <w:i/>
          <w:sz w:val="24"/>
          <w:szCs w:val="24"/>
          <w:lang w:val="sq-AL"/>
        </w:rPr>
        <w:t>KEDNJ</w:t>
      </w:r>
      <w:r w:rsidR="005E2BD9" w:rsidRPr="00682AEB">
        <w:rPr>
          <w:rFonts w:ascii="Times New Roman" w:eastAsia="Arial Unicode MS" w:hAnsi="Times New Roman" w:cs="Times New Roman"/>
          <w:i/>
          <w:sz w:val="24"/>
          <w:szCs w:val="24"/>
          <w:lang w:val="sq-AL"/>
        </w:rPr>
        <w:t>)</w:t>
      </w:r>
      <w:r w:rsidRPr="00682AEB">
        <w:rPr>
          <w:rFonts w:ascii="Times New Roman" w:eastAsia="Arial Unicode MS" w:hAnsi="Times New Roman" w:cs="Times New Roman"/>
          <w:i/>
          <w:sz w:val="24"/>
          <w:szCs w:val="24"/>
          <w:lang w:val="sq-AL"/>
        </w:rPr>
        <w:t>.</w:t>
      </w:r>
    </w:p>
    <w:p w14:paraId="6C8CF29F" w14:textId="1C18FB8E" w:rsidR="007F3F38" w:rsidRPr="00682AEB" w:rsidRDefault="007F3F38"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sz w:val="24"/>
          <w:szCs w:val="24"/>
          <w:lang w:val="sq-AL"/>
        </w:rPr>
        <w:t>Gjykata</w:t>
      </w:r>
      <w:r w:rsidRPr="00682AEB">
        <w:rPr>
          <w:rFonts w:ascii="Times New Roman" w:eastAsia="Times New Roman" w:hAnsi="Times New Roman" w:cs="Times New Roman"/>
          <w:sz w:val="24"/>
          <w:szCs w:val="24"/>
          <w:lang w:val="sq-AL"/>
        </w:rPr>
        <w:t xml:space="preserve"> çmon të shqyrtojë</w:t>
      </w:r>
      <w:r w:rsidR="00CA7E9A" w:rsidRPr="00682AEB">
        <w:rPr>
          <w:rFonts w:ascii="Times New Roman" w:eastAsia="Times New Roman" w:hAnsi="Times New Roman" w:cs="Times New Roman"/>
          <w:sz w:val="24"/>
          <w:szCs w:val="24"/>
          <w:lang w:val="sq-AL"/>
        </w:rPr>
        <w:t>,</w:t>
      </w:r>
      <w:r w:rsidRPr="00682AEB">
        <w:rPr>
          <w:rFonts w:ascii="Times New Roman" w:eastAsia="Times New Roman" w:hAnsi="Times New Roman" w:cs="Times New Roman"/>
          <w:sz w:val="24"/>
          <w:szCs w:val="24"/>
          <w:lang w:val="sq-AL"/>
        </w:rPr>
        <w:t xml:space="preserve"> nën dritën e kriterit të proporcionalitetit</w:t>
      </w:r>
      <w:r w:rsidR="00CA7E9A" w:rsidRPr="00682AEB">
        <w:rPr>
          <w:rFonts w:ascii="Times New Roman" w:eastAsia="Times New Roman" w:hAnsi="Times New Roman" w:cs="Times New Roman"/>
          <w:sz w:val="24"/>
          <w:szCs w:val="24"/>
          <w:lang w:val="sq-AL"/>
        </w:rPr>
        <w:t>,</w:t>
      </w:r>
      <w:r w:rsidR="005E2BD9" w:rsidRPr="00682AEB">
        <w:rPr>
          <w:rFonts w:ascii="Times New Roman" w:eastAsia="Times New Roman" w:hAnsi="Times New Roman" w:cs="Times New Roman"/>
          <w:sz w:val="24"/>
          <w:szCs w:val="24"/>
          <w:lang w:val="sq-AL"/>
        </w:rPr>
        <w:t xml:space="preserve"> </w:t>
      </w:r>
      <w:r w:rsidR="001D2D22" w:rsidRPr="00682AEB">
        <w:rPr>
          <w:rFonts w:ascii="Times New Roman" w:eastAsia="Times New Roman" w:hAnsi="Times New Roman" w:cs="Times New Roman"/>
          <w:sz w:val="24"/>
          <w:szCs w:val="24"/>
          <w:lang w:val="sq-AL"/>
        </w:rPr>
        <w:t xml:space="preserve">masën </w:t>
      </w:r>
      <w:r w:rsidR="005E2BD9" w:rsidRPr="00682AEB">
        <w:rPr>
          <w:rFonts w:ascii="Times New Roman" w:eastAsia="Times New Roman" w:hAnsi="Times New Roman" w:cs="Times New Roman"/>
          <w:sz w:val="24"/>
          <w:szCs w:val="24"/>
          <w:lang w:val="sq-AL"/>
        </w:rPr>
        <w:t xml:space="preserve">e </w:t>
      </w:r>
      <w:r w:rsidR="000A1470" w:rsidRPr="00682AEB">
        <w:rPr>
          <w:rFonts w:ascii="Times New Roman" w:eastAsia="Times New Roman" w:hAnsi="Times New Roman" w:cs="Times New Roman"/>
          <w:sz w:val="24"/>
          <w:szCs w:val="24"/>
          <w:lang w:val="sq-AL"/>
        </w:rPr>
        <w:t>herësit, t</w:t>
      </w:r>
      <w:r w:rsidR="008D110C" w:rsidRPr="00682AEB">
        <w:rPr>
          <w:rFonts w:ascii="Times New Roman" w:eastAsia="Times New Roman" w:hAnsi="Times New Roman" w:cs="Times New Roman"/>
          <w:sz w:val="24"/>
          <w:szCs w:val="24"/>
          <w:lang w:val="sq-AL"/>
        </w:rPr>
        <w:t>ë</w:t>
      </w:r>
      <w:r w:rsidRPr="00682AEB">
        <w:rPr>
          <w:rFonts w:ascii="Times New Roman" w:eastAsia="Times New Roman" w:hAnsi="Times New Roman" w:cs="Times New Roman"/>
          <w:sz w:val="24"/>
          <w:szCs w:val="24"/>
          <w:lang w:val="sq-AL"/>
        </w:rPr>
        <w:t xml:space="preserve"> parashikuar në pikën 3 të nenit 163 të Kodit Zgjedhor</w:t>
      </w:r>
      <w:r w:rsidR="00722552" w:rsidRPr="00682AEB">
        <w:rPr>
          <w:rFonts w:ascii="Times New Roman" w:eastAsia="Times New Roman" w:hAnsi="Times New Roman" w:cs="Times New Roman"/>
          <w:sz w:val="24"/>
          <w:szCs w:val="24"/>
          <w:lang w:val="sq-AL"/>
        </w:rPr>
        <w:t xml:space="preserve">, </w:t>
      </w:r>
      <w:r w:rsidR="005E2BD9" w:rsidRPr="00682AEB">
        <w:rPr>
          <w:rFonts w:ascii="Times New Roman" w:eastAsia="Times New Roman" w:hAnsi="Times New Roman" w:cs="Times New Roman"/>
          <w:sz w:val="24"/>
          <w:szCs w:val="24"/>
          <w:lang w:val="sq-AL"/>
        </w:rPr>
        <w:t>sipas t</w:t>
      </w:r>
      <w:r w:rsidR="00962B4F" w:rsidRPr="00682AEB">
        <w:rPr>
          <w:rFonts w:ascii="Times New Roman" w:eastAsia="Times New Roman" w:hAnsi="Times New Roman" w:cs="Times New Roman"/>
          <w:sz w:val="24"/>
          <w:szCs w:val="24"/>
          <w:lang w:val="sq-AL"/>
        </w:rPr>
        <w:t>ë</w:t>
      </w:r>
      <w:r w:rsidR="000A1470" w:rsidRPr="00682AEB">
        <w:rPr>
          <w:rFonts w:ascii="Times New Roman" w:eastAsia="Times New Roman" w:hAnsi="Times New Roman" w:cs="Times New Roman"/>
          <w:sz w:val="24"/>
          <w:szCs w:val="24"/>
          <w:lang w:val="sq-AL"/>
        </w:rPr>
        <w:t xml:space="preserve"> cilit</w:t>
      </w:r>
      <w:r w:rsidRPr="00682AEB">
        <w:rPr>
          <w:rFonts w:ascii="Times New Roman" w:eastAsia="Times New Roman" w:hAnsi="Times New Roman" w:cs="Times New Roman"/>
          <w:sz w:val="24"/>
          <w:szCs w:val="24"/>
          <w:lang w:val="sq-AL"/>
        </w:rPr>
        <w:t>:</w:t>
      </w:r>
      <w:r w:rsidRPr="00682AEB">
        <w:rPr>
          <w:rFonts w:ascii="Times New Roman" w:hAnsi="Times New Roman" w:cs="Times New Roman"/>
          <w:sz w:val="24"/>
          <w:szCs w:val="24"/>
          <w:lang w:val="sq-AL"/>
        </w:rPr>
        <w:t xml:space="preserve"> “</w:t>
      </w:r>
      <w:r w:rsidRPr="00682AEB">
        <w:rPr>
          <w:rFonts w:ascii="Times New Roman" w:hAnsi="Times New Roman" w:cs="Times New Roman"/>
          <w:i/>
          <w:sz w:val="24"/>
          <w:szCs w:val="24"/>
          <w:lang w:val="sq-AL"/>
        </w:rPr>
        <w:t>Në fillim përfitojnë mandat kandidatët që kanë marrë një numër votash parapëlqyese më të madh se herësi që del nga pjesëtimi i numrit të votave të subjektit me numrin e mandateve të fituara nga subjekti, sipas nenit 162 të këtij Kodi. Në çdo rast, herësi nuk mund të jetë më shumë se 10 000 vota. Në rast se herësi që përftohet nga pjesëtimi është një numër me mbetje dhjetore, si herës merret numri i plotë më i afërt.”.</w:t>
      </w:r>
    </w:p>
    <w:p w14:paraId="5B26F227" w14:textId="6FDD078A" w:rsidR="002B3203" w:rsidRPr="00682AEB" w:rsidRDefault="002B3203" w:rsidP="00D175C3">
      <w:pPr>
        <w:widowControl w:val="0"/>
        <w:numPr>
          <w:ilvl w:val="0"/>
          <w:numId w:val="28"/>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sz w:val="24"/>
          <w:szCs w:val="24"/>
          <w:lang w:val="sq-AL"/>
        </w:rPr>
      </w:pPr>
      <w:r w:rsidRPr="00682AEB">
        <w:rPr>
          <w:rFonts w:ascii="Times New Roman" w:eastAsia="Arial Unicode MS" w:hAnsi="Times New Roman" w:cs="Times New Roman"/>
          <w:sz w:val="24"/>
          <w:szCs w:val="24"/>
          <w:lang w:val="sq-AL"/>
        </w:rPr>
        <w:lastRenderedPageBreak/>
        <w:t>Gjykata në mënyrë të vazhdueshme ka mbajtur qëndrimin se parimi i proporcionalitetit nënkupton që ndërhyrja e ligjvënësit për kufizimin e një të drejte ose lirie të caktuar të bëhet me mjete të përshtatshme që i përgjigjen drejt qëllimit që synohet të arrihet</w:t>
      </w:r>
      <w:r w:rsidRPr="00682AEB">
        <w:rPr>
          <w:rFonts w:ascii="Times New Roman" w:eastAsia="Arial Unicode MS" w:hAnsi="Times New Roman" w:cs="Times New Roman"/>
          <w:i/>
          <w:sz w:val="24"/>
          <w:szCs w:val="24"/>
          <w:lang w:val="sq-AL"/>
        </w:rPr>
        <w:t>.</w:t>
      </w:r>
      <w:r w:rsidRPr="00682AEB">
        <w:rPr>
          <w:rFonts w:ascii="Times New Roman" w:eastAsia="Arial Unicode MS" w:hAnsi="Times New Roman" w:cs="Times New Roman"/>
          <w:sz w:val="24"/>
          <w:szCs w:val="24"/>
          <w:lang w:val="sq-AL"/>
        </w:rPr>
        <w:t xml:space="preserve"> Përveç kësaj, përdorimi i këtyre mjeteve duhet të jetë i domosdoshëm, çka do të thotë se synimi nuk mund të arrihet me mjete të tjera. Domosdoshmëria lidhet edhe me përdorimin e mjeteve më pak të dëmshme për subjektet që </w:t>
      </w:r>
      <w:r w:rsidR="005E2BD9" w:rsidRPr="00682AEB">
        <w:rPr>
          <w:rFonts w:ascii="Times New Roman" w:eastAsia="Arial Unicode MS" w:hAnsi="Times New Roman" w:cs="Times New Roman"/>
          <w:sz w:val="24"/>
          <w:szCs w:val="24"/>
          <w:lang w:val="sq-AL"/>
        </w:rPr>
        <w:t>i</w:t>
      </w:r>
      <w:r w:rsidRPr="00682AEB">
        <w:rPr>
          <w:rFonts w:ascii="Times New Roman" w:eastAsia="Arial Unicode MS" w:hAnsi="Times New Roman" w:cs="Times New Roman"/>
          <w:sz w:val="24"/>
          <w:szCs w:val="24"/>
          <w:lang w:val="sq-AL"/>
        </w:rPr>
        <w:t xml:space="preserve">u cenohen të drejtat dhe liritë. Kushti i përpjesëtimit të kufizimit me gjendjen që e ka diktuar konkretizohet në kërkesën e domosdoshmërisë, të dobishmërisë dhe të proporcionalitetit. Në këtë drejtim, Gjykata thekson se respektimi i përmbushjes së kushteve të mësipërme të kufizimit kërkon një trajtim të diferencuar, në varësi të të drejtave dhe lirive individuale që i nënshtrohen kufizimit </w:t>
      </w:r>
      <w:r w:rsidRPr="00682AEB">
        <w:rPr>
          <w:rFonts w:ascii="Times New Roman" w:eastAsia="Arial Unicode MS" w:hAnsi="Times New Roman" w:cs="Times New Roman"/>
          <w:i/>
          <w:sz w:val="24"/>
          <w:szCs w:val="24"/>
          <w:lang w:val="sq-AL"/>
        </w:rPr>
        <w:t>(shih vendimet nr. 1, datë 16.01.2017; nr. 2, datë 18.02.2013 të Gjykatës Kushtetuese).</w:t>
      </w:r>
    </w:p>
    <w:p w14:paraId="0024AEF8" w14:textId="77777777" w:rsidR="002B3203" w:rsidRPr="00682AEB" w:rsidRDefault="002B3203" w:rsidP="00D175C3">
      <w:pPr>
        <w:widowControl w:val="0"/>
        <w:numPr>
          <w:ilvl w:val="0"/>
          <w:numId w:val="28"/>
        </w:numPr>
        <w:shd w:val="clear" w:color="auto" w:fill="FFFFFF" w:themeFill="background1"/>
        <w:tabs>
          <w:tab w:val="left" w:pos="1080"/>
        </w:tabs>
        <w:adjustRightInd w:val="0"/>
        <w:spacing w:after="0" w:line="360" w:lineRule="auto"/>
        <w:ind w:left="0" w:firstLine="720"/>
        <w:contextualSpacing/>
        <w:jc w:val="both"/>
        <w:textAlignment w:val="baseline"/>
        <w:rPr>
          <w:rFonts w:ascii="Times New Roman" w:eastAsia="Times New Roman" w:hAnsi="Times New Roman" w:cs="Times New Roman"/>
          <w:sz w:val="24"/>
          <w:szCs w:val="24"/>
          <w:lang w:val="sq-AL"/>
        </w:rPr>
      </w:pPr>
      <w:r w:rsidRPr="00682AEB">
        <w:rPr>
          <w:rFonts w:ascii="Times New Roman" w:eastAsia="Arial Unicode MS" w:hAnsi="Times New Roman" w:cs="Times New Roman"/>
          <w:iCs/>
          <w:sz w:val="24"/>
          <w:szCs w:val="24"/>
          <w:lang w:val="sq-AL"/>
        </w:rPr>
        <w:t>N</w:t>
      </w:r>
      <w:r w:rsidRPr="00682AEB">
        <w:rPr>
          <w:rFonts w:ascii="Times New Roman" w:eastAsia="Arial Unicode MS" w:hAnsi="Times New Roman" w:cs="Times New Roman"/>
          <w:sz w:val="24"/>
          <w:szCs w:val="24"/>
          <w:lang w:val="sq-AL"/>
        </w:rPr>
        <w:t xml:space="preserve">ë jurisprudencën e saj, Gjykata kur ka çmuar ndërhyrjen në të drejtat themelore, ka marrë parasysh kriteret në vijim: (i) </w:t>
      </w:r>
      <w:r w:rsidRPr="00682AEB">
        <w:rPr>
          <w:rFonts w:ascii="Times New Roman" w:eastAsia="Arial Unicode MS" w:hAnsi="Times New Roman" w:cs="Times New Roman"/>
          <w:i/>
          <w:sz w:val="24"/>
          <w:szCs w:val="24"/>
          <w:lang w:val="sq-AL"/>
        </w:rPr>
        <w:t>nëse objektivi i ligjvënësit është mjaftueshmërisht i rëndësishëm për të justifikuar kufizimin e së drejtës; (ii) nëse masat e marra janë të lidhura në mënyrë të arsyeshme me objektivin, ato nuk mund të jenë arbitrare, të padrejta ose të bazuara mbi vlerësime alogjike; (iii) nëse mjetet e përdorura nuk janë më të ashpra se sa duhen për të arritur objektivin e kërkuar, sa më të mëdha efektet e dëmshme të masës së përzgjedhur, aq më tepër duhet të jetë i rëndësishëm objektivi për t’u arritur, në mënyrë që masa të justifikohet si e nevojshme</w:t>
      </w:r>
      <w:r w:rsidRPr="00682AEB">
        <w:rPr>
          <w:rFonts w:ascii="Times New Roman" w:eastAsia="Arial Unicode MS" w:hAnsi="Times New Roman" w:cs="Times New Roman"/>
          <w:sz w:val="24"/>
          <w:szCs w:val="24"/>
          <w:lang w:val="sq-AL"/>
        </w:rPr>
        <w:t>. Gjykata ka theksuar se proporcionaliteti i një kufizimi vlerësohet rast pas rasti, duke pasur parasysh që aspektet e mësipërme të mos analizohen veç e ve</w:t>
      </w:r>
      <w:r w:rsidRPr="00682AEB">
        <w:rPr>
          <w:rFonts w:ascii="Times New Roman" w:eastAsia="Arial Unicode MS" w:hAnsi="Times New Roman" w:cs="Times New Roman"/>
          <w:sz w:val="24"/>
          <w:szCs w:val="24"/>
          <w:lang w:val="sq-AL" w:eastAsia="ja-JP"/>
        </w:rPr>
        <w:t>ç,</w:t>
      </w:r>
      <w:r w:rsidRPr="00682AEB">
        <w:rPr>
          <w:rFonts w:ascii="Times New Roman" w:eastAsia="Arial Unicode MS" w:hAnsi="Times New Roman" w:cs="Times New Roman"/>
          <w:sz w:val="24"/>
          <w:szCs w:val="24"/>
          <w:lang w:val="sq-AL"/>
        </w:rPr>
        <w:t xml:space="preserve"> por të gërshetuara me njëra-tjetrën </w:t>
      </w:r>
      <w:r w:rsidRPr="00682AEB">
        <w:rPr>
          <w:rFonts w:ascii="Times New Roman" w:eastAsia="Arial Unicode MS" w:hAnsi="Times New Roman" w:cs="Times New Roman"/>
          <w:i/>
          <w:sz w:val="24"/>
          <w:szCs w:val="24"/>
          <w:lang w:val="sq-AL"/>
        </w:rPr>
        <w:t>(shih vendimin</w:t>
      </w:r>
      <w:r w:rsidRPr="00682AEB">
        <w:rPr>
          <w:rFonts w:ascii="Times New Roman" w:eastAsia="Arial Unicode MS" w:hAnsi="Times New Roman" w:cs="Times New Roman"/>
          <w:sz w:val="24"/>
          <w:szCs w:val="24"/>
          <w:lang w:val="sq-AL"/>
        </w:rPr>
        <w:t xml:space="preserve"> </w:t>
      </w:r>
      <w:r w:rsidRPr="00682AEB">
        <w:rPr>
          <w:rFonts w:ascii="Times New Roman" w:eastAsia="Arial Unicode MS" w:hAnsi="Times New Roman" w:cs="Times New Roman"/>
          <w:i/>
          <w:sz w:val="24"/>
          <w:szCs w:val="24"/>
          <w:lang w:val="sq-AL"/>
        </w:rPr>
        <w:t>nr. 33, datë 08.06</w:t>
      </w:r>
      <w:r w:rsidRPr="00682AEB">
        <w:rPr>
          <w:rFonts w:ascii="Times New Roman" w:eastAsia="Arial Unicode MS" w:hAnsi="Times New Roman" w:cs="Times New Roman"/>
          <w:bCs/>
          <w:i/>
          <w:sz w:val="24"/>
          <w:szCs w:val="24"/>
          <w:lang w:val="sq-AL"/>
        </w:rPr>
        <w:t>.2016 të Gjykatës Kushtetuese</w:t>
      </w:r>
      <w:r w:rsidRPr="00682AEB">
        <w:rPr>
          <w:rFonts w:ascii="Times New Roman" w:eastAsia="Arial Unicode MS" w:hAnsi="Times New Roman" w:cs="Times New Roman"/>
          <w:bCs/>
          <w:sz w:val="24"/>
          <w:szCs w:val="24"/>
          <w:lang w:val="sq-AL"/>
        </w:rPr>
        <w:t>)</w:t>
      </w:r>
      <w:r w:rsidRPr="00682AEB">
        <w:rPr>
          <w:rFonts w:ascii="Times New Roman" w:eastAsia="Arial Unicode MS" w:hAnsi="Times New Roman" w:cs="Times New Roman"/>
          <w:i/>
          <w:sz w:val="24"/>
          <w:szCs w:val="24"/>
          <w:lang w:val="sq-AL"/>
        </w:rPr>
        <w:t xml:space="preserve">. </w:t>
      </w:r>
      <w:r w:rsidRPr="00682AEB">
        <w:rPr>
          <w:rFonts w:ascii="Times New Roman" w:eastAsia="Arial Unicode MS" w:hAnsi="Times New Roman" w:cs="Times New Roman"/>
          <w:sz w:val="24"/>
          <w:szCs w:val="24"/>
          <w:lang w:val="sq-AL"/>
        </w:rPr>
        <w:t xml:space="preserve">Pra, në thelb të parimit të proporcionalitetit qëndron ekuilibrimi i drejtë i interesave, vlerësimi objektiv i tyre, si dhe shmangia e konfliktit nëpërmjet përzgjedhjes së mjeteve të duhura për realizimin e tyre </w:t>
      </w:r>
      <w:r w:rsidRPr="00682AEB">
        <w:rPr>
          <w:rFonts w:ascii="Times New Roman" w:eastAsia="Arial Unicode MS" w:hAnsi="Times New Roman" w:cs="Times New Roman"/>
          <w:i/>
          <w:sz w:val="24"/>
          <w:szCs w:val="24"/>
          <w:lang w:val="sq-AL"/>
        </w:rPr>
        <w:t>(shih vendimet nr. 16, datë 01.03.2017</w:t>
      </w:r>
      <w:r w:rsidRPr="00682AEB">
        <w:rPr>
          <w:rFonts w:ascii="Times New Roman" w:eastAsia="Arial Unicode MS" w:hAnsi="Times New Roman" w:cs="Times New Roman"/>
          <w:bCs/>
          <w:i/>
          <w:sz w:val="24"/>
          <w:szCs w:val="24"/>
          <w:lang w:val="sq-AL"/>
        </w:rPr>
        <w:t>;</w:t>
      </w:r>
      <w:r w:rsidRPr="00682AEB">
        <w:rPr>
          <w:rFonts w:ascii="Times New Roman" w:eastAsia="Arial Unicode MS" w:hAnsi="Times New Roman" w:cs="Times New Roman"/>
          <w:i/>
          <w:sz w:val="24"/>
          <w:szCs w:val="24"/>
          <w:lang w:val="sq-AL"/>
        </w:rPr>
        <w:t xml:space="preserve"> nr. 1 datë 06.02.2013;</w:t>
      </w:r>
      <w:r w:rsidRPr="00682AEB">
        <w:rPr>
          <w:rFonts w:ascii="Times New Roman" w:eastAsia="Arial Unicode MS" w:hAnsi="Times New Roman" w:cs="Times New Roman"/>
          <w:bCs/>
          <w:i/>
          <w:sz w:val="24"/>
          <w:szCs w:val="24"/>
          <w:lang w:val="sq-AL"/>
        </w:rPr>
        <w:t xml:space="preserve"> </w:t>
      </w:r>
      <w:r w:rsidRPr="00682AEB">
        <w:rPr>
          <w:rFonts w:ascii="Times New Roman" w:eastAsia="Arial Unicode MS" w:hAnsi="Times New Roman" w:cs="Times New Roman"/>
          <w:i/>
          <w:sz w:val="24"/>
          <w:szCs w:val="24"/>
          <w:lang w:val="sq-AL"/>
        </w:rPr>
        <w:t xml:space="preserve">nr. </w:t>
      </w:r>
      <w:r w:rsidRPr="00682AEB">
        <w:rPr>
          <w:rFonts w:ascii="Times New Roman" w:eastAsia="Arial Unicode MS" w:hAnsi="Times New Roman" w:cs="Times New Roman"/>
          <w:bCs/>
          <w:i/>
          <w:sz w:val="24"/>
          <w:szCs w:val="24"/>
          <w:lang w:val="sq-AL"/>
        </w:rPr>
        <w:t>52, datë 05.12.2012</w:t>
      </w:r>
      <w:r w:rsidRPr="00682AEB">
        <w:rPr>
          <w:rFonts w:ascii="Times New Roman" w:eastAsia="Arial Unicode MS" w:hAnsi="Times New Roman" w:cs="Times New Roman"/>
          <w:i/>
          <w:sz w:val="24"/>
          <w:szCs w:val="24"/>
          <w:lang w:val="sq-AL"/>
        </w:rPr>
        <w:t xml:space="preserve"> </w:t>
      </w:r>
      <w:r w:rsidRPr="00682AEB">
        <w:rPr>
          <w:rFonts w:ascii="Times New Roman" w:eastAsia="Arial Unicode MS" w:hAnsi="Times New Roman" w:cs="Times New Roman"/>
          <w:bCs/>
          <w:i/>
          <w:sz w:val="24"/>
          <w:szCs w:val="24"/>
          <w:lang w:val="sq-AL"/>
        </w:rPr>
        <w:t>të</w:t>
      </w:r>
      <w:r w:rsidRPr="00682AEB">
        <w:rPr>
          <w:rFonts w:ascii="Times New Roman" w:eastAsia="Arial Unicode MS" w:hAnsi="Times New Roman" w:cs="Times New Roman"/>
          <w:i/>
          <w:sz w:val="24"/>
          <w:szCs w:val="24"/>
          <w:lang w:val="sq-AL"/>
        </w:rPr>
        <w:t xml:space="preserve"> Gjykatës Kushtetuese</w:t>
      </w:r>
      <w:r w:rsidRPr="00682AEB">
        <w:rPr>
          <w:rFonts w:ascii="Times New Roman" w:eastAsia="Arial Unicode MS" w:hAnsi="Times New Roman" w:cs="Times New Roman"/>
          <w:sz w:val="24"/>
          <w:szCs w:val="24"/>
          <w:lang w:val="sq-AL"/>
        </w:rPr>
        <w:t>).</w:t>
      </w:r>
    </w:p>
    <w:p w14:paraId="2CB069E9" w14:textId="01BC4C3B" w:rsidR="00F417BA" w:rsidRPr="00682AEB" w:rsidRDefault="002B3203"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hAnsi="Times New Roman" w:cs="Times New Roman"/>
          <w:sz w:val="24"/>
          <w:szCs w:val="24"/>
          <w:lang w:val="sq-AL"/>
        </w:rPr>
        <w:t xml:space="preserve">Edhe e </w:t>
      </w:r>
      <w:r w:rsidR="00F417BA" w:rsidRPr="00682AEB">
        <w:rPr>
          <w:rFonts w:ascii="Times New Roman" w:hAnsi="Times New Roman" w:cs="Times New Roman"/>
          <w:sz w:val="24"/>
          <w:szCs w:val="24"/>
          <w:lang w:val="sq-AL"/>
        </w:rPr>
        <w:t>drejta e votës nuk është absolute, ajo mund të bëhet objekt i kufizimeve. Në këtë këndvështrim, për vetë rëndësinë që merr kjo e drejtë në një shoqëri demokratike, kufizimet që i duhen bërë kësaj të drejte jo vetëm duhet të jenë të pakta, por ato duhen zbatuar brenda kufijve kushtetues</w:t>
      </w:r>
      <w:r w:rsidR="00264186" w:rsidRPr="00682AEB">
        <w:rPr>
          <w:rFonts w:ascii="Times New Roman" w:hAnsi="Times New Roman" w:cs="Times New Roman"/>
          <w:sz w:val="24"/>
          <w:szCs w:val="24"/>
          <w:lang w:val="sq-AL"/>
        </w:rPr>
        <w:t>.</w:t>
      </w:r>
      <w:r w:rsidR="00F417BA" w:rsidRPr="00682AEB">
        <w:rPr>
          <w:rFonts w:ascii="Times New Roman" w:hAnsi="Times New Roman" w:cs="Times New Roman"/>
          <w:b/>
          <w:sz w:val="24"/>
          <w:szCs w:val="24"/>
          <w:lang w:val="sq-AL"/>
        </w:rPr>
        <w:t xml:space="preserve"> </w:t>
      </w:r>
      <w:r w:rsidR="00F417BA" w:rsidRPr="00682AEB">
        <w:rPr>
          <w:rFonts w:ascii="Times New Roman" w:hAnsi="Times New Roman" w:cs="Times New Roman"/>
          <w:sz w:val="24"/>
          <w:szCs w:val="24"/>
          <w:lang w:val="sq-AL"/>
        </w:rPr>
        <w:t>E rëndësishme është që kufizimet të mos jenë të tilla që ta bëjnë jo efektiv ushtrimin e kësaj të drejte ose ta cenoj</w:t>
      </w:r>
      <w:r w:rsidR="003962BC" w:rsidRPr="00682AEB">
        <w:rPr>
          <w:rFonts w:ascii="Times New Roman" w:hAnsi="Times New Roman" w:cs="Times New Roman"/>
          <w:sz w:val="24"/>
          <w:szCs w:val="24"/>
          <w:lang w:val="sq-AL"/>
        </w:rPr>
        <w:t>n</w:t>
      </w:r>
      <w:r w:rsidR="00F417BA" w:rsidRPr="00682AEB">
        <w:rPr>
          <w:rFonts w:ascii="Times New Roman" w:hAnsi="Times New Roman" w:cs="Times New Roman"/>
          <w:sz w:val="24"/>
          <w:szCs w:val="24"/>
          <w:lang w:val="sq-AL"/>
        </w:rPr>
        <w:t>ë atë në thelbin e saj, pasi e drejta e votës nuk është një privilegj që pushteti shtetëror ua njeh shtetasve, por një instrument për të zgjedhur mënyrën dhe personat që do të qeverisin vetë ata. Duke ushtru</w:t>
      </w:r>
      <w:r w:rsidR="0082661A" w:rsidRPr="00682AEB">
        <w:rPr>
          <w:rFonts w:ascii="Times New Roman" w:hAnsi="Times New Roman" w:cs="Times New Roman"/>
          <w:sz w:val="24"/>
          <w:szCs w:val="24"/>
          <w:lang w:val="sq-AL"/>
        </w:rPr>
        <w:t>ar të drejtën e votës zgjedhësve</w:t>
      </w:r>
      <w:r w:rsidR="00F417BA" w:rsidRPr="00682AEB">
        <w:rPr>
          <w:rFonts w:ascii="Times New Roman" w:hAnsi="Times New Roman" w:cs="Times New Roman"/>
          <w:sz w:val="24"/>
          <w:szCs w:val="24"/>
          <w:lang w:val="sq-AL"/>
        </w:rPr>
        <w:t xml:space="preserve"> i</w:t>
      </w:r>
      <w:r w:rsidR="0082661A" w:rsidRPr="00682AEB">
        <w:rPr>
          <w:rFonts w:ascii="Times New Roman" w:hAnsi="Times New Roman" w:cs="Times New Roman"/>
          <w:sz w:val="24"/>
          <w:szCs w:val="24"/>
          <w:lang w:val="sq-AL"/>
        </w:rPr>
        <w:t>u</w:t>
      </w:r>
      <w:r w:rsidR="00F417BA" w:rsidRPr="00682AEB">
        <w:rPr>
          <w:rFonts w:ascii="Times New Roman" w:hAnsi="Times New Roman" w:cs="Times New Roman"/>
          <w:sz w:val="24"/>
          <w:szCs w:val="24"/>
          <w:lang w:val="sq-AL"/>
        </w:rPr>
        <w:t xml:space="preserve"> krijohet mundësia të ndikoj</w:t>
      </w:r>
      <w:r w:rsidR="005E2BD9" w:rsidRPr="00682AEB">
        <w:rPr>
          <w:rFonts w:ascii="Times New Roman" w:hAnsi="Times New Roman" w:cs="Times New Roman"/>
          <w:sz w:val="24"/>
          <w:szCs w:val="24"/>
          <w:lang w:val="sq-AL"/>
        </w:rPr>
        <w:t>n</w:t>
      </w:r>
      <w:r w:rsidR="00F417BA" w:rsidRPr="00682AEB">
        <w:rPr>
          <w:rFonts w:ascii="Times New Roman" w:hAnsi="Times New Roman" w:cs="Times New Roman"/>
          <w:sz w:val="24"/>
          <w:szCs w:val="24"/>
          <w:lang w:val="sq-AL"/>
        </w:rPr>
        <w:t>ë në mënyrën dhe cilësinë e</w:t>
      </w:r>
      <w:r w:rsidR="00CA7E9A" w:rsidRPr="00682AEB">
        <w:rPr>
          <w:rFonts w:ascii="Times New Roman" w:hAnsi="Times New Roman" w:cs="Times New Roman"/>
          <w:sz w:val="24"/>
          <w:szCs w:val="24"/>
          <w:lang w:val="sq-AL"/>
        </w:rPr>
        <w:t xml:space="preserve"> funksionimit të rendit juridik, </w:t>
      </w:r>
      <w:r w:rsidR="00F417BA" w:rsidRPr="00682AEB">
        <w:rPr>
          <w:rFonts w:ascii="Times New Roman" w:hAnsi="Times New Roman" w:cs="Times New Roman"/>
          <w:sz w:val="24"/>
          <w:szCs w:val="24"/>
          <w:lang w:val="sq-AL"/>
        </w:rPr>
        <w:t xml:space="preserve">duke e bërë shtetasin më të përgjegjshëm për rolin që ai ka në drejtimin e jetës së vendit. Ky është </w:t>
      </w:r>
      <w:r w:rsidR="00F417BA" w:rsidRPr="00682AEB">
        <w:rPr>
          <w:rFonts w:ascii="Times New Roman" w:hAnsi="Times New Roman" w:cs="Times New Roman"/>
          <w:sz w:val="24"/>
          <w:szCs w:val="24"/>
          <w:lang w:val="sq-AL"/>
        </w:rPr>
        <w:lastRenderedPageBreak/>
        <w:t>në</w:t>
      </w:r>
      <w:r w:rsidR="00CE5166" w:rsidRPr="00682AEB">
        <w:rPr>
          <w:rFonts w:ascii="Times New Roman" w:hAnsi="Times New Roman" w:cs="Times New Roman"/>
          <w:sz w:val="24"/>
          <w:szCs w:val="24"/>
          <w:lang w:val="sq-AL"/>
        </w:rPr>
        <w:t xml:space="preserve"> fakt edhe thelbi i demokracisë</w:t>
      </w:r>
      <w:r w:rsidR="00F417BA" w:rsidRPr="00682AEB">
        <w:rPr>
          <w:rFonts w:ascii="Times New Roman" w:hAnsi="Times New Roman" w:cs="Times New Roman"/>
          <w:sz w:val="24"/>
          <w:szCs w:val="24"/>
          <w:lang w:val="sq-AL"/>
        </w:rPr>
        <w:t xml:space="preserve"> </w:t>
      </w:r>
      <w:r w:rsidR="00CE5166" w:rsidRPr="00682AEB">
        <w:rPr>
          <w:rFonts w:ascii="Times New Roman" w:hAnsi="Times New Roman" w:cs="Times New Roman"/>
          <w:i/>
          <w:sz w:val="24"/>
          <w:szCs w:val="24"/>
          <w:lang w:val="sq-AL"/>
        </w:rPr>
        <w:t xml:space="preserve">(shih vendimin nr. 40, datë 16.11.2007 të Gjykatës Kushtetuese ose vendimin e GJEDNJ-së </w:t>
      </w:r>
      <w:r w:rsidR="00CE5166" w:rsidRPr="00682AEB">
        <w:rPr>
          <w:rStyle w:val="ju-005fpara--char"/>
          <w:rFonts w:ascii="Times New Roman" w:hAnsi="Times New Roman"/>
          <w:i/>
          <w:iCs/>
          <w:sz w:val="24"/>
          <w:szCs w:val="24"/>
          <w:lang w:val="sq-AL"/>
        </w:rPr>
        <w:t>Aziz kundër Qipros</w:t>
      </w:r>
      <w:r w:rsidR="00CA7E9A" w:rsidRPr="00682AEB">
        <w:rPr>
          <w:rStyle w:val="ju-005fpara--char"/>
          <w:rFonts w:ascii="Times New Roman" w:hAnsi="Times New Roman"/>
          <w:i/>
          <w:iCs/>
          <w:sz w:val="24"/>
          <w:szCs w:val="24"/>
          <w:lang w:val="sq-AL"/>
        </w:rPr>
        <w:t>,</w:t>
      </w:r>
      <w:r w:rsidR="00CE5166" w:rsidRPr="00682AEB">
        <w:rPr>
          <w:rStyle w:val="ju-005fpara--char"/>
          <w:rFonts w:ascii="Times New Roman" w:hAnsi="Times New Roman"/>
          <w:i/>
          <w:iCs/>
          <w:sz w:val="24"/>
          <w:szCs w:val="24"/>
          <w:lang w:val="sq-AL"/>
        </w:rPr>
        <w:t xml:space="preserve"> 22 qershor </w:t>
      </w:r>
      <w:r w:rsidR="00CE5166" w:rsidRPr="00682AEB">
        <w:rPr>
          <w:rFonts w:ascii="Times New Roman" w:hAnsi="Times New Roman"/>
          <w:i/>
          <w:sz w:val="24"/>
          <w:szCs w:val="24"/>
          <w:lang w:val="sq-AL"/>
        </w:rPr>
        <w:t>2004)</w:t>
      </w:r>
      <w:r w:rsidR="00CE5166" w:rsidRPr="00682AEB">
        <w:rPr>
          <w:rFonts w:ascii="Times New Roman" w:hAnsi="Times New Roman"/>
          <w:sz w:val="24"/>
          <w:szCs w:val="24"/>
          <w:lang w:val="sq-AL"/>
        </w:rPr>
        <w:t>.</w:t>
      </w:r>
      <w:r w:rsidR="00CE5166" w:rsidRPr="00682AEB">
        <w:rPr>
          <w:rFonts w:ascii="Times New Roman" w:hAnsi="Times New Roman" w:cs="Times New Roman"/>
          <w:sz w:val="24"/>
          <w:szCs w:val="24"/>
          <w:lang w:val="sq-AL"/>
        </w:rPr>
        <w:t xml:space="preserve"> </w:t>
      </w:r>
      <w:r w:rsidR="00F417BA" w:rsidRPr="00682AEB">
        <w:rPr>
          <w:rFonts w:ascii="Times New Roman" w:hAnsi="Times New Roman" w:cs="Times New Roman"/>
          <w:sz w:val="24"/>
          <w:szCs w:val="24"/>
          <w:lang w:val="sq-AL"/>
        </w:rPr>
        <w:t xml:space="preserve"> </w:t>
      </w:r>
    </w:p>
    <w:p w14:paraId="44A96837" w14:textId="2C412FF1" w:rsidR="00713D52" w:rsidRPr="00682AEB" w:rsidRDefault="004E264C"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t>Edhe Komisioni i Venecie</w:t>
      </w:r>
      <w:r w:rsidR="00713D52" w:rsidRPr="00682AEB">
        <w:rPr>
          <w:rFonts w:ascii="Times New Roman" w:eastAsia="Times New Roman" w:hAnsi="Times New Roman" w:cs="Times New Roman"/>
          <w:sz w:val="24"/>
          <w:szCs w:val="24"/>
          <w:lang w:val="sq-AL"/>
        </w:rPr>
        <w:t xml:space="preserve">s </w:t>
      </w:r>
      <w:r w:rsidR="005E2BD9" w:rsidRPr="00682AEB">
        <w:rPr>
          <w:rFonts w:ascii="Times New Roman" w:eastAsia="Times New Roman" w:hAnsi="Times New Roman" w:cs="Times New Roman"/>
          <w:sz w:val="24"/>
          <w:szCs w:val="24"/>
          <w:lang w:val="sq-AL"/>
        </w:rPr>
        <w:t>p</w:t>
      </w:r>
      <w:r w:rsidR="00962B4F" w:rsidRPr="00682AEB">
        <w:rPr>
          <w:rFonts w:ascii="Times New Roman" w:eastAsia="Times New Roman" w:hAnsi="Times New Roman" w:cs="Times New Roman"/>
          <w:sz w:val="24"/>
          <w:szCs w:val="24"/>
          <w:lang w:val="sq-AL"/>
        </w:rPr>
        <w:t>ë</w:t>
      </w:r>
      <w:r w:rsidR="005E2BD9" w:rsidRPr="00682AEB">
        <w:rPr>
          <w:rFonts w:ascii="Times New Roman" w:eastAsia="Times New Roman" w:hAnsi="Times New Roman" w:cs="Times New Roman"/>
          <w:sz w:val="24"/>
          <w:szCs w:val="24"/>
          <w:lang w:val="sq-AL"/>
        </w:rPr>
        <w:t>r</w:t>
      </w:r>
      <w:r w:rsidR="00713D52" w:rsidRPr="00682AEB">
        <w:rPr>
          <w:rFonts w:ascii="Times New Roman" w:eastAsia="Times New Roman" w:hAnsi="Times New Roman" w:cs="Times New Roman"/>
          <w:sz w:val="24"/>
          <w:szCs w:val="24"/>
          <w:lang w:val="sq-AL"/>
        </w:rPr>
        <w:t xml:space="preserve"> efektin e listave të hapura është shprehur: “</w:t>
      </w:r>
      <w:r w:rsidR="00926048" w:rsidRPr="00682AEB">
        <w:rPr>
          <w:rFonts w:ascii="Times New Roman" w:eastAsia="Times New Roman" w:hAnsi="Times New Roman" w:cs="Times New Roman"/>
          <w:i/>
          <w:sz w:val="24"/>
          <w:szCs w:val="24"/>
          <w:lang w:val="sq-AL"/>
        </w:rPr>
        <w:t>Ë</w:t>
      </w:r>
      <w:r w:rsidR="00713D52" w:rsidRPr="00682AEB">
        <w:rPr>
          <w:rFonts w:ascii="Times New Roman" w:eastAsia="Calibri" w:hAnsi="Times New Roman" w:cs="Times New Roman"/>
          <w:i/>
          <w:sz w:val="24"/>
          <w:szCs w:val="24"/>
          <w:lang w:val="sq-AL"/>
        </w:rPr>
        <w:t>shtë e vështirë të parashikohet efekti i futjes së listave pjesërisht të hapura në rezultatin përfundimtar. Votimi me preferencë do të jetë efektiv vetëm nëse arrin një prag të caktuar: për të ndryshuar renditjen e listës, një kandidat duhet të marrë më shumë vota preference se numri mesatar i votave të marra për secilën nga vendet e fituara nga partia ose koalicioni; në çdo rast, herësi nuk mund të jetë më i madh se 10,000 vota (neni 163, pika 3</w:t>
      </w:r>
      <w:r w:rsidR="005E2BD9" w:rsidRPr="00682AEB">
        <w:rPr>
          <w:rFonts w:ascii="Times New Roman" w:eastAsia="Calibri" w:hAnsi="Times New Roman" w:cs="Times New Roman"/>
          <w:i/>
          <w:sz w:val="24"/>
          <w:szCs w:val="24"/>
          <w:lang w:val="sq-AL"/>
        </w:rPr>
        <w:t>,</w:t>
      </w:r>
      <w:r w:rsidR="00713D52" w:rsidRPr="00682AEB">
        <w:rPr>
          <w:rFonts w:ascii="Times New Roman" w:eastAsia="Calibri" w:hAnsi="Times New Roman" w:cs="Times New Roman"/>
          <w:i/>
          <w:sz w:val="24"/>
          <w:szCs w:val="24"/>
          <w:lang w:val="sq-AL"/>
        </w:rPr>
        <w:t xml:space="preserve"> i Kodit Zgjedhor). Efekti i kësaj risie do të varet nga sjellja e votuesve, më saktësisht nga përdorimi i gjerë ose jo nga ana e tyre i mundësisë për të votuar për një kandidat specifik. Edhe nëse një numër mjaft i vogël i mandateve mund të shpërndahet ndryshe bazuar në këtë ndryshim për zgjedhjet e ardhshme, mund të ketë ende një farë</w:t>
      </w:r>
      <w:r w:rsidR="00CA7E9A" w:rsidRPr="00682AEB">
        <w:rPr>
          <w:rFonts w:ascii="Times New Roman" w:eastAsia="Calibri" w:hAnsi="Times New Roman" w:cs="Times New Roman"/>
          <w:i/>
          <w:sz w:val="24"/>
          <w:szCs w:val="24"/>
          <w:lang w:val="sq-AL"/>
        </w:rPr>
        <w:t xml:space="preserve"> ndikimi në taktikat e fushatës</w:t>
      </w:r>
      <w:r w:rsidR="00713D52" w:rsidRPr="00682AEB">
        <w:rPr>
          <w:rFonts w:ascii="Times New Roman" w:eastAsia="Calibri" w:hAnsi="Times New Roman" w:cs="Times New Roman"/>
          <w:i/>
          <w:sz w:val="24"/>
          <w:szCs w:val="24"/>
          <w:lang w:val="sq-AL"/>
        </w:rPr>
        <w:t>” (</w:t>
      </w:r>
      <w:r w:rsidR="005E2BD9" w:rsidRPr="00682AEB">
        <w:rPr>
          <w:rFonts w:ascii="Times New Roman" w:eastAsia="Calibri" w:hAnsi="Times New Roman" w:cs="Times New Roman"/>
          <w:i/>
          <w:sz w:val="24"/>
          <w:szCs w:val="24"/>
          <w:lang w:val="sq-AL"/>
        </w:rPr>
        <w:t xml:space="preserve">Shih </w:t>
      </w:r>
      <w:r w:rsidR="00713D52" w:rsidRPr="00682AEB">
        <w:rPr>
          <w:rFonts w:ascii="Times New Roman" w:eastAsia="Calibri" w:hAnsi="Times New Roman" w:cs="Times New Roman"/>
          <w:i/>
          <w:sz w:val="24"/>
          <w:szCs w:val="24"/>
          <w:lang w:val="sq-AL"/>
        </w:rPr>
        <w:t>O</w:t>
      </w:r>
      <w:r w:rsidR="00713D52" w:rsidRPr="00682AEB">
        <w:rPr>
          <w:rFonts w:ascii="Times New Roman" w:eastAsia="Times New Roman" w:hAnsi="Times New Roman" w:cs="Times New Roman"/>
          <w:i/>
          <w:sz w:val="24"/>
          <w:szCs w:val="24"/>
          <w:lang w:val="sq-AL"/>
        </w:rPr>
        <w:t>pinionin e Komisio</w:t>
      </w:r>
      <w:r w:rsidRPr="00682AEB">
        <w:rPr>
          <w:rFonts w:ascii="Times New Roman" w:eastAsia="Times New Roman" w:hAnsi="Times New Roman" w:cs="Times New Roman"/>
          <w:i/>
          <w:sz w:val="24"/>
          <w:szCs w:val="24"/>
          <w:lang w:val="sq-AL"/>
        </w:rPr>
        <w:t>nit të Venecie</w:t>
      </w:r>
      <w:r w:rsidR="005E2BD9" w:rsidRPr="00682AEB">
        <w:rPr>
          <w:rFonts w:ascii="Times New Roman" w:eastAsia="Times New Roman" w:hAnsi="Times New Roman" w:cs="Times New Roman"/>
          <w:i/>
          <w:sz w:val="24"/>
          <w:szCs w:val="24"/>
          <w:lang w:val="sq-AL"/>
        </w:rPr>
        <w:t>s për ndryshimet k</w:t>
      </w:r>
      <w:r w:rsidR="00713D52" w:rsidRPr="00682AEB">
        <w:rPr>
          <w:rFonts w:ascii="Times New Roman" w:eastAsia="Times New Roman" w:hAnsi="Times New Roman" w:cs="Times New Roman"/>
          <w:i/>
          <w:sz w:val="24"/>
          <w:szCs w:val="24"/>
          <w:lang w:val="sq-AL"/>
        </w:rPr>
        <w:t>ushtetuese dhe për Kodin Zgjedhor</w:t>
      </w:r>
      <w:r w:rsidR="00CA7E9A" w:rsidRPr="00682AEB">
        <w:rPr>
          <w:rFonts w:ascii="Times New Roman" w:eastAsia="Times New Roman" w:hAnsi="Times New Roman" w:cs="Times New Roman"/>
          <w:i/>
          <w:sz w:val="24"/>
          <w:szCs w:val="24"/>
          <w:lang w:val="sq-AL"/>
        </w:rPr>
        <w:t>,</w:t>
      </w:r>
      <w:r w:rsidR="00713D52" w:rsidRPr="00682AEB">
        <w:rPr>
          <w:rFonts w:ascii="Times New Roman" w:eastAsia="Times New Roman" w:hAnsi="Times New Roman" w:cs="Times New Roman"/>
          <w:i/>
          <w:sz w:val="24"/>
          <w:szCs w:val="24"/>
          <w:lang w:val="sq-AL"/>
        </w:rPr>
        <w:t xml:space="preserve"> paragrafi 22).</w:t>
      </w:r>
    </w:p>
    <w:p w14:paraId="320FE1FE" w14:textId="7E46323A" w:rsidR="00713D52" w:rsidRPr="00682AEB" w:rsidRDefault="00713D52"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hAnsi="Times New Roman" w:cs="Times New Roman"/>
          <w:sz w:val="24"/>
          <w:szCs w:val="24"/>
          <w:lang w:val="sq-AL"/>
        </w:rPr>
        <w:t>Lidhur me mekanizmat që do të zbatohen në mënyrën e shpërndarjes së mandateve</w:t>
      </w:r>
      <w:r w:rsidR="00CA7E9A" w:rsidRPr="00682AEB">
        <w:rPr>
          <w:rFonts w:ascii="Times New Roman" w:hAnsi="Times New Roman" w:cs="Times New Roman"/>
          <w:sz w:val="24"/>
          <w:szCs w:val="24"/>
          <w:lang w:val="sq-AL"/>
        </w:rPr>
        <w:t>,</w:t>
      </w:r>
      <w:r w:rsidRPr="00682AEB">
        <w:rPr>
          <w:rFonts w:ascii="Times New Roman" w:hAnsi="Times New Roman" w:cs="Times New Roman"/>
          <w:sz w:val="24"/>
          <w:szCs w:val="24"/>
          <w:lang w:val="sq-AL"/>
        </w:rPr>
        <w:t xml:space="preserve"> edhe aktet ndërkombëtare</w:t>
      </w:r>
      <w:r w:rsidR="005E2BD9" w:rsidRPr="00682AEB">
        <w:rPr>
          <w:rFonts w:ascii="Times New Roman" w:hAnsi="Times New Roman" w:cs="Times New Roman"/>
          <w:sz w:val="24"/>
          <w:szCs w:val="24"/>
          <w:lang w:val="sq-AL"/>
        </w:rPr>
        <w:t>,</w:t>
      </w:r>
      <w:r w:rsidRPr="00682AEB">
        <w:rPr>
          <w:rFonts w:ascii="Times New Roman" w:hAnsi="Times New Roman" w:cs="Times New Roman"/>
          <w:sz w:val="24"/>
          <w:szCs w:val="24"/>
          <w:lang w:val="sq-AL"/>
        </w:rPr>
        <w:t xml:space="preserve"> si Protokolli nr. 1 i KED</w:t>
      </w:r>
      <w:r w:rsidR="005E2BD9" w:rsidRPr="00682AEB">
        <w:rPr>
          <w:rFonts w:ascii="Times New Roman" w:hAnsi="Times New Roman" w:cs="Times New Roman"/>
          <w:sz w:val="24"/>
          <w:szCs w:val="24"/>
          <w:lang w:val="sq-AL"/>
        </w:rPr>
        <w:t>NJ-s</w:t>
      </w:r>
      <w:r w:rsidR="00962B4F" w:rsidRPr="00682AEB">
        <w:rPr>
          <w:rFonts w:ascii="Times New Roman" w:hAnsi="Times New Roman" w:cs="Times New Roman"/>
          <w:sz w:val="24"/>
          <w:szCs w:val="24"/>
          <w:lang w:val="sq-AL"/>
        </w:rPr>
        <w:t>ë</w:t>
      </w:r>
      <w:r w:rsidRPr="00682AEB">
        <w:rPr>
          <w:rFonts w:ascii="Times New Roman" w:hAnsi="Times New Roman" w:cs="Times New Roman"/>
          <w:sz w:val="24"/>
          <w:szCs w:val="24"/>
          <w:lang w:val="sq-AL"/>
        </w:rPr>
        <w:t xml:space="preserve"> </w:t>
      </w:r>
      <w:r w:rsidRPr="00682AEB">
        <w:rPr>
          <w:rFonts w:ascii="Times New Roman" w:hAnsi="Times New Roman" w:cs="Times New Roman"/>
          <w:i/>
          <w:sz w:val="24"/>
          <w:szCs w:val="24"/>
          <w:lang w:val="sq-AL"/>
        </w:rPr>
        <w:t>(neni 3),</w:t>
      </w:r>
      <w:r w:rsidRPr="00682AEB">
        <w:rPr>
          <w:rFonts w:ascii="Times New Roman" w:hAnsi="Times New Roman" w:cs="Times New Roman"/>
          <w:sz w:val="24"/>
          <w:szCs w:val="24"/>
          <w:lang w:val="sq-AL"/>
        </w:rPr>
        <w:t xml:space="preserve"> si dhe Pakti për të Drejtat Civile dhe Politike të Organizatës së Kombeve të Bashkuara </w:t>
      </w:r>
      <w:r w:rsidRPr="00682AEB">
        <w:rPr>
          <w:rFonts w:ascii="Times New Roman" w:hAnsi="Times New Roman" w:cs="Times New Roman"/>
          <w:i/>
          <w:sz w:val="24"/>
          <w:szCs w:val="24"/>
          <w:lang w:val="sq-AL"/>
        </w:rPr>
        <w:t>(neni 25),</w:t>
      </w:r>
      <w:r w:rsidRPr="00682AEB">
        <w:rPr>
          <w:rFonts w:ascii="Times New Roman" w:hAnsi="Times New Roman" w:cs="Times New Roman"/>
          <w:sz w:val="24"/>
          <w:szCs w:val="24"/>
          <w:lang w:val="sq-AL"/>
        </w:rPr>
        <w:t xml:space="preserve"> që synojnë garantimin e zgjedhjeve të lira dhe demokratike, u kanë lënë shteteve anëtare një hapësirë të gjerë vlerësimi për mekanizmat që kanë në dispo</w:t>
      </w:r>
      <w:r w:rsidR="005E2BD9" w:rsidRPr="00682AEB">
        <w:rPr>
          <w:rFonts w:ascii="Times New Roman" w:hAnsi="Times New Roman" w:cs="Times New Roman"/>
          <w:sz w:val="24"/>
          <w:szCs w:val="24"/>
          <w:lang w:val="sq-AL"/>
        </w:rPr>
        <w:t>zicion për ta bërë ushtrimin e s</w:t>
      </w:r>
      <w:r w:rsidRPr="00682AEB">
        <w:rPr>
          <w:rFonts w:ascii="Times New Roman" w:hAnsi="Times New Roman" w:cs="Times New Roman"/>
          <w:sz w:val="24"/>
          <w:szCs w:val="24"/>
          <w:lang w:val="sq-AL"/>
        </w:rPr>
        <w:t xml:space="preserve">ë drejtës së votës efektive. </w:t>
      </w:r>
    </w:p>
    <w:p w14:paraId="40235E7A" w14:textId="26669F64" w:rsidR="00CD47FD" w:rsidRPr="00682AEB" w:rsidRDefault="00684133" w:rsidP="00C92AD7">
      <w:pPr>
        <w:pStyle w:val="ListParagraph"/>
        <w:numPr>
          <w:ilvl w:val="0"/>
          <w:numId w:val="28"/>
        </w:numPr>
        <w:tabs>
          <w:tab w:val="left" w:pos="1080"/>
        </w:tabs>
        <w:spacing w:after="0" w:line="360" w:lineRule="auto"/>
        <w:ind w:left="90" w:firstLine="630"/>
        <w:jc w:val="both"/>
        <w:rPr>
          <w:rFonts w:ascii="Times New Roman" w:eastAsia="Times New Roman" w:hAnsi="Times New Roman" w:cs="Times New Roman"/>
          <w:sz w:val="24"/>
          <w:szCs w:val="24"/>
          <w:lang w:val="sq-AL"/>
        </w:rPr>
      </w:pPr>
      <w:r w:rsidRPr="00682AEB">
        <w:rPr>
          <w:rFonts w:ascii="Times New Roman" w:hAnsi="Times New Roman" w:cs="Times New Roman"/>
          <w:sz w:val="24"/>
          <w:szCs w:val="24"/>
          <w:lang w:val="sq-AL"/>
        </w:rPr>
        <w:t>Gjykata v</w:t>
      </w:r>
      <w:r w:rsidR="006F1270" w:rsidRPr="00682AEB">
        <w:rPr>
          <w:rFonts w:ascii="Times New Roman" w:hAnsi="Times New Roman" w:cs="Times New Roman"/>
          <w:sz w:val="24"/>
          <w:szCs w:val="24"/>
          <w:lang w:val="sq-AL"/>
        </w:rPr>
        <w:t>ë</w:t>
      </w:r>
      <w:r w:rsidRPr="00682AEB">
        <w:rPr>
          <w:rFonts w:ascii="Times New Roman" w:hAnsi="Times New Roman" w:cs="Times New Roman"/>
          <w:sz w:val="24"/>
          <w:szCs w:val="24"/>
          <w:lang w:val="sq-AL"/>
        </w:rPr>
        <w:t xml:space="preserve">ren </w:t>
      </w:r>
      <w:r w:rsidR="00381E0F" w:rsidRPr="00682AEB">
        <w:rPr>
          <w:rFonts w:ascii="Times New Roman" w:hAnsi="Times New Roman" w:cs="Times New Roman"/>
          <w:sz w:val="24"/>
          <w:szCs w:val="24"/>
          <w:lang w:val="sq-AL"/>
        </w:rPr>
        <w:t>se bazuar në pikën 3 të nenit 163 në fillim përfitojnë mandat kandidatët që kanë marrë një numër votash parapëlqyese më të madh se herësi që del nga pjesëtimi i numrit të votave të subjektit me numrin e mandateve të fituara nga subjekti, sipas nenit 162 të këtij Kodi. Në çdo rast, herësi nuk mund të</w:t>
      </w:r>
      <w:r w:rsidR="005E2BD9" w:rsidRPr="00682AEB">
        <w:rPr>
          <w:rFonts w:ascii="Times New Roman" w:hAnsi="Times New Roman" w:cs="Times New Roman"/>
          <w:sz w:val="24"/>
          <w:szCs w:val="24"/>
          <w:lang w:val="sq-AL"/>
        </w:rPr>
        <w:t xml:space="preserve"> jetë më shumë se 10, </w:t>
      </w:r>
      <w:r w:rsidR="00381E0F" w:rsidRPr="00682AEB">
        <w:rPr>
          <w:rFonts w:ascii="Times New Roman" w:hAnsi="Times New Roman" w:cs="Times New Roman"/>
          <w:sz w:val="24"/>
          <w:szCs w:val="24"/>
          <w:lang w:val="sq-AL"/>
        </w:rPr>
        <w:t>000 vota.</w:t>
      </w:r>
      <w:r w:rsidR="00381E0F" w:rsidRPr="00682AEB">
        <w:rPr>
          <w:rFonts w:ascii="Times New Roman" w:hAnsi="Times New Roman" w:cs="Times New Roman"/>
          <w:i/>
          <w:sz w:val="24"/>
          <w:szCs w:val="24"/>
          <w:lang w:val="sq-AL"/>
        </w:rPr>
        <w:t xml:space="preserve"> </w:t>
      </w:r>
      <w:r w:rsidRPr="00682AEB">
        <w:rPr>
          <w:rFonts w:ascii="Times New Roman" w:hAnsi="Times New Roman" w:cs="Times New Roman"/>
          <w:sz w:val="24"/>
          <w:szCs w:val="24"/>
          <w:lang w:val="sq-AL"/>
        </w:rPr>
        <w:t>B</w:t>
      </w:r>
      <w:r w:rsidR="00FB3B9E" w:rsidRPr="00682AEB">
        <w:rPr>
          <w:rFonts w:ascii="Times New Roman" w:hAnsi="Times New Roman" w:cs="Times New Roman"/>
          <w:sz w:val="24"/>
          <w:szCs w:val="24"/>
          <w:lang w:val="sq-AL"/>
        </w:rPr>
        <w:t>azuar n</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 xml:space="preserve"> vendimet </w:t>
      </w:r>
      <w:r w:rsidR="00BF4235" w:rsidRPr="00682AEB">
        <w:rPr>
          <w:rFonts w:ascii="Times New Roman" w:hAnsi="Times New Roman" w:cs="Times New Roman"/>
          <w:sz w:val="24"/>
          <w:szCs w:val="24"/>
          <w:lang w:val="sq-AL"/>
        </w:rPr>
        <w:t>paraprake t</w:t>
      </w:r>
      <w:r w:rsidR="009B0086"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 xml:space="preserve"> KQZ-s</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 xml:space="preserve"> p</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r shp</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 xml:space="preserve">rndarjen e mandateve, </w:t>
      </w:r>
      <w:r w:rsidR="00A043BF" w:rsidRPr="00682AEB">
        <w:rPr>
          <w:rFonts w:ascii="Times New Roman" w:hAnsi="Times New Roman" w:cs="Times New Roman"/>
          <w:sz w:val="24"/>
          <w:szCs w:val="24"/>
          <w:lang w:val="sq-AL"/>
        </w:rPr>
        <w:t xml:space="preserve">konstatohet se </w:t>
      </w:r>
      <w:r w:rsidR="00FB3B9E" w:rsidRPr="00682AEB">
        <w:rPr>
          <w:rFonts w:ascii="Times New Roman" w:hAnsi="Times New Roman" w:cs="Times New Roman"/>
          <w:sz w:val="24"/>
          <w:szCs w:val="24"/>
          <w:lang w:val="sq-AL"/>
        </w:rPr>
        <w:t>veçan</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risht n</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 xml:space="preserve"> qarqet me num</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r t</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 xml:space="preserve"> vog</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l mandatesh, kandidat</w:t>
      </w:r>
      <w:r w:rsidR="006F1270" w:rsidRPr="00682AEB">
        <w:rPr>
          <w:rFonts w:ascii="Times New Roman" w:hAnsi="Times New Roman" w:cs="Times New Roman"/>
          <w:sz w:val="24"/>
          <w:szCs w:val="24"/>
          <w:lang w:val="sq-AL"/>
        </w:rPr>
        <w:t>ë</w:t>
      </w:r>
      <w:r w:rsidR="00CA7E9A" w:rsidRPr="00682AEB">
        <w:rPr>
          <w:rFonts w:ascii="Times New Roman" w:hAnsi="Times New Roman" w:cs="Times New Roman"/>
          <w:sz w:val="24"/>
          <w:szCs w:val="24"/>
          <w:lang w:val="sq-AL"/>
        </w:rPr>
        <w:t xml:space="preserve">t e subjekteve zgjedhore </w:t>
      </w:r>
      <w:r w:rsidR="00FB3B9E" w:rsidRPr="00682AEB">
        <w:rPr>
          <w:rFonts w:ascii="Times New Roman" w:hAnsi="Times New Roman" w:cs="Times New Roman"/>
          <w:sz w:val="24"/>
          <w:szCs w:val="24"/>
          <w:lang w:val="sq-AL"/>
        </w:rPr>
        <w:t>kan</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 xml:space="preserve"> marr</w:t>
      </w:r>
      <w:r w:rsidR="006F1270" w:rsidRPr="00682AEB">
        <w:rPr>
          <w:rFonts w:ascii="Times New Roman" w:hAnsi="Times New Roman" w:cs="Times New Roman"/>
          <w:sz w:val="24"/>
          <w:szCs w:val="24"/>
          <w:lang w:val="sq-AL"/>
        </w:rPr>
        <w:t>ë</w:t>
      </w:r>
      <w:r w:rsidR="005E2BD9" w:rsidRPr="00682AEB">
        <w:rPr>
          <w:rFonts w:ascii="Times New Roman" w:hAnsi="Times New Roman" w:cs="Times New Roman"/>
          <w:sz w:val="24"/>
          <w:szCs w:val="24"/>
          <w:lang w:val="sq-AL"/>
        </w:rPr>
        <w:t xml:space="preserve"> </w:t>
      </w:r>
      <w:r w:rsidR="00A715A8" w:rsidRPr="00682AEB">
        <w:rPr>
          <w:rFonts w:ascii="Times New Roman" w:hAnsi="Times New Roman" w:cs="Times New Roman"/>
          <w:sz w:val="24"/>
          <w:szCs w:val="24"/>
          <w:lang w:val="sq-AL"/>
        </w:rPr>
        <w:t>deri</w:t>
      </w:r>
      <w:r w:rsidR="00631C36" w:rsidRPr="00682AEB">
        <w:rPr>
          <w:rFonts w:ascii="Times New Roman" w:hAnsi="Times New Roman" w:cs="Times New Roman"/>
          <w:sz w:val="24"/>
          <w:szCs w:val="24"/>
          <w:lang w:val="sq-AL"/>
        </w:rPr>
        <w:t xml:space="preserve"> n</w:t>
      </w:r>
      <w:r w:rsidR="00A715A8" w:rsidRPr="00682AEB">
        <w:rPr>
          <w:rFonts w:ascii="Times New Roman" w:hAnsi="Times New Roman" w:cs="Times New Roman"/>
          <w:sz w:val="24"/>
          <w:szCs w:val="24"/>
          <w:lang w:val="sq-AL"/>
        </w:rPr>
        <w:t>ë</w:t>
      </w:r>
      <w:r w:rsidR="00631C36" w:rsidRPr="00682AEB">
        <w:rPr>
          <w:rFonts w:ascii="Times New Roman" w:hAnsi="Times New Roman" w:cs="Times New Roman"/>
          <w:sz w:val="24"/>
          <w:szCs w:val="24"/>
          <w:lang w:val="sq-AL"/>
        </w:rPr>
        <w:t xml:space="preserve"> 3 her</w:t>
      </w:r>
      <w:r w:rsidR="00A715A8" w:rsidRPr="00682AEB">
        <w:rPr>
          <w:rFonts w:ascii="Times New Roman" w:hAnsi="Times New Roman" w:cs="Times New Roman"/>
          <w:sz w:val="24"/>
          <w:szCs w:val="24"/>
          <w:lang w:val="sq-AL"/>
        </w:rPr>
        <w:t>ë</w:t>
      </w:r>
      <w:r w:rsidR="00C92AD7" w:rsidRPr="00682AEB">
        <w:rPr>
          <w:rFonts w:ascii="Times New Roman" w:hAnsi="Times New Roman" w:cs="Times New Roman"/>
          <w:sz w:val="24"/>
          <w:szCs w:val="24"/>
          <w:lang w:val="sq-AL"/>
        </w:rPr>
        <w:t xml:space="preserve"> vota më</w:t>
      </w:r>
      <w:r w:rsidR="00631C36" w:rsidRPr="00682AEB">
        <w:rPr>
          <w:rFonts w:ascii="Times New Roman" w:hAnsi="Times New Roman" w:cs="Times New Roman"/>
          <w:sz w:val="24"/>
          <w:szCs w:val="24"/>
          <w:lang w:val="sq-AL"/>
        </w:rPr>
        <w:t xml:space="preserve"> pak </w:t>
      </w:r>
      <w:r w:rsidR="00FB3B9E" w:rsidRPr="00682AEB">
        <w:rPr>
          <w:rFonts w:ascii="Times New Roman" w:hAnsi="Times New Roman" w:cs="Times New Roman"/>
          <w:sz w:val="24"/>
          <w:szCs w:val="24"/>
          <w:lang w:val="sq-AL"/>
        </w:rPr>
        <w:t>se vlera e p</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rcaktuar e her</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sit, p</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r at</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 xml:space="preserve"> zon</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 xml:space="preserve"> zgjedhore dhe at</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 xml:space="preserve"> subjekt zgjedhor, </w:t>
      </w:r>
      <w:r w:rsidR="00631C36" w:rsidRPr="00682AEB">
        <w:rPr>
          <w:rFonts w:ascii="Times New Roman" w:hAnsi="Times New Roman" w:cs="Times New Roman"/>
          <w:sz w:val="24"/>
          <w:szCs w:val="24"/>
          <w:lang w:val="sq-AL"/>
        </w:rPr>
        <w:t xml:space="preserve">pra </w:t>
      </w:r>
      <w:r w:rsidR="00A715A8" w:rsidRPr="00682AEB">
        <w:rPr>
          <w:rFonts w:ascii="Times New Roman" w:hAnsi="Times New Roman" w:cs="Times New Roman"/>
          <w:sz w:val="24"/>
          <w:szCs w:val="24"/>
          <w:lang w:val="sq-AL"/>
        </w:rPr>
        <w:t>ë</w:t>
      </w:r>
      <w:r w:rsidR="00631C36" w:rsidRPr="00682AEB">
        <w:rPr>
          <w:rFonts w:ascii="Times New Roman" w:hAnsi="Times New Roman" w:cs="Times New Roman"/>
          <w:sz w:val="24"/>
          <w:szCs w:val="24"/>
          <w:lang w:val="sq-AL"/>
        </w:rPr>
        <w:t>sht</w:t>
      </w:r>
      <w:r w:rsidR="00A715A8" w:rsidRPr="00682AEB">
        <w:rPr>
          <w:rFonts w:ascii="Times New Roman" w:hAnsi="Times New Roman" w:cs="Times New Roman"/>
          <w:sz w:val="24"/>
          <w:szCs w:val="24"/>
          <w:lang w:val="sq-AL"/>
        </w:rPr>
        <w:t>ë</w:t>
      </w:r>
      <w:r w:rsidR="00631C36" w:rsidRPr="00682AEB">
        <w:rPr>
          <w:rFonts w:ascii="Times New Roman" w:hAnsi="Times New Roman" w:cs="Times New Roman"/>
          <w:sz w:val="24"/>
          <w:szCs w:val="24"/>
          <w:lang w:val="sq-AL"/>
        </w:rPr>
        <w:t xml:space="preserve"> nj</w:t>
      </w:r>
      <w:r w:rsidR="00A715A8" w:rsidRPr="00682AEB">
        <w:rPr>
          <w:rFonts w:ascii="Times New Roman" w:hAnsi="Times New Roman" w:cs="Times New Roman"/>
          <w:sz w:val="24"/>
          <w:szCs w:val="24"/>
          <w:lang w:val="sq-AL"/>
        </w:rPr>
        <w:t>ë</w:t>
      </w:r>
      <w:r w:rsidR="00631C36" w:rsidRPr="00682AEB">
        <w:rPr>
          <w:rFonts w:ascii="Times New Roman" w:hAnsi="Times New Roman" w:cs="Times New Roman"/>
          <w:sz w:val="24"/>
          <w:szCs w:val="24"/>
          <w:lang w:val="sq-AL"/>
        </w:rPr>
        <w:t xml:space="preserve"> vler</w:t>
      </w:r>
      <w:r w:rsidR="00A715A8" w:rsidRPr="00682AEB">
        <w:rPr>
          <w:rFonts w:ascii="Times New Roman" w:hAnsi="Times New Roman" w:cs="Times New Roman"/>
          <w:sz w:val="24"/>
          <w:szCs w:val="24"/>
          <w:lang w:val="sq-AL"/>
        </w:rPr>
        <w:t>ë</w:t>
      </w:r>
      <w:r w:rsidR="00631C36" w:rsidRPr="00682AEB">
        <w:rPr>
          <w:rFonts w:ascii="Times New Roman" w:hAnsi="Times New Roman" w:cs="Times New Roman"/>
          <w:sz w:val="24"/>
          <w:szCs w:val="24"/>
          <w:lang w:val="sq-AL"/>
        </w:rPr>
        <w:t xml:space="preserve"> duksh</w:t>
      </w:r>
      <w:r w:rsidR="00A715A8" w:rsidRPr="00682AEB">
        <w:rPr>
          <w:rFonts w:ascii="Times New Roman" w:hAnsi="Times New Roman" w:cs="Times New Roman"/>
          <w:sz w:val="24"/>
          <w:szCs w:val="24"/>
          <w:lang w:val="sq-AL"/>
        </w:rPr>
        <w:t>ë</w:t>
      </w:r>
      <w:r w:rsidR="00631C36" w:rsidRPr="00682AEB">
        <w:rPr>
          <w:rFonts w:ascii="Times New Roman" w:hAnsi="Times New Roman" w:cs="Times New Roman"/>
          <w:sz w:val="24"/>
          <w:szCs w:val="24"/>
          <w:lang w:val="sq-AL"/>
        </w:rPr>
        <w:t xml:space="preserve">m </w:t>
      </w:r>
      <w:r w:rsidR="00FB3B9E" w:rsidRPr="00682AEB">
        <w:rPr>
          <w:rFonts w:ascii="Times New Roman" w:hAnsi="Times New Roman" w:cs="Times New Roman"/>
          <w:sz w:val="24"/>
          <w:szCs w:val="24"/>
          <w:lang w:val="sq-AL"/>
        </w:rPr>
        <w:t>m</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 xml:space="preserve"> e ul</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t se vlera e her</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sit. N</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 xml:space="preserve"> k</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t</w:t>
      </w:r>
      <w:r w:rsidR="006F1270" w:rsidRPr="00682AEB">
        <w:rPr>
          <w:rFonts w:ascii="Times New Roman" w:hAnsi="Times New Roman" w:cs="Times New Roman"/>
          <w:sz w:val="24"/>
          <w:szCs w:val="24"/>
          <w:lang w:val="sq-AL"/>
        </w:rPr>
        <w:t>ë</w:t>
      </w:r>
      <w:r w:rsidR="00FB3B9E" w:rsidRPr="00682AEB">
        <w:rPr>
          <w:rFonts w:ascii="Times New Roman" w:hAnsi="Times New Roman" w:cs="Times New Roman"/>
          <w:sz w:val="24"/>
          <w:szCs w:val="24"/>
          <w:lang w:val="sq-AL"/>
        </w:rPr>
        <w:t xml:space="preserve"> aspekt, Gjykata </w:t>
      </w:r>
      <w:r w:rsidR="00BF5261" w:rsidRPr="00682AEB">
        <w:rPr>
          <w:rFonts w:ascii="Times New Roman" w:hAnsi="Times New Roman" w:cs="Times New Roman"/>
          <w:sz w:val="24"/>
          <w:szCs w:val="24"/>
          <w:lang w:val="sq-AL"/>
        </w:rPr>
        <w:t xml:space="preserve">vlerëson </w:t>
      </w:r>
      <w:r w:rsidR="00FB3B9E" w:rsidRPr="00682AEB">
        <w:rPr>
          <w:rFonts w:ascii="Times New Roman" w:hAnsi="Times New Roman" w:cs="Times New Roman"/>
          <w:sz w:val="24"/>
          <w:szCs w:val="24"/>
          <w:lang w:val="sq-AL"/>
        </w:rPr>
        <w:t xml:space="preserve">se </w:t>
      </w:r>
      <w:r w:rsidRPr="00682AEB">
        <w:rPr>
          <w:rFonts w:ascii="Times New Roman" w:hAnsi="Times New Roman" w:cs="Times New Roman"/>
          <w:sz w:val="24"/>
          <w:szCs w:val="24"/>
          <w:lang w:val="sq-AL"/>
        </w:rPr>
        <w:t xml:space="preserve">pika 3 e </w:t>
      </w:r>
      <w:r w:rsidR="00FB3B9E" w:rsidRPr="00682AEB">
        <w:rPr>
          <w:rFonts w:ascii="Times New Roman" w:hAnsi="Times New Roman" w:cs="Times New Roman"/>
          <w:sz w:val="24"/>
          <w:szCs w:val="24"/>
          <w:lang w:val="sq-AL"/>
        </w:rPr>
        <w:t>neni</w:t>
      </w:r>
      <w:r w:rsidRPr="00682AEB">
        <w:rPr>
          <w:rFonts w:ascii="Times New Roman" w:hAnsi="Times New Roman" w:cs="Times New Roman"/>
          <w:sz w:val="24"/>
          <w:szCs w:val="24"/>
          <w:lang w:val="sq-AL"/>
        </w:rPr>
        <w:t>t 163</w:t>
      </w:r>
      <w:r w:rsidR="005E2BD9" w:rsidRPr="00682AEB">
        <w:rPr>
          <w:rFonts w:ascii="Times New Roman" w:hAnsi="Times New Roman" w:cs="Times New Roman"/>
          <w:sz w:val="24"/>
          <w:szCs w:val="24"/>
          <w:lang w:val="sq-AL"/>
        </w:rPr>
        <w:t xml:space="preserve"> t</w:t>
      </w:r>
      <w:r w:rsidR="00962B4F" w:rsidRPr="00682AEB">
        <w:rPr>
          <w:rFonts w:ascii="Times New Roman" w:hAnsi="Times New Roman" w:cs="Times New Roman"/>
          <w:sz w:val="24"/>
          <w:szCs w:val="24"/>
          <w:lang w:val="sq-AL"/>
        </w:rPr>
        <w:t>ë</w:t>
      </w:r>
      <w:r w:rsidR="00660033" w:rsidRPr="00682AEB">
        <w:rPr>
          <w:rFonts w:ascii="Times New Roman" w:hAnsi="Times New Roman" w:cs="Times New Roman"/>
          <w:sz w:val="24"/>
          <w:szCs w:val="24"/>
          <w:lang w:val="sq-AL"/>
        </w:rPr>
        <w:t xml:space="preserve"> </w:t>
      </w:r>
      <w:r w:rsidR="00D31B6C" w:rsidRPr="00682AEB">
        <w:rPr>
          <w:rFonts w:ascii="Times New Roman" w:hAnsi="Times New Roman" w:cs="Times New Roman"/>
          <w:sz w:val="24"/>
          <w:szCs w:val="24"/>
          <w:lang w:val="sq-AL"/>
        </w:rPr>
        <w:t xml:space="preserve">Kodit Zgjedhor, </w:t>
      </w:r>
      <w:r w:rsidR="00BE72E6" w:rsidRPr="00682AEB">
        <w:rPr>
          <w:rFonts w:ascii="Times New Roman" w:hAnsi="Times New Roman" w:cs="Times New Roman"/>
          <w:sz w:val="24"/>
          <w:szCs w:val="24"/>
          <w:lang w:val="sq-AL"/>
        </w:rPr>
        <w:t>n</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 xml:space="preserve"> disa zona zgjedhore me num</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r t</w:t>
      </w:r>
      <w:r w:rsidR="008D110C" w:rsidRPr="00682AEB">
        <w:rPr>
          <w:rFonts w:ascii="Times New Roman" w:hAnsi="Times New Roman" w:cs="Times New Roman"/>
          <w:sz w:val="24"/>
          <w:szCs w:val="24"/>
          <w:lang w:val="sq-AL"/>
        </w:rPr>
        <w:t>ë</w:t>
      </w:r>
      <w:r w:rsidR="000A35E6" w:rsidRPr="00682AEB">
        <w:rPr>
          <w:rFonts w:ascii="Times New Roman" w:hAnsi="Times New Roman" w:cs="Times New Roman"/>
          <w:sz w:val="24"/>
          <w:szCs w:val="24"/>
          <w:lang w:val="sq-AL"/>
        </w:rPr>
        <w:t xml:space="preserve"> </w:t>
      </w:r>
      <w:r w:rsidR="00BE72E6" w:rsidRPr="00682AEB">
        <w:rPr>
          <w:rFonts w:ascii="Times New Roman" w:hAnsi="Times New Roman" w:cs="Times New Roman"/>
          <w:sz w:val="24"/>
          <w:szCs w:val="24"/>
          <w:lang w:val="sq-AL"/>
        </w:rPr>
        <w:t>vog</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l zgjedh</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sish ose me num</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r t</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 xml:space="preserve"> ul</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t t</w:t>
      </w:r>
      <w:r w:rsidR="008D110C" w:rsidRPr="00682AEB">
        <w:rPr>
          <w:rFonts w:ascii="Times New Roman" w:hAnsi="Times New Roman" w:cs="Times New Roman"/>
          <w:sz w:val="24"/>
          <w:szCs w:val="24"/>
          <w:lang w:val="sq-AL"/>
        </w:rPr>
        <w:t>ë</w:t>
      </w:r>
      <w:r w:rsidR="000A35E6" w:rsidRPr="00682AEB">
        <w:rPr>
          <w:rFonts w:ascii="Times New Roman" w:hAnsi="Times New Roman" w:cs="Times New Roman"/>
          <w:sz w:val="24"/>
          <w:szCs w:val="24"/>
          <w:lang w:val="sq-AL"/>
        </w:rPr>
        <w:t xml:space="preserve"> mandateve, e shndërron votën parapëlqyese në të drejtë iluzore</w:t>
      </w:r>
      <w:r w:rsidR="005E2BD9" w:rsidRPr="00682AEB">
        <w:rPr>
          <w:rFonts w:ascii="Times New Roman" w:hAnsi="Times New Roman" w:cs="Times New Roman"/>
          <w:sz w:val="24"/>
          <w:szCs w:val="24"/>
          <w:lang w:val="sq-AL"/>
        </w:rPr>
        <w:t>, pasi cenon thelbin e s</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 xml:space="preserve"> drejt</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s p</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r t</w:t>
      </w:r>
      <w:r w:rsidR="008D110C" w:rsidRPr="00682AEB">
        <w:rPr>
          <w:rFonts w:ascii="Times New Roman" w:hAnsi="Times New Roman" w:cs="Times New Roman"/>
          <w:sz w:val="24"/>
          <w:szCs w:val="24"/>
          <w:lang w:val="sq-AL"/>
        </w:rPr>
        <w:t>ë</w:t>
      </w:r>
      <w:r w:rsidR="000A35E6" w:rsidRPr="00682AEB">
        <w:rPr>
          <w:rFonts w:ascii="Times New Roman" w:hAnsi="Times New Roman" w:cs="Times New Roman"/>
          <w:sz w:val="24"/>
          <w:szCs w:val="24"/>
          <w:lang w:val="sq-AL"/>
        </w:rPr>
        <w:t xml:space="preserve"> zgjedhur</w:t>
      </w:r>
      <w:r w:rsidR="00FB3B9E" w:rsidRPr="00682AEB">
        <w:rPr>
          <w:rFonts w:ascii="Times New Roman" w:hAnsi="Times New Roman" w:cs="Times New Roman"/>
          <w:sz w:val="24"/>
          <w:szCs w:val="24"/>
          <w:lang w:val="sq-AL"/>
        </w:rPr>
        <w:t>.</w:t>
      </w:r>
    </w:p>
    <w:p w14:paraId="15E4EA95" w14:textId="701F477D" w:rsidR="00006125" w:rsidRPr="00682AEB" w:rsidRDefault="005E2BD9"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hAnsi="Times New Roman" w:cs="Times New Roman"/>
          <w:sz w:val="24"/>
          <w:szCs w:val="24"/>
          <w:lang w:val="sq-AL" w:eastAsia="fr-FR"/>
        </w:rPr>
        <w:t xml:space="preserve">Gjykata </w:t>
      </w:r>
      <w:r w:rsidR="00C92AD7" w:rsidRPr="00682AEB">
        <w:rPr>
          <w:rFonts w:ascii="Times New Roman" w:hAnsi="Times New Roman" w:cs="Times New Roman"/>
          <w:sz w:val="24"/>
          <w:szCs w:val="24"/>
          <w:lang w:val="sq-AL" w:eastAsia="fr-FR"/>
        </w:rPr>
        <w:t xml:space="preserve">çmon </w:t>
      </w:r>
      <w:r w:rsidRPr="00682AEB">
        <w:rPr>
          <w:rFonts w:ascii="Times New Roman" w:hAnsi="Times New Roman" w:cs="Times New Roman"/>
          <w:sz w:val="24"/>
          <w:szCs w:val="24"/>
          <w:lang w:val="sq-AL" w:eastAsia="fr-FR"/>
        </w:rPr>
        <w:t>q</w:t>
      </w:r>
      <w:r w:rsidR="00962B4F" w:rsidRPr="00682AEB">
        <w:rPr>
          <w:rFonts w:ascii="Times New Roman" w:hAnsi="Times New Roman" w:cs="Times New Roman"/>
          <w:sz w:val="24"/>
          <w:szCs w:val="24"/>
          <w:lang w:val="sq-AL" w:eastAsia="fr-FR"/>
        </w:rPr>
        <w:t>ë</w:t>
      </w:r>
      <w:r w:rsidR="00B1577A" w:rsidRPr="00682AEB">
        <w:rPr>
          <w:rFonts w:ascii="Times New Roman" w:hAnsi="Times New Roman" w:cs="Times New Roman"/>
          <w:sz w:val="24"/>
          <w:szCs w:val="24"/>
          <w:lang w:val="sq-AL" w:eastAsia="fr-FR"/>
        </w:rPr>
        <w:t xml:space="preserve"> pavarësisht se në</w:t>
      </w:r>
      <w:r w:rsidR="00B1577A" w:rsidRPr="00682AEB">
        <w:rPr>
          <w:rFonts w:ascii="Times New Roman" w:eastAsia="Arial Unicode MS" w:hAnsi="Times New Roman"/>
          <w:sz w:val="24"/>
          <w:szCs w:val="24"/>
          <w:lang w:val="sq-AL"/>
        </w:rPr>
        <w:t xml:space="preserve"> </w:t>
      </w:r>
      <w:r w:rsidRPr="00682AEB">
        <w:rPr>
          <w:rFonts w:ascii="Times New Roman" w:eastAsia="Arial Unicode MS" w:hAnsi="Times New Roman"/>
          <w:sz w:val="24"/>
          <w:szCs w:val="24"/>
          <w:lang w:val="sq-AL"/>
        </w:rPr>
        <w:t>ç</w:t>
      </w:r>
      <w:r w:rsidR="00962B4F" w:rsidRPr="00682AEB">
        <w:rPr>
          <w:rFonts w:ascii="Times New Roman" w:eastAsia="Arial Unicode MS" w:hAnsi="Times New Roman"/>
          <w:sz w:val="24"/>
          <w:szCs w:val="24"/>
          <w:lang w:val="sq-AL"/>
        </w:rPr>
        <w:t>ë</w:t>
      </w:r>
      <w:r w:rsidR="00C92AD7" w:rsidRPr="00682AEB">
        <w:rPr>
          <w:rFonts w:ascii="Times New Roman" w:eastAsia="Arial Unicode MS" w:hAnsi="Times New Roman"/>
          <w:sz w:val="24"/>
          <w:szCs w:val="24"/>
          <w:lang w:val="sq-AL"/>
        </w:rPr>
        <w:t>shtjet e sistemit zgjedhor</w:t>
      </w:r>
      <w:r w:rsidR="00BE72E6" w:rsidRPr="00682AEB">
        <w:rPr>
          <w:rFonts w:ascii="Times New Roman" w:eastAsia="Arial Unicode MS" w:hAnsi="Times New Roman"/>
          <w:sz w:val="24"/>
          <w:szCs w:val="24"/>
          <w:lang w:val="sq-AL"/>
        </w:rPr>
        <w:t xml:space="preserve"> ligjv</w:t>
      </w:r>
      <w:r w:rsidR="008D110C" w:rsidRPr="00682AEB">
        <w:rPr>
          <w:rFonts w:ascii="Times New Roman" w:eastAsia="Arial Unicode MS" w:hAnsi="Times New Roman"/>
          <w:sz w:val="24"/>
          <w:szCs w:val="24"/>
          <w:lang w:val="sq-AL"/>
        </w:rPr>
        <w:t>ë</w:t>
      </w:r>
      <w:r w:rsidR="00BE72E6" w:rsidRPr="00682AEB">
        <w:rPr>
          <w:rFonts w:ascii="Times New Roman" w:eastAsia="Arial Unicode MS" w:hAnsi="Times New Roman"/>
          <w:sz w:val="24"/>
          <w:szCs w:val="24"/>
          <w:lang w:val="sq-AL"/>
        </w:rPr>
        <w:t>n</w:t>
      </w:r>
      <w:r w:rsidR="008D110C" w:rsidRPr="00682AEB">
        <w:rPr>
          <w:rFonts w:ascii="Times New Roman" w:eastAsia="Arial Unicode MS" w:hAnsi="Times New Roman"/>
          <w:sz w:val="24"/>
          <w:szCs w:val="24"/>
          <w:lang w:val="sq-AL"/>
        </w:rPr>
        <w:t>ë</w:t>
      </w:r>
      <w:r w:rsidR="00B1577A" w:rsidRPr="00682AEB">
        <w:rPr>
          <w:rFonts w:ascii="Times New Roman" w:eastAsia="Arial Unicode MS" w:hAnsi="Times New Roman"/>
          <w:sz w:val="24"/>
          <w:szCs w:val="24"/>
          <w:lang w:val="sq-AL"/>
        </w:rPr>
        <w:t>si</w:t>
      </w:r>
      <w:r w:rsidR="00C92AD7" w:rsidRPr="00682AEB">
        <w:rPr>
          <w:rFonts w:ascii="Times New Roman" w:eastAsia="Arial Unicode MS" w:hAnsi="Times New Roman"/>
          <w:sz w:val="24"/>
          <w:szCs w:val="24"/>
          <w:lang w:val="sq-AL"/>
        </w:rPr>
        <w:t>,</w:t>
      </w:r>
      <w:r w:rsidR="00B1577A" w:rsidRPr="00682AEB">
        <w:rPr>
          <w:rFonts w:ascii="Times New Roman" w:eastAsia="Arial Unicode MS" w:hAnsi="Times New Roman"/>
          <w:sz w:val="24"/>
          <w:szCs w:val="24"/>
          <w:lang w:val="sq-AL"/>
        </w:rPr>
        <w:t xml:space="preserve"> si rregull, është i lirë të veprojë brenda hapësirës së tij normuese</w:t>
      </w:r>
      <w:r w:rsidRPr="00682AEB">
        <w:rPr>
          <w:rFonts w:ascii="Times New Roman" w:eastAsia="Arial Unicode MS" w:hAnsi="Times New Roman"/>
          <w:sz w:val="24"/>
          <w:szCs w:val="24"/>
          <w:lang w:val="sq-AL"/>
        </w:rPr>
        <w:t>,</w:t>
      </w:r>
      <w:r w:rsidR="00B1577A" w:rsidRPr="00682AEB">
        <w:rPr>
          <w:rFonts w:ascii="Times New Roman" w:eastAsia="Arial Unicode MS" w:hAnsi="Times New Roman"/>
          <w:sz w:val="24"/>
          <w:szCs w:val="24"/>
          <w:lang w:val="sq-AL"/>
        </w:rPr>
        <w:t xml:space="preserve"> duke përcaktuar qartë dhe rast pas rasti qëllimet që kërkon të arrijë, në rastin konkret </w:t>
      </w:r>
      <w:r w:rsidR="00BE72E6" w:rsidRPr="00682AEB">
        <w:rPr>
          <w:rFonts w:ascii="Times New Roman" w:hAnsi="Times New Roman" w:cs="Times New Roman"/>
          <w:sz w:val="24"/>
          <w:szCs w:val="24"/>
          <w:lang w:val="sq-AL"/>
        </w:rPr>
        <w:t>zbatimi i her</w:t>
      </w:r>
      <w:r w:rsidR="006E46B4"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sit n</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 xml:space="preserve"> praktik</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 xml:space="preserve">, </w:t>
      </w:r>
      <w:r w:rsidR="00A043BF" w:rsidRPr="00682AEB">
        <w:rPr>
          <w:rFonts w:ascii="Times New Roman" w:hAnsi="Times New Roman" w:cs="Times New Roman"/>
          <w:sz w:val="24"/>
          <w:szCs w:val="24"/>
          <w:lang w:val="sq-AL"/>
        </w:rPr>
        <w:t>n</w:t>
      </w:r>
      <w:r w:rsidR="00644BEE" w:rsidRPr="00682AEB">
        <w:rPr>
          <w:rFonts w:ascii="Times New Roman" w:hAnsi="Times New Roman" w:cs="Times New Roman"/>
          <w:sz w:val="24"/>
          <w:szCs w:val="24"/>
          <w:lang w:val="sq-AL"/>
        </w:rPr>
        <w:t>ë</w:t>
      </w:r>
      <w:r w:rsidR="00A043BF" w:rsidRPr="00682AEB">
        <w:rPr>
          <w:rFonts w:ascii="Times New Roman" w:hAnsi="Times New Roman" w:cs="Times New Roman"/>
          <w:sz w:val="24"/>
          <w:szCs w:val="24"/>
          <w:lang w:val="sq-AL"/>
        </w:rPr>
        <w:t xml:space="preserve"> mas</w:t>
      </w:r>
      <w:r w:rsidR="00644BEE" w:rsidRPr="00682AEB">
        <w:rPr>
          <w:rFonts w:ascii="Times New Roman" w:hAnsi="Times New Roman" w:cs="Times New Roman"/>
          <w:sz w:val="24"/>
          <w:szCs w:val="24"/>
          <w:lang w:val="sq-AL"/>
        </w:rPr>
        <w:t>ë</w:t>
      </w:r>
      <w:r w:rsidR="00A043BF" w:rsidRPr="00682AEB">
        <w:rPr>
          <w:rFonts w:ascii="Times New Roman" w:hAnsi="Times New Roman" w:cs="Times New Roman"/>
          <w:sz w:val="24"/>
          <w:szCs w:val="24"/>
          <w:lang w:val="sq-AL"/>
        </w:rPr>
        <w:t xml:space="preserve">n e </w:t>
      </w:r>
      <w:r w:rsidR="00A043BF" w:rsidRPr="00682AEB">
        <w:rPr>
          <w:rFonts w:ascii="Times New Roman" w:hAnsi="Times New Roman" w:cs="Times New Roman"/>
          <w:sz w:val="24"/>
          <w:szCs w:val="24"/>
          <w:lang w:val="sq-AL"/>
        </w:rPr>
        <w:lastRenderedPageBreak/>
        <w:t>p</w:t>
      </w:r>
      <w:r w:rsidR="00644BEE" w:rsidRPr="00682AEB">
        <w:rPr>
          <w:rFonts w:ascii="Times New Roman" w:hAnsi="Times New Roman" w:cs="Times New Roman"/>
          <w:sz w:val="24"/>
          <w:szCs w:val="24"/>
          <w:lang w:val="sq-AL"/>
        </w:rPr>
        <w:t>ë</w:t>
      </w:r>
      <w:r w:rsidR="00A043BF" w:rsidRPr="00682AEB">
        <w:rPr>
          <w:rFonts w:ascii="Times New Roman" w:hAnsi="Times New Roman" w:cs="Times New Roman"/>
          <w:sz w:val="24"/>
          <w:szCs w:val="24"/>
          <w:lang w:val="sq-AL"/>
        </w:rPr>
        <w:t>rcaktuar nga pika 3 e nenit 163 t</w:t>
      </w:r>
      <w:r w:rsidR="00644BEE" w:rsidRPr="00682AEB">
        <w:rPr>
          <w:rFonts w:ascii="Times New Roman" w:hAnsi="Times New Roman" w:cs="Times New Roman"/>
          <w:sz w:val="24"/>
          <w:szCs w:val="24"/>
          <w:lang w:val="sq-AL"/>
        </w:rPr>
        <w:t>ë</w:t>
      </w:r>
      <w:r w:rsidR="00A043BF" w:rsidRPr="00682AEB">
        <w:rPr>
          <w:rFonts w:ascii="Times New Roman" w:hAnsi="Times New Roman" w:cs="Times New Roman"/>
          <w:sz w:val="24"/>
          <w:szCs w:val="24"/>
          <w:lang w:val="sq-AL"/>
        </w:rPr>
        <w:t xml:space="preserve"> Kodit Zgjedhor, </w:t>
      </w:r>
      <w:r w:rsidR="00BE72E6" w:rsidRPr="00682AEB">
        <w:rPr>
          <w:rFonts w:ascii="Times New Roman" w:hAnsi="Times New Roman" w:cs="Times New Roman"/>
          <w:sz w:val="24"/>
          <w:szCs w:val="24"/>
          <w:lang w:val="sq-AL"/>
        </w:rPr>
        <w:t>tregoi se ishte nj</w:t>
      </w:r>
      <w:r w:rsidR="008D110C" w:rsidRPr="00682AEB">
        <w:rPr>
          <w:rFonts w:ascii="Times New Roman" w:hAnsi="Times New Roman" w:cs="Times New Roman"/>
          <w:sz w:val="24"/>
          <w:szCs w:val="24"/>
          <w:lang w:val="sq-AL"/>
        </w:rPr>
        <w:t>ë</w:t>
      </w:r>
      <w:r w:rsidR="00006125" w:rsidRPr="00682AEB">
        <w:rPr>
          <w:rFonts w:ascii="Times New Roman" w:hAnsi="Times New Roman" w:cs="Times New Roman"/>
          <w:sz w:val="24"/>
          <w:szCs w:val="24"/>
          <w:lang w:val="sq-AL"/>
        </w:rPr>
        <w:t xml:space="preserve"> mekaniz</w:t>
      </w:r>
      <w:r w:rsidR="008D110C" w:rsidRPr="00682AEB">
        <w:rPr>
          <w:rFonts w:ascii="Times New Roman" w:hAnsi="Times New Roman" w:cs="Times New Roman"/>
          <w:sz w:val="24"/>
          <w:szCs w:val="24"/>
          <w:lang w:val="sq-AL"/>
        </w:rPr>
        <w:t>ë</w:t>
      </w:r>
      <w:r w:rsidR="00BE72E6" w:rsidRPr="00682AEB">
        <w:rPr>
          <w:rFonts w:ascii="Times New Roman" w:hAnsi="Times New Roman" w:cs="Times New Roman"/>
          <w:sz w:val="24"/>
          <w:szCs w:val="24"/>
          <w:lang w:val="sq-AL"/>
        </w:rPr>
        <w:t>m disproporcional n</w:t>
      </w:r>
      <w:r w:rsidR="008D110C" w:rsidRPr="00682AEB">
        <w:rPr>
          <w:rFonts w:ascii="Times New Roman" w:hAnsi="Times New Roman" w:cs="Times New Roman"/>
          <w:sz w:val="24"/>
          <w:szCs w:val="24"/>
          <w:lang w:val="sq-AL"/>
        </w:rPr>
        <w:t>ë</w:t>
      </w:r>
      <w:r w:rsidR="00CA7E9A" w:rsidRPr="00682AEB">
        <w:rPr>
          <w:rFonts w:ascii="Times New Roman" w:hAnsi="Times New Roman" w:cs="Times New Roman"/>
          <w:sz w:val="24"/>
          <w:szCs w:val="24"/>
          <w:lang w:val="sq-AL"/>
        </w:rPr>
        <w:t xml:space="preserve"> raport me që</w:t>
      </w:r>
      <w:r w:rsidR="00006125" w:rsidRPr="00682AEB">
        <w:rPr>
          <w:rFonts w:ascii="Times New Roman" w:hAnsi="Times New Roman" w:cs="Times New Roman"/>
          <w:sz w:val="24"/>
          <w:szCs w:val="24"/>
          <w:lang w:val="sq-AL"/>
        </w:rPr>
        <w:t>llimin e tij</w:t>
      </w:r>
      <w:r w:rsidR="00006125" w:rsidRPr="00682AEB">
        <w:rPr>
          <w:rFonts w:ascii="Times New Roman" w:hAnsi="Times New Roman" w:cs="Times New Roman"/>
          <w:sz w:val="24"/>
          <w:szCs w:val="24"/>
          <w:lang w:val="sq-AL" w:eastAsia="fr-FR"/>
        </w:rPr>
        <w:t>.</w:t>
      </w:r>
    </w:p>
    <w:p w14:paraId="3A8151A3" w14:textId="4216E16C" w:rsidR="00284C57" w:rsidRPr="00682AEB" w:rsidRDefault="00006125"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hAnsi="Times New Roman" w:cs="Times New Roman"/>
          <w:sz w:val="24"/>
          <w:szCs w:val="24"/>
          <w:lang w:val="sq-AL" w:eastAsia="fr-FR"/>
        </w:rPr>
        <w:t>N</w:t>
      </w:r>
      <w:r w:rsidR="00B1577A" w:rsidRPr="00682AEB">
        <w:rPr>
          <w:rFonts w:ascii="Times New Roman" w:hAnsi="Times New Roman" w:cs="Times New Roman"/>
          <w:sz w:val="24"/>
          <w:szCs w:val="24"/>
          <w:lang w:val="sq-AL" w:eastAsia="fr-FR"/>
        </w:rPr>
        <w:t xml:space="preserve">ë </w:t>
      </w:r>
      <w:r w:rsidR="00BE72E6" w:rsidRPr="00682AEB">
        <w:rPr>
          <w:rFonts w:ascii="Times New Roman" w:hAnsi="Times New Roman" w:cs="Times New Roman"/>
          <w:sz w:val="24"/>
          <w:szCs w:val="24"/>
          <w:lang w:val="sq-AL" w:eastAsia="fr-FR"/>
        </w:rPr>
        <w:t>vler</w:t>
      </w:r>
      <w:r w:rsidR="008D110C" w:rsidRPr="00682AEB">
        <w:rPr>
          <w:rFonts w:ascii="Times New Roman" w:hAnsi="Times New Roman" w:cs="Times New Roman"/>
          <w:sz w:val="24"/>
          <w:szCs w:val="24"/>
          <w:lang w:val="sq-AL" w:eastAsia="fr-FR"/>
        </w:rPr>
        <w:t>ë</w:t>
      </w:r>
      <w:r w:rsidR="00BE72E6" w:rsidRPr="00682AEB">
        <w:rPr>
          <w:rFonts w:ascii="Times New Roman" w:hAnsi="Times New Roman" w:cs="Times New Roman"/>
          <w:sz w:val="24"/>
          <w:szCs w:val="24"/>
          <w:lang w:val="sq-AL" w:eastAsia="fr-FR"/>
        </w:rPr>
        <w:t>simin e Gjykat</w:t>
      </w:r>
      <w:r w:rsidR="008D110C" w:rsidRPr="00682AEB">
        <w:rPr>
          <w:rFonts w:ascii="Times New Roman" w:hAnsi="Times New Roman" w:cs="Times New Roman"/>
          <w:sz w:val="24"/>
          <w:szCs w:val="24"/>
          <w:lang w:val="sq-AL" w:eastAsia="fr-FR"/>
        </w:rPr>
        <w:t>ë</w:t>
      </w:r>
      <w:r w:rsidR="00BE72E6" w:rsidRPr="00682AEB">
        <w:rPr>
          <w:rFonts w:ascii="Times New Roman" w:hAnsi="Times New Roman" w:cs="Times New Roman"/>
          <w:sz w:val="24"/>
          <w:szCs w:val="24"/>
          <w:lang w:val="sq-AL" w:eastAsia="fr-FR"/>
        </w:rPr>
        <w:t>s, n</w:t>
      </w:r>
      <w:r w:rsidR="008D110C" w:rsidRPr="00682AEB">
        <w:rPr>
          <w:rFonts w:ascii="Times New Roman" w:hAnsi="Times New Roman" w:cs="Times New Roman"/>
          <w:sz w:val="24"/>
          <w:szCs w:val="24"/>
          <w:lang w:val="sq-AL" w:eastAsia="fr-FR"/>
        </w:rPr>
        <w:t>ë</w:t>
      </w:r>
      <w:r w:rsidRPr="00682AEB">
        <w:rPr>
          <w:rFonts w:ascii="Times New Roman" w:hAnsi="Times New Roman" w:cs="Times New Roman"/>
          <w:sz w:val="24"/>
          <w:szCs w:val="24"/>
          <w:lang w:val="sq-AL" w:eastAsia="fr-FR"/>
        </w:rPr>
        <w:t xml:space="preserve"> </w:t>
      </w:r>
      <w:r w:rsidR="00B1577A" w:rsidRPr="00682AEB">
        <w:rPr>
          <w:rFonts w:ascii="Times New Roman" w:hAnsi="Times New Roman" w:cs="Times New Roman"/>
          <w:sz w:val="24"/>
          <w:szCs w:val="24"/>
          <w:lang w:val="sq-AL" w:eastAsia="fr-FR"/>
        </w:rPr>
        <w:t xml:space="preserve">përcaktimin e herësit </w:t>
      </w:r>
      <w:r w:rsidR="00B1577A" w:rsidRPr="00682AEB">
        <w:rPr>
          <w:rFonts w:ascii="Times New Roman" w:eastAsia="Arial Unicode MS" w:hAnsi="Times New Roman"/>
          <w:sz w:val="24"/>
          <w:szCs w:val="24"/>
          <w:lang w:val="sq-AL" w:eastAsia="sq-AL"/>
        </w:rPr>
        <w:t xml:space="preserve">nuk duhet të vendosen kufizime në një masë më të madhe se sa është e nevojshme për të arritur objektivat, </w:t>
      </w:r>
      <w:r w:rsidR="00B1577A" w:rsidRPr="00682AEB">
        <w:rPr>
          <w:rFonts w:ascii="Times New Roman" w:hAnsi="Times New Roman" w:cs="Times New Roman"/>
          <w:sz w:val="24"/>
          <w:szCs w:val="24"/>
          <w:lang w:val="sq-AL" w:eastAsia="fr-FR"/>
        </w:rPr>
        <w:t xml:space="preserve">në respektim të së drejtës për të zgjedhur dhe parimit të barazisë së votës. </w:t>
      </w:r>
      <w:r w:rsidR="00180C29" w:rsidRPr="00682AEB">
        <w:rPr>
          <w:rFonts w:ascii="Times New Roman" w:hAnsi="Times New Roman" w:cs="Times New Roman"/>
          <w:sz w:val="24"/>
          <w:szCs w:val="24"/>
          <w:lang w:val="sq-AL" w:eastAsia="fr-FR"/>
        </w:rPr>
        <w:t>P</w:t>
      </w:r>
      <w:r w:rsidR="00E441BF" w:rsidRPr="00682AEB">
        <w:rPr>
          <w:rFonts w:ascii="Times New Roman" w:hAnsi="Times New Roman" w:cs="Times New Roman"/>
          <w:sz w:val="24"/>
          <w:szCs w:val="24"/>
          <w:lang w:val="sq-AL" w:eastAsia="fr-FR"/>
        </w:rPr>
        <w:t>ë</w:t>
      </w:r>
      <w:r w:rsidR="00180C29" w:rsidRPr="00682AEB">
        <w:rPr>
          <w:rFonts w:ascii="Times New Roman" w:hAnsi="Times New Roman" w:cs="Times New Roman"/>
          <w:sz w:val="24"/>
          <w:szCs w:val="24"/>
          <w:lang w:val="sq-AL" w:eastAsia="fr-FR"/>
        </w:rPr>
        <w:t>r rrjedhoj</w:t>
      </w:r>
      <w:r w:rsidR="00E441BF" w:rsidRPr="00682AEB">
        <w:rPr>
          <w:rFonts w:ascii="Times New Roman" w:hAnsi="Times New Roman" w:cs="Times New Roman"/>
          <w:sz w:val="24"/>
          <w:szCs w:val="24"/>
          <w:lang w:val="sq-AL" w:eastAsia="fr-FR"/>
        </w:rPr>
        <w:t>ë</w:t>
      </w:r>
      <w:r w:rsidR="00180C29" w:rsidRPr="00682AEB">
        <w:rPr>
          <w:rFonts w:ascii="Times New Roman" w:hAnsi="Times New Roman" w:cs="Times New Roman"/>
          <w:sz w:val="24"/>
          <w:szCs w:val="24"/>
          <w:lang w:val="sq-AL" w:eastAsia="fr-FR"/>
        </w:rPr>
        <w:t xml:space="preserve">, </w:t>
      </w:r>
      <w:r w:rsidRPr="00682AEB">
        <w:rPr>
          <w:rFonts w:ascii="Times New Roman" w:hAnsi="Times New Roman" w:cs="Times New Roman"/>
          <w:sz w:val="24"/>
          <w:szCs w:val="24"/>
          <w:lang w:val="sq-AL" w:eastAsia="fr-FR"/>
        </w:rPr>
        <w:t xml:space="preserve">Gjykata </w:t>
      </w:r>
      <w:r w:rsidR="0055753B" w:rsidRPr="00682AEB">
        <w:rPr>
          <w:rFonts w:ascii="Times New Roman" w:hAnsi="Times New Roman" w:cs="Times New Roman"/>
          <w:sz w:val="24"/>
          <w:szCs w:val="24"/>
          <w:lang w:val="sq-AL" w:eastAsia="fr-FR"/>
        </w:rPr>
        <w:t xml:space="preserve">vlerëson se parashikimi i </w:t>
      </w:r>
      <w:r w:rsidR="00BF5261" w:rsidRPr="00682AEB">
        <w:rPr>
          <w:rFonts w:ascii="Times New Roman" w:hAnsi="Times New Roman" w:cs="Times New Roman"/>
          <w:sz w:val="24"/>
          <w:szCs w:val="24"/>
          <w:lang w:val="sq-AL" w:eastAsia="fr-FR"/>
        </w:rPr>
        <w:t xml:space="preserve">herësit, </w:t>
      </w:r>
      <w:r w:rsidR="00A043BF" w:rsidRPr="00682AEB">
        <w:rPr>
          <w:rFonts w:ascii="Times New Roman" w:hAnsi="Times New Roman" w:cs="Times New Roman"/>
          <w:sz w:val="24"/>
          <w:szCs w:val="24"/>
          <w:lang w:val="sq-AL" w:eastAsia="fr-FR"/>
        </w:rPr>
        <w:t>lidhur me vler</w:t>
      </w:r>
      <w:r w:rsidR="00644BEE" w:rsidRPr="00682AEB">
        <w:rPr>
          <w:rFonts w:ascii="Times New Roman" w:hAnsi="Times New Roman" w:cs="Times New Roman"/>
          <w:sz w:val="24"/>
          <w:szCs w:val="24"/>
          <w:lang w:val="sq-AL" w:eastAsia="fr-FR"/>
        </w:rPr>
        <w:t>ë</w:t>
      </w:r>
      <w:r w:rsidR="00A043BF" w:rsidRPr="00682AEB">
        <w:rPr>
          <w:rFonts w:ascii="Times New Roman" w:hAnsi="Times New Roman" w:cs="Times New Roman"/>
          <w:sz w:val="24"/>
          <w:szCs w:val="24"/>
          <w:lang w:val="sq-AL" w:eastAsia="fr-FR"/>
        </w:rPr>
        <w:t xml:space="preserve">n e tij numerike, </w:t>
      </w:r>
      <w:r w:rsidR="00BF5261" w:rsidRPr="00682AEB">
        <w:rPr>
          <w:rFonts w:ascii="Times New Roman" w:hAnsi="Times New Roman" w:cs="Times New Roman"/>
          <w:sz w:val="24"/>
          <w:szCs w:val="24"/>
          <w:lang w:val="sq-AL" w:eastAsia="fr-FR"/>
        </w:rPr>
        <w:t>i përcaktuar në pikën 3</w:t>
      </w:r>
      <w:r w:rsidR="005E2BD9" w:rsidRPr="00682AEB">
        <w:rPr>
          <w:rFonts w:ascii="Times New Roman" w:hAnsi="Times New Roman" w:cs="Times New Roman"/>
          <w:sz w:val="24"/>
          <w:szCs w:val="24"/>
          <w:lang w:val="sq-AL" w:eastAsia="fr-FR"/>
        </w:rPr>
        <w:t xml:space="preserve"> </w:t>
      </w:r>
      <w:r w:rsidR="00BF5261" w:rsidRPr="00682AEB">
        <w:rPr>
          <w:rFonts w:ascii="Times New Roman" w:hAnsi="Times New Roman" w:cs="Times New Roman"/>
          <w:sz w:val="24"/>
          <w:szCs w:val="24"/>
          <w:lang w:val="sq-AL" w:eastAsia="fr-FR"/>
        </w:rPr>
        <w:t>të nenit 163</w:t>
      </w:r>
      <w:r w:rsidR="005E2BD9" w:rsidRPr="00682AEB">
        <w:rPr>
          <w:rFonts w:ascii="Times New Roman" w:hAnsi="Times New Roman" w:cs="Times New Roman"/>
          <w:sz w:val="24"/>
          <w:szCs w:val="24"/>
          <w:lang w:val="sq-AL" w:eastAsia="fr-FR"/>
        </w:rPr>
        <w:t xml:space="preserve"> </w:t>
      </w:r>
      <w:r w:rsidR="00BF5261" w:rsidRPr="00682AEB">
        <w:rPr>
          <w:rFonts w:ascii="Times New Roman" w:hAnsi="Times New Roman" w:cs="Times New Roman"/>
          <w:sz w:val="24"/>
          <w:szCs w:val="24"/>
          <w:lang w:val="sq-AL" w:eastAsia="fr-FR"/>
        </w:rPr>
        <w:t>të Kodit Zgjedhor</w:t>
      </w:r>
      <w:r w:rsidR="00EE09B1" w:rsidRPr="00682AEB">
        <w:rPr>
          <w:rFonts w:ascii="Times New Roman" w:hAnsi="Times New Roman" w:cs="Times New Roman"/>
          <w:sz w:val="24"/>
          <w:szCs w:val="24"/>
          <w:lang w:val="sq-AL" w:eastAsia="fr-FR"/>
        </w:rPr>
        <w:t>,</w:t>
      </w:r>
      <w:r w:rsidR="0055753B" w:rsidRPr="00682AEB">
        <w:rPr>
          <w:rFonts w:ascii="Times New Roman" w:hAnsi="Times New Roman" w:cs="Times New Roman"/>
          <w:sz w:val="24"/>
          <w:szCs w:val="24"/>
          <w:lang w:val="sq-AL" w:eastAsia="fr-FR"/>
        </w:rPr>
        <w:t xml:space="preserve"> si nj</w:t>
      </w:r>
      <w:r w:rsidR="00DE78F3" w:rsidRPr="00682AEB">
        <w:rPr>
          <w:rFonts w:ascii="Times New Roman" w:hAnsi="Times New Roman" w:cs="Times New Roman"/>
          <w:sz w:val="24"/>
          <w:szCs w:val="24"/>
          <w:lang w:val="sq-AL" w:eastAsia="fr-FR"/>
        </w:rPr>
        <w:t>ë</w:t>
      </w:r>
      <w:r w:rsidR="00AB1FE3" w:rsidRPr="00682AEB">
        <w:rPr>
          <w:rFonts w:ascii="Times New Roman" w:hAnsi="Times New Roman" w:cs="Times New Roman"/>
          <w:sz w:val="24"/>
          <w:szCs w:val="24"/>
          <w:lang w:val="sq-AL" w:eastAsia="fr-FR"/>
        </w:rPr>
        <w:t xml:space="preserve"> n</w:t>
      </w:r>
      <w:r w:rsidR="0055753B" w:rsidRPr="00682AEB">
        <w:rPr>
          <w:rFonts w:ascii="Times New Roman" w:hAnsi="Times New Roman" w:cs="Times New Roman"/>
          <w:sz w:val="24"/>
          <w:szCs w:val="24"/>
          <w:lang w:val="sq-AL" w:eastAsia="fr-FR"/>
        </w:rPr>
        <w:t>d</w:t>
      </w:r>
      <w:r w:rsidR="007A0B6A" w:rsidRPr="00682AEB">
        <w:rPr>
          <w:rFonts w:ascii="Times New Roman" w:hAnsi="Times New Roman" w:cs="Times New Roman"/>
          <w:sz w:val="24"/>
          <w:szCs w:val="24"/>
          <w:lang w:val="sq-AL" w:eastAsia="fr-FR"/>
        </w:rPr>
        <w:t>ë</w:t>
      </w:r>
      <w:r w:rsidR="0055753B" w:rsidRPr="00682AEB">
        <w:rPr>
          <w:rFonts w:ascii="Times New Roman" w:hAnsi="Times New Roman" w:cs="Times New Roman"/>
          <w:sz w:val="24"/>
          <w:szCs w:val="24"/>
          <w:lang w:val="sq-AL" w:eastAsia="fr-FR"/>
        </w:rPr>
        <w:t>r kriteret q</w:t>
      </w:r>
      <w:r w:rsidR="00DE78F3" w:rsidRPr="00682AEB">
        <w:rPr>
          <w:rFonts w:ascii="Times New Roman" w:hAnsi="Times New Roman" w:cs="Times New Roman"/>
          <w:sz w:val="24"/>
          <w:szCs w:val="24"/>
          <w:lang w:val="sq-AL" w:eastAsia="fr-FR"/>
        </w:rPr>
        <w:t>ë</w:t>
      </w:r>
      <w:r w:rsidR="0055753B" w:rsidRPr="00682AEB">
        <w:rPr>
          <w:rFonts w:ascii="Times New Roman" w:hAnsi="Times New Roman" w:cs="Times New Roman"/>
          <w:sz w:val="24"/>
          <w:szCs w:val="24"/>
          <w:lang w:val="sq-AL" w:eastAsia="fr-FR"/>
        </w:rPr>
        <w:t xml:space="preserve"> ndikon n</w:t>
      </w:r>
      <w:r w:rsidR="00DE78F3" w:rsidRPr="00682AEB">
        <w:rPr>
          <w:rFonts w:ascii="Times New Roman" w:hAnsi="Times New Roman" w:cs="Times New Roman"/>
          <w:sz w:val="24"/>
          <w:szCs w:val="24"/>
          <w:lang w:val="sq-AL" w:eastAsia="fr-FR"/>
        </w:rPr>
        <w:t>ë</w:t>
      </w:r>
      <w:r w:rsidR="0055753B" w:rsidRPr="00682AEB">
        <w:rPr>
          <w:rFonts w:ascii="Times New Roman" w:hAnsi="Times New Roman" w:cs="Times New Roman"/>
          <w:sz w:val="24"/>
          <w:szCs w:val="24"/>
          <w:lang w:val="sq-AL" w:eastAsia="fr-FR"/>
        </w:rPr>
        <w:t xml:space="preserve"> shp</w:t>
      </w:r>
      <w:r w:rsidR="00DE78F3" w:rsidRPr="00682AEB">
        <w:rPr>
          <w:rFonts w:ascii="Times New Roman" w:hAnsi="Times New Roman" w:cs="Times New Roman"/>
          <w:sz w:val="24"/>
          <w:szCs w:val="24"/>
          <w:lang w:val="sq-AL" w:eastAsia="fr-FR"/>
        </w:rPr>
        <w:t>ë</w:t>
      </w:r>
      <w:r w:rsidR="00BF5261" w:rsidRPr="00682AEB">
        <w:rPr>
          <w:rFonts w:ascii="Times New Roman" w:hAnsi="Times New Roman" w:cs="Times New Roman"/>
          <w:sz w:val="24"/>
          <w:szCs w:val="24"/>
          <w:lang w:val="sq-AL" w:eastAsia="fr-FR"/>
        </w:rPr>
        <w:t>rndarjen</w:t>
      </w:r>
      <w:r w:rsidR="0055753B" w:rsidRPr="00682AEB">
        <w:rPr>
          <w:rFonts w:ascii="Times New Roman" w:hAnsi="Times New Roman" w:cs="Times New Roman"/>
          <w:sz w:val="24"/>
          <w:szCs w:val="24"/>
          <w:lang w:val="sq-AL" w:eastAsia="fr-FR"/>
        </w:rPr>
        <w:t xml:space="preserve"> e mandateve</w:t>
      </w:r>
      <w:r w:rsidR="00BF5261" w:rsidRPr="00682AEB">
        <w:rPr>
          <w:rFonts w:ascii="Times New Roman" w:hAnsi="Times New Roman" w:cs="Times New Roman"/>
          <w:sz w:val="24"/>
          <w:szCs w:val="24"/>
          <w:lang w:val="sq-AL" w:eastAsia="fr-FR"/>
        </w:rPr>
        <w:t>,</w:t>
      </w:r>
      <w:r w:rsidR="0055753B" w:rsidRPr="00682AEB">
        <w:rPr>
          <w:rFonts w:ascii="Times New Roman" w:hAnsi="Times New Roman" w:cs="Times New Roman"/>
          <w:sz w:val="24"/>
          <w:szCs w:val="24"/>
          <w:lang w:val="sq-AL" w:eastAsia="fr-FR"/>
        </w:rPr>
        <w:t xml:space="preserve"> </w:t>
      </w:r>
      <w:r w:rsidRPr="00682AEB">
        <w:rPr>
          <w:rFonts w:ascii="Times New Roman" w:hAnsi="Times New Roman" w:cs="Times New Roman"/>
          <w:sz w:val="24"/>
          <w:szCs w:val="24"/>
          <w:lang w:val="sq-AL" w:eastAsia="fr-FR"/>
        </w:rPr>
        <w:t>cenon të drejtën për të zgjedhur</w:t>
      </w:r>
      <w:r w:rsidR="005E2BD9" w:rsidRPr="00682AEB">
        <w:rPr>
          <w:rFonts w:ascii="Times New Roman" w:hAnsi="Times New Roman" w:cs="Times New Roman"/>
          <w:sz w:val="24"/>
          <w:szCs w:val="24"/>
          <w:lang w:val="sq-AL" w:eastAsia="fr-FR"/>
        </w:rPr>
        <w:t>,</w:t>
      </w:r>
      <w:r w:rsidRPr="00682AEB">
        <w:rPr>
          <w:rFonts w:ascii="Times New Roman" w:hAnsi="Times New Roman" w:cs="Times New Roman"/>
          <w:sz w:val="24"/>
          <w:szCs w:val="24"/>
          <w:lang w:val="sq-AL" w:eastAsia="fr-FR"/>
        </w:rPr>
        <w:t xml:space="preserve"> pasi </w:t>
      </w:r>
      <w:r w:rsidR="00EE09B1" w:rsidRPr="00682AEB">
        <w:rPr>
          <w:rFonts w:ascii="Times New Roman" w:hAnsi="Times New Roman" w:cs="Times New Roman"/>
          <w:sz w:val="24"/>
          <w:szCs w:val="24"/>
          <w:lang w:val="sq-AL" w:eastAsia="fr-FR"/>
        </w:rPr>
        <w:t xml:space="preserve">nuk </w:t>
      </w:r>
      <w:r w:rsidR="0055753B" w:rsidRPr="00682AEB">
        <w:rPr>
          <w:rFonts w:ascii="Times New Roman" w:hAnsi="Times New Roman" w:cs="Times New Roman"/>
          <w:sz w:val="24"/>
          <w:szCs w:val="24"/>
          <w:lang w:val="sq-AL" w:eastAsia="fr-FR"/>
        </w:rPr>
        <w:t>përmbush kriterin e proporcionalitetit</w:t>
      </w:r>
      <w:r w:rsidR="00EE698E" w:rsidRPr="00682AEB">
        <w:rPr>
          <w:rFonts w:ascii="Times New Roman" w:hAnsi="Times New Roman" w:cs="Times New Roman"/>
          <w:sz w:val="24"/>
          <w:szCs w:val="24"/>
          <w:lang w:val="sq-AL"/>
        </w:rPr>
        <w:t>.</w:t>
      </w:r>
    </w:p>
    <w:p w14:paraId="6F2F260D" w14:textId="17D92318" w:rsidR="002E6A7D" w:rsidRPr="00682AEB" w:rsidRDefault="0038494B" w:rsidP="00D175C3">
      <w:pPr>
        <w:pStyle w:val="ListParagraph"/>
        <w:numPr>
          <w:ilvl w:val="0"/>
          <w:numId w:val="28"/>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hAnsi="Times New Roman" w:cs="Times New Roman"/>
          <w:bCs/>
          <w:sz w:val="24"/>
          <w:szCs w:val="24"/>
          <w:lang w:val="sq-AL"/>
        </w:rPr>
        <w:t>Në</w:t>
      </w:r>
      <w:r w:rsidR="002E6A7D" w:rsidRPr="00682AEB">
        <w:rPr>
          <w:rFonts w:ascii="Times New Roman" w:hAnsi="Times New Roman" w:cs="Times New Roman"/>
          <w:bCs/>
          <w:sz w:val="24"/>
          <w:szCs w:val="24"/>
          <w:lang w:val="sq-AL"/>
        </w:rPr>
        <w:t xml:space="preserve"> përfundim, </w:t>
      </w:r>
      <w:r w:rsidR="002E6A7D" w:rsidRPr="00682AEB">
        <w:rPr>
          <w:rFonts w:ascii="Times New Roman" w:hAnsi="Times New Roman" w:cs="Times New Roman"/>
          <w:sz w:val="24"/>
          <w:szCs w:val="24"/>
          <w:lang w:val="sq-AL"/>
        </w:rPr>
        <w:t xml:space="preserve">Gjykata vlerëson se kërkesa për shfuqizimin e </w:t>
      </w:r>
      <w:r w:rsidR="00E441BF" w:rsidRPr="00682AEB">
        <w:rPr>
          <w:rFonts w:ascii="Times New Roman" w:hAnsi="Times New Roman" w:cs="Times New Roman"/>
          <w:sz w:val="24"/>
          <w:szCs w:val="24"/>
          <w:lang w:val="sq-AL"/>
        </w:rPr>
        <w:t xml:space="preserve">nenit </w:t>
      </w:r>
      <w:r w:rsidR="007C2ACA" w:rsidRPr="00682AEB">
        <w:rPr>
          <w:rFonts w:ascii="Times New Roman" w:hAnsi="Times New Roman" w:cs="Times New Roman"/>
          <w:sz w:val="24"/>
          <w:szCs w:val="24"/>
          <w:lang w:val="sq-AL"/>
        </w:rPr>
        <w:t>163 t</w:t>
      </w:r>
      <w:r w:rsidR="005457B4" w:rsidRPr="00682AEB">
        <w:rPr>
          <w:rFonts w:ascii="Times New Roman" w:hAnsi="Times New Roman" w:cs="Times New Roman"/>
          <w:sz w:val="24"/>
          <w:szCs w:val="24"/>
          <w:lang w:val="sq-AL"/>
        </w:rPr>
        <w:t>ë</w:t>
      </w:r>
      <w:r w:rsidR="00E441BF" w:rsidRPr="00682AEB">
        <w:rPr>
          <w:rFonts w:ascii="Times New Roman" w:hAnsi="Times New Roman" w:cs="Times New Roman"/>
          <w:sz w:val="24"/>
          <w:szCs w:val="24"/>
          <w:lang w:val="sq-AL"/>
        </w:rPr>
        <w:t xml:space="preserve"> Kodit Zgjedhor</w:t>
      </w:r>
      <w:r w:rsidR="005E2BD9" w:rsidRPr="00682AEB">
        <w:rPr>
          <w:rFonts w:ascii="Times New Roman" w:hAnsi="Times New Roman" w:cs="Times New Roman"/>
          <w:sz w:val="24"/>
          <w:szCs w:val="24"/>
          <w:lang w:val="sq-AL"/>
        </w:rPr>
        <w:t>,</w:t>
      </w:r>
      <w:r w:rsidR="00E441BF" w:rsidRPr="00682AEB">
        <w:rPr>
          <w:rFonts w:ascii="Times New Roman" w:hAnsi="Times New Roman" w:cs="Times New Roman"/>
          <w:sz w:val="24"/>
          <w:szCs w:val="24"/>
          <w:lang w:val="sq-AL"/>
        </w:rPr>
        <w:t xml:space="preserve"> </w:t>
      </w:r>
      <w:r w:rsidR="007C2ACA" w:rsidRPr="00682AEB">
        <w:rPr>
          <w:rFonts w:ascii="Times New Roman" w:hAnsi="Times New Roman" w:cs="Times New Roman"/>
          <w:sz w:val="24"/>
          <w:szCs w:val="24"/>
          <w:lang w:val="sq-AL"/>
        </w:rPr>
        <w:t>si t</w:t>
      </w:r>
      <w:r w:rsidR="005457B4" w:rsidRPr="00682AEB">
        <w:rPr>
          <w:rFonts w:ascii="Times New Roman" w:hAnsi="Times New Roman" w:cs="Times New Roman"/>
          <w:sz w:val="24"/>
          <w:szCs w:val="24"/>
          <w:lang w:val="sq-AL"/>
        </w:rPr>
        <w:t>ë</w:t>
      </w:r>
      <w:r w:rsidR="007C2ACA" w:rsidRPr="00682AEB">
        <w:rPr>
          <w:rFonts w:ascii="Times New Roman" w:hAnsi="Times New Roman" w:cs="Times New Roman"/>
          <w:sz w:val="24"/>
          <w:szCs w:val="24"/>
          <w:lang w:val="sq-AL"/>
        </w:rPr>
        <w:t xml:space="preserve"> papajtuesh</w:t>
      </w:r>
      <w:r w:rsidR="005457B4" w:rsidRPr="00682AEB">
        <w:rPr>
          <w:rFonts w:ascii="Times New Roman" w:hAnsi="Times New Roman" w:cs="Times New Roman"/>
          <w:sz w:val="24"/>
          <w:szCs w:val="24"/>
          <w:lang w:val="sq-AL"/>
        </w:rPr>
        <w:t>ë</w:t>
      </w:r>
      <w:r w:rsidR="007C2ACA" w:rsidRPr="00682AEB">
        <w:rPr>
          <w:rFonts w:ascii="Times New Roman" w:hAnsi="Times New Roman" w:cs="Times New Roman"/>
          <w:sz w:val="24"/>
          <w:szCs w:val="24"/>
          <w:lang w:val="sq-AL"/>
        </w:rPr>
        <w:t>m me Kushtetut</w:t>
      </w:r>
      <w:r w:rsidR="005457B4" w:rsidRPr="00682AEB">
        <w:rPr>
          <w:rFonts w:ascii="Times New Roman" w:hAnsi="Times New Roman" w:cs="Times New Roman"/>
          <w:sz w:val="24"/>
          <w:szCs w:val="24"/>
          <w:lang w:val="sq-AL"/>
        </w:rPr>
        <w:t>ë</w:t>
      </w:r>
      <w:r w:rsidR="007C2ACA" w:rsidRPr="00682AEB">
        <w:rPr>
          <w:rFonts w:ascii="Times New Roman" w:hAnsi="Times New Roman" w:cs="Times New Roman"/>
          <w:sz w:val="24"/>
          <w:szCs w:val="24"/>
          <w:lang w:val="sq-AL"/>
        </w:rPr>
        <w:t>n</w:t>
      </w:r>
      <w:r w:rsidR="009B0086" w:rsidRPr="00682AEB">
        <w:rPr>
          <w:rFonts w:ascii="Times New Roman" w:hAnsi="Times New Roman" w:cs="Times New Roman"/>
          <w:sz w:val="24"/>
          <w:szCs w:val="24"/>
          <w:lang w:val="sq-AL"/>
        </w:rPr>
        <w:t>,</w:t>
      </w:r>
      <w:r w:rsidR="007C2ACA" w:rsidRPr="00682AEB">
        <w:rPr>
          <w:rFonts w:ascii="Times New Roman" w:hAnsi="Times New Roman" w:cs="Times New Roman"/>
          <w:sz w:val="24"/>
          <w:szCs w:val="24"/>
          <w:lang w:val="sq-AL"/>
        </w:rPr>
        <w:t xml:space="preserve"> </w:t>
      </w:r>
      <w:r w:rsidR="002E6A7D" w:rsidRPr="00682AEB">
        <w:rPr>
          <w:rFonts w:ascii="Times New Roman" w:hAnsi="Times New Roman" w:cs="Times New Roman"/>
          <w:sz w:val="24"/>
          <w:szCs w:val="24"/>
          <w:lang w:val="sq-AL"/>
        </w:rPr>
        <w:t xml:space="preserve">është </w:t>
      </w:r>
      <w:r w:rsidR="0044797F" w:rsidRPr="00682AEB">
        <w:rPr>
          <w:rFonts w:ascii="Times New Roman" w:hAnsi="Times New Roman" w:cs="Times New Roman"/>
          <w:sz w:val="24"/>
          <w:szCs w:val="24"/>
          <w:lang w:val="sq-AL"/>
        </w:rPr>
        <w:t>pjes</w:t>
      </w:r>
      <w:r w:rsidR="00EE09B1" w:rsidRPr="00682AEB">
        <w:rPr>
          <w:rFonts w:ascii="Times New Roman" w:hAnsi="Times New Roman" w:cs="Times New Roman"/>
          <w:sz w:val="24"/>
          <w:szCs w:val="24"/>
          <w:lang w:val="sq-AL"/>
        </w:rPr>
        <w:t>ë</w:t>
      </w:r>
      <w:r w:rsidR="0044797F" w:rsidRPr="00682AEB">
        <w:rPr>
          <w:rFonts w:ascii="Times New Roman" w:hAnsi="Times New Roman" w:cs="Times New Roman"/>
          <w:sz w:val="24"/>
          <w:szCs w:val="24"/>
          <w:lang w:val="sq-AL"/>
        </w:rPr>
        <w:t>risht e</w:t>
      </w:r>
      <w:r w:rsidR="002E6A7D" w:rsidRPr="00682AEB">
        <w:rPr>
          <w:rFonts w:ascii="Times New Roman" w:hAnsi="Times New Roman" w:cs="Times New Roman"/>
          <w:sz w:val="24"/>
          <w:szCs w:val="24"/>
          <w:lang w:val="sq-AL"/>
        </w:rPr>
        <w:t xml:space="preserve"> bazuar</w:t>
      </w:r>
      <w:r w:rsidR="0044797F" w:rsidRPr="00682AEB">
        <w:rPr>
          <w:rFonts w:ascii="Times New Roman" w:hAnsi="Times New Roman" w:cs="Times New Roman"/>
          <w:sz w:val="24"/>
          <w:szCs w:val="24"/>
          <w:lang w:val="sq-AL"/>
        </w:rPr>
        <w:t xml:space="preserve"> sipas arsyetimit t</w:t>
      </w:r>
      <w:r w:rsidR="00EE09B1" w:rsidRPr="00682AEB">
        <w:rPr>
          <w:rFonts w:ascii="Times New Roman" w:hAnsi="Times New Roman" w:cs="Times New Roman"/>
          <w:sz w:val="24"/>
          <w:szCs w:val="24"/>
          <w:lang w:val="sq-AL"/>
        </w:rPr>
        <w:t>ë</w:t>
      </w:r>
      <w:r w:rsidR="0044797F" w:rsidRPr="00682AEB">
        <w:rPr>
          <w:rFonts w:ascii="Times New Roman" w:hAnsi="Times New Roman" w:cs="Times New Roman"/>
          <w:sz w:val="24"/>
          <w:szCs w:val="24"/>
          <w:lang w:val="sq-AL"/>
        </w:rPr>
        <w:t xml:space="preserve"> k</w:t>
      </w:r>
      <w:r w:rsidR="00EE09B1" w:rsidRPr="00682AEB">
        <w:rPr>
          <w:rFonts w:ascii="Times New Roman" w:hAnsi="Times New Roman" w:cs="Times New Roman"/>
          <w:sz w:val="24"/>
          <w:szCs w:val="24"/>
          <w:lang w:val="sq-AL"/>
        </w:rPr>
        <w:t>ë</w:t>
      </w:r>
      <w:r w:rsidR="0044797F" w:rsidRPr="00682AEB">
        <w:rPr>
          <w:rFonts w:ascii="Times New Roman" w:hAnsi="Times New Roman" w:cs="Times New Roman"/>
          <w:sz w:val="24"/>
          <w:szCs w:val="24"/>
          <w:lang w:val="sq-AL"/>
        </w:rPr>
        <w:t>tij vendimi</w:t>
      </w:r>
      <w:r w:rsidR="002E6A7D" w:rsidRPr="00682AEB">
        <w:rPr>
          <w:rFonts w:ascii="Times New Roman" w:hAnsi="Times New Roman" w:cs="Times New Roman"/>
          <w:sz w:val="24"/>
          <w:szCs w:val="24"/>
          <w:lang w:val="sq-AL"/>
        </w:rPr>
        <w:t xml:space="preserve">. </w:t>
      </w:r>
    </w:p>
    <w:p w14:paraId="0DAF4087" w14:textId="77777777" w:rsidR="007655E4" w:rsidRPr="00682AEB" w:rsidRDefault="007655E4" w:rsidP="00B203FC">
      <w:pPr>
        <w:pStyle w:val="ListParagraph"/>
        <w:tabs>
          <w:tab w:val="left" w:pos="1080"/>
        </w:tabs>
        <w:spacing w:after="0" w:line="360" w:lineRule="auto"/>
        <w:jc w:val="both"/>
        <w:rPr>
          <w:rFonts w:ascii="Times New Roman" w:eastAsia="Times New Roman" w:hAnsi="Times New Roman" w:cs="Times New Roman"/>
          <w:b/>
          <w:i/>
          <w:sz w:val="24"/>
          <w:szCs w:val="24"/>
          <w:lang w:val="sq-AL"/>
        </w:rPr>
      </w:pPr>
    </w:p>
    <w:p w14:paraId="1C18DBCC" w14:textId="77777777" w:rsidR="002E6A7D" w:rsidRPr="00682AEB" w:rsidRDefault="002E6A7D" w:rsidP="00023EF9">
      <w:pPr>
        <w:spacing w:after="0" w:line="360" w:lineRule="auto"/>
        <w:contextualSpacing/>
        <w:jc w:val="center"/>
        <w:rPr>
          <w:rFonts w:ascii="Times New Roman" w:hAnsi="Times New Roman" w:cs="Times New Roman"/>
          <w:noProof/>
          <w:sz w:val="24"/>
          <w:szCs w:val="24"/>
          <w:lang w:val="sq-AL"/>
        </w:rPr>
      </w:pPr>
      <w:r w:rsidRPr="00682AEB">
        <w:rPr>
          <w:rFonts w:ascii="Times New Roman" w:hAnsi="Times New Roman" w:cs="Times New Roman"/>
          <w:b/>
          <w:bCs/>
          <w:noProof/>
          <w:sz w:val="24"/>
          <w:szCs w:val="24"/>
          <w:lang w:val="sq-AL"/>
        </w:rPr>
        <w:t>PËR KËTO ARSYE,</w:t>
      </w:r>
    </w:p>
    <w:p w14:paraId="00B4D8EF" w14:textId="2D0E309A" w:rsidR="002E6A7D" w:rsidRPr="00682AEB" w:rsidRDefault="002E6A7D" w:rsidP="00023EF9">
      <w:pPr>
        <w:spacing w:after="0" w:line="360" w:lineRule="auto"/>
        <w:ind w:firstLine="720"/>
        <w:contextualSpacing/>
        <w:jc w:val="both"/>
        <w:rPr>
          <w:rFonts w:ascii="Times New Roman" w:eastAsia="Calibri" w:hAnsi="Times New Roman" w:cs="Times New Roman"/>
          <w:noProof/>
          <w:sz w:val="24"/>
          <w:szCs w:val="24"/>
          <w:lang w:val="sq-AL" w:eastAsia="fr-FR"/>
        </w:rPr>
      </w:pPr>
      <w:r w:rsidRPr="00682AEB">
        <w:rPr>
          <w:rFonts w:ascii="Times New Roman" w:eastAsia="Calibri" w:hAnsi="Times New Roman" w:cs="Times New Roman"/>
          <w:noProof/>
          <w:sz w:val="24"/>
          <w:szCs w:val="24"/>
          <w:lang w:val="sq-AL" w:eastAsia="fr-FR"/>
        </w:rPr>
        <w:t>Gjykata Kushtetuese e Republikës së Shqipërisë, në mbështetje të</w:t>
      </w:r>
      <w:r w:rsidR="007C2ACA" w:rsidRPr="00682AEB">
        <w:rPr>
          <w:rFonts w:ascii="Times New Roman" w:eastAsia="Calibri" w:hAnsi="Times New Roman" w:cs="Times New Roman"/>
          <w:noProof/>
          <w:sz w:val="24"/>
          <w:szCs w:val="24"/>
          <w:lang w:val="sq-AL" w:eastAsia="fr-FR"/>
        </w:rPr>
        <w:t xml:space="preserve"> neneve 131, pika 1, shkronja “a” dhe 134, pika 1, shkronja “gj</w:t>
      </w:r>
      <w:r w:rsidR="00CA7E9A" w:rsidRPr="00682AEB">
        <w:rPr>
          <w:rFonts w:ascii="Times New Roman" w:eastAsia="Calibri" w:hAnsi="Times New Roman" w:cs="Times New Roman"/>
          <w:noProof/>
          <w:sz w:val="24"/>
          <w:szCs w:val="24"/>
          <w:lang w:val="sq-AL" w:eastAsia="fr-FR"/>
        </w:rPr>
        <w:t>”</w:t>
      </w:r>
      <w:r w:rsidR="005E2BD9" w:rsidRPr="00682AEB">
        <w:rPr>
          <w:rFonts w:ascii="Times New Roman" w:eastAsia="Calibri" w:hAnsi="Times New Roman" w:cs="Times New Roman"/>
          <w:noProof/>
          <w:sz w:val="24"/>
          <w:szCs w:val="24"/>
          <w:lang w:val="sq-AL" w:eastAsia="fr-FR"/>
        </w:rPr>
        <w:t xml:space="preserve"> </w:t>
      </w:r>
      <w:r w:rsidR="00F42EC3" w:rsidRPr="00682AEB">
        <w:rPr>
          <w:rFonts w:ascii="Times New Roman" w:eastAsia="Calibri" w:hAnsi="Times New Roman" w:cs="Times New Roman"/>
          <w:noProof/>
          <w:sz w:val="24"/>
          <w:szCs w:val="24"/>
          <w:lang w:val="sq-AL" w:eastAsia="fr-FR"/>
        </w:rPr>
        <w:t>dhe 134, pika 2</w:t>
      </w:r>
      <w:r w:rsidR="00CA7E9A" w:rsidRPr="00682AEB">
        <w:rPr>
          <w:rFonts w:ascii="Times New Roman" w:eastAsia="Calibri" w:hAnsi="Times New Roman" w:cs="Times New Roman"/>
          <w:noProof/>
          <w:sz w:val="24"/>
          <w:szCs w:val="24"/>
          <w:lang w:val="sq-AL" w:eastAsia="fr-FR"/>
        </w:rPr>
        <w:t>,</w:t>
      </w:r>
      <w:r w:rsidR="00F42EC3" w:rsidRPr="00682AEB">
        <w:rPr>
          <w:rFonts w:ascii="Times New Roman" w:eastAsia="Calibri" w:hAnsi="Times New Roman" w:cs="Times New Roman"/>
          <w:noProof/>
          <w:sz w:val="24"/>
          <w:szCs w:val="24"/>
          <w:lang w:val="sq-AL" w:eastAsia="fr-FR"/>
        </w:rPr>
        <w:t xml:space="preserve"> </w:t>
      </w:r>
      <w:r w:rsidRPr="00682AEB">
        <w:rPr>
          <w:rFonts w:ascii="Times New Roman" w:eastAsia="Calibri" w:hAnsi="Times New Roman" w:cs="Times New Roman"/>
          <w:noProof/>
          <w:sz w:val="24"/>
          <w:szCs w:val="24"/>
          <w:lang w:val="sq-AL" w:eastAsia="fr-FR"/>
        </w:rPr>
        <w:t>të Kushtetutës, si dhe neneve 72 e vijues të ligjit nr.</w:t>
      </w:r>
      <w:r w:rsidR="007231E8" w:rsidRPr="00682AEB">
        <w:rPr>
          <w:rFonts w:ascii="Times New Roman" w:eastAsia="Calibri" w:hAnsi="Times New Roman" w:cs="Times New Roman"/>
          <w:noProof/>
          <w:sz w:val="24"/>
          <w:szCs w:val="24"/>
          <w:lang w:val="sq-AL" w:eastAsia="fr-FR"/>
        </w:rPr>
        <w:t xml:space="preserve"> </w:t>
      </w:r>
      <w:r w:rsidRPr="00682AEB">
        <w:rPr>
          <w:rFonts w:ascii="Times New Roman" w:eastAsia="Calibri" w:hAnsi="Times New Roman" w:cs="Times New Roman"/>
          <w:noProof/>
          <w:sz w:val="24"/>
          <w:szCs w:val="24"/>
          <w:lang w:val="sq-AL" w:eastAsia="fr-FR"/>
        </w:rPr>
        <w:t xml:space="preserve">8577, datë 10.02.2000 “Për organizimin dhe funksionimin e Gjykatës Kushtetuese të Republikës së Shqipërisë”, të ndryshuar, </w:t>
      </w:r>
      <w:r w:rsidR="005E2BD9" w:rsidRPr="00682AEB">
        <w:rPr>
          <w:rFonts w:ascii="Times New Roman" w:eastAsia="Calibri" w:hAnsi="Times New Roman" w:cs="Times New Roman"/>
          <w:noProof/>
          <w:sz w:val="24"/>
          <w:szCs w:val="24"/>
          <w:lang w:val="sq-AL" w:eastAsia="fr-FR"/>
        </w:rPr>
        <w:t xml:space="preserve">me </w:t>
      </w:r>
      <w:r w:rsidRPr="00682AEB">
        <w:rPr>
          <w:rFonts w:ascii="Times New Roman" w:eastAsia="Calibri" w:hAnsi="Times New Roman" w:cs="Times New Roman"/>
          <w:noProof/>
          <w:sz w:val="24"/>
          <w:szCs w:val="24"/>
          <w:lang w:val="sq-AL" w:eastAsia="fr-FR"/>
        </w:rPr>
        <w:t>shumicë votash,</w:t>
      </w:r>
    </w:p>
    <w:p w14:paraId="30FE87A8" w14:textId="77777777" w:rsidR="00965391" w:rsidRPr="00682AEB" w:rsidRDefault="00965391" w:rsidP="00023EF9">
      <w:pPr>
        <w:spacing w:after="0" w:line="360" w:lineRule="auto"/>
        <w:contextualSpacing/>
        <w:jc w:val="center"/>
        <w:rPr>
          <w:rFonts w:ascii="Times New Roman" w:hAnsi="Times New Roman" w:cs="Times New Roman"/>
          <w:b/>
          <w:bCs/>
          <w:noProof/>
          <w:sz w:val="24"/>
          <w:szCs w:val="24"/>
          <w:lang w:val="sq-AL"/>
        </w:rPr>
      </w:pPr>
    </w:p>
    <w:p w14:paraId="6B7FC631" w14:textId="77777777" w:rsidR="003C1155" w:rsidRPr="00682AEB" w:rsidRDefault="003C1155" w:rsidP="00023EF9">
      <w:pPr>
        <w:spacing w:after="0" w:line="360" w:lineRule="auto"/>
        <w:contextualSpacing/>
        <w:jc w:val="center"/>
        <w:rPr>
          <w:rFonts w:ascii="Times New Roman" w:hAnsi="Times New Roman" w:cs="Times New Roman"/>
          <w:b/>
          <w:bCs/>
          <w:noProof/>
          <w:sz w:val="24"/>
          <w:szCs w:val="24"/>
          <w:lang w:val="sq-AL"/>
        </w:rPr>
      </w:pPr>
    </w:p>
    <w:p w14:paraId="6AA0324E" w14:textId="77777777" w:rsidR="002E6A7D" w:rsidRPr="00682AEB" w:rsidRDefault="002E6A7D" w:rsidP="00023EF9">
      <w:pPr>
        <w:spacing w:after="0" w:line="360" w:lineRule="auto"/>
        <w:contextualSpacing/>
        <w:jc w:val="center"/>
        <w:rPr>
          <w:rFonts w:ascii="Times New Roman" w:eastAsia="Calibri" w:hAnsi="Times New Roman" w:cs="Times New Roman"/>
          <w:noProof/>
          <w:sz w:val="24"/>
          <w:szCs w:val="24"/>
          <w:lang w:val="sq-AL" w:eastAsia="fr-FR"/>
        </w:rPr>
      </w:pPr>
      <w:r w:rsidRPr="00682AEB">
        <w:rPr>
          <w:rFonts w:ascii="Times New Roman" w:hAnsi="Times New Roman" w:cs="Times New Roman"/>
          <w:b/>
          <w:bCs/>
          <w:noProof/>
          <w:sz w:val="24"/>
          <w:szCs w:val="24"/>
          <w:lang w:val="sq-AL"/>
        </w:rPr>
        <w:t>V E N D O S I:</w:t>
      </w:r>
    </w:p>
    <w:p w14:paraId="5D1231A8" w14:textId="77777777" w:rsidR="005E2BD9" w:rsidRPr="00682AEB" w:rsidRDefault="0044797F" w:rsidP="005E2BD9">
      <w:pPr>
        <w:pStyle w:val="ListParagraph"/>
        <w:numPr>
          <w:ilvl w:val="0"/>
          <w:numId w:val="27"/>
        </w:numPr>
        <w:spacing w:after="0" w:line="360" w:lineRule="auto"/>
        <w:jc w:val="both"/>
        <w:rPr>
          <w:rFonts w:ascii="Times New Roman" w:hAnsi="Times New Roman" w:cs="Times New Roman"/>
          <w:noProof/>
          <w:sz w:val="24"/>
          <w:szCs w:val="24"/>
          <w:lang w:val="sq-AL"/>
        </w:rPr>
      </w:pPr>
      <w:r w:rsidRPr="00682AEB">
        <w:rPr>
          <w:rFonts w:ascii="Times New Roman" w:hAnsi="Times New Roman" w:cs="Times New Roman"/>
          <w:noProof/>
          <w:sz w:val="24"/>
          <w:szCs w:val="24"/>
          <w:lang w:val="sq-AL"/>
        </w:rPr>
        <w:t>Pranimin pjes</w:t>
      </w:r>
      <w:r w:rsidR="00EE09B1" w:rsidRPr="00682AEB">
        <w:rPr>
          <w:rFonts w:ascii="Times New Roman" w:hAnsi="Times New Roman" w:cs="Times New Roman"/>
          <w:noProof/>
          <w:sz w:val="24"/>
          <w:szCs w:val="24"/>
          <w:lang w:val="sq-AL"/>
        </w:rPr>
        <w:t>ë</w:t>
      </w:r>
      <w:r w:rsidRPr="00682AEB">
        <w:rPr>
          <w:rFonts w:ascii="Times New Roman" w:hAnsi="Times New Roman" w:cs="Times New Roman"/>
          <w:noProof/>
          <w:sz w:val="24"/>
          <w:szCs w:val="24"/>
          <w:lang w:val="sq-AL"/>
        </w:rPr>
        <w:t>risht t</w:t>
      </w:r>
      <w:r w:rsidR="00EE09B1" w:rsidRPr="00682AEB">
        <w:rPr>
          <w:rFonts w:ascii="Times New Roman" w:hAnsi="Times New Roman" w:cs="Times New Roman"/>
          <w:noProof/>
          <w:sz w:val="24"/>
          <w:szCs w:val="24"/>
          <w:lang w:val="sq-AL"/>
        </w:rPr>
        <w:t>ë</w:t>
      </w:r>
      <w:r w:rsidRPr="00682AEB">
        <w:rPr>
          <w:rFonts w:ascii="Times New Roman" w:hAnsi="Times New Roman" w:cs="Times New Roman"/>
          <w:noProof/>
          <w:sz w:val="24"/>
          <w:szCs w:val="24"/>
          <w:lang w:val="sq-AL"/>
        </w:rPr>
        <w:t xml:space="preserve"> k</w:t>
      </w:r>
      <w:r w:rsidR="00EE09B1" w:rsidRPr="00682AEB">
        <w:rPr>
          <w:rFonts w:ascii="Times New Roman" w:hAnsi="Times New Roman" w:cs="Times New Roman"/>
          <w:noProof/>
          <w:sz w:val="24"/>
          <w:szCs w:val="24"/>
          <w:lang w:val="sq-AL"/>
        </w:rPr>
        <w:t>ë</w:t>
      </w:r>
      <w:r w:rsidRPr="00682AEB">
        <w:rPr>
          <w:rFonts w:ascii="Times New Roman" w:hAnsi="Times New Roman" w:cs="Times New Roman"/>
          <w:noProof/>
          <w:sz w:val="24"/>
          <w:szCs w:val="24"/>
          <w:lang w:val="sq-AL"/>
        </w:rPr>
        <w:t>rkes</w:t>
      </w:r>
      <w:r w:rsidR="00EE09B1" w:rsidRPr="00682AEB">
        <w:rPr>
          <w:rFonts w:ascii="Times New Roman" w:hAnsi="Times New Roman" w:cs="Times New Roman"/>
          <w:noProof/>
          <w:sz w:val="24"/>
          <w:szCs w:val="24"/>
          <w:lang w:val="sq-AL"/>
        </w:rPr>
        <w:t>ë</w:t>
      </w:r>
      <w:r w:rsidRPr="00682AEB">
        <w:rPr>
          <w:rFonts w:ascii="Times New Roman" w:hAnsi="Times New Roman" w:cs="Times New Roman"/>
          <w:noProof/>
          <w:sz w:val="24"/>
          <w:szCs w:val="24"/>
          <w:lang w:val="sq-AL"/>
        </w:rPr>
        <w:t>s</w:t>
      </w:r>
      <w:r w:rsidR="002E6A7D" w:rsidRPr="00682AEB">
        <w:rPr>
          <w:rFonts w:ascii="Times New Roman" w:hAnsi="Times New Roman" w:cs="Times New Roman"/>
          <w:noProof/>
          <w:sz w:val="24"/>
          <w:szCs w:val="24"/>
          <w:lang w:val="sq-AL"/>
        </w:rPr>
        <w:t>.</w:t>
      </w:r>
    </w:p>
    <w:p w14:paraId="68AC3D16" w14:textId="74D398B1" w:rsidR="0044797F" w:rsidRPr="00682AEB" w:rsidRDefault="0044797F" w:rsidP="005E2BD9">
      <w:pPr>
        <w:pStyle w:val="ListParagraph"/>
        <w:numPr>
          <w:ilvl w:val="0"/>
          <w:numId w:val="27"/>
        </w:numPr>
        <w:spacing w:after="0" w:line="360" w:lineRule="auto"/>
        <w:jc w:val="both"/>
        <w:rPr>
          <w:rFonts w:ascii="Times New Roman" w:hAnsi="Times New Roman" w:cs="Times New Roman"/>
          <w:noProof/>
          <w:sz w:val="24"/>
          <w:szCs w:val="24"/>
          <w:lang w:val="sq-AL"/>
        </w:rPr>
      </w:pPr>
      <w:r w:rsidRPr="00682AEB">
        <w:rPr>
          <w:rFonts w:ascii="Times New Roman" w:hAnsi="Times New Roman" w:cs="Times New Roman"/>
          <w:noProof/>
          <w:sz w:val="24"/>
          <w:szCs w:val="24"/>
          <w:lang w:val="sq-AL"/>
        </w:rPr>
        <w:t>Shfuqizimin e pik</w:t>
      </w:r>
      <w:r w:rsidR="00EE09B1" w:rsidRPr="00682AEB">
        <w:rPr>
          <w:rFonts w:ascii="Times New Roman" w:hAnsi="Times New Roman" w:cs="Times New Roman"/>
          <w:noProof/>
          <w:sz w:val="24"/>
          <w:szCs w:val="24"/>
          <w:lang w:val="sq-AL"/>
        </w:rPr>
        <w:t>ë</w:t>
      </w:r>
      <w:r w:rsidR="005E2BD9" w:rsidRPr="00682AEB">
        <w:rPr>
          <w:rFonts w:ascii="Times New Roman" w:hAnsi="Times New Roman" w:cs="Times New Roman"/>
          <w:noProof/>
          <w:sz w:val="24"/>
          <w:szCs w:val="24"/>
          <w:lang w:val="sq-AL"/>
        </w:rPr>
        <w:t>s 3</w:t>
      </w:r>
      <w:r w:rsidRPr="00682AEB">
        <w:rPr>
          <w:rFonts w:ascii="Times New Roman" w:hAnsi="Times New Roman" w:cs="Times New Roman"/>
          <w:noProof/>
          <w:sz w:val="24"/>
          <w:szCs w:val="24"/>
          <w:lang w:val="sq-AL"/>
        </w:rPr>
        <w:t xml:space="preserve"> t</w:t>
      </w:r>
      <w:r w:rsidR="00EE09B1" w:rsidRPr="00682AEB">
        <w:rPr>
          <w:rFonts w:ascii="Times New Roman" w:hAnsi="Times New Roman" w:cs="Times New Roman"/>
          <w:noProof/>
          <w:sz w:val="24"/>
          <w:szCs w:val="24"/>
          <w:lang w:val="sq-AL"/>
        </w:rPr>
        <w:t>ë</w:t>
      </w:r>
      <w:r w:rsidRPr="00682AEB">
        <w:rPr>
          <w:rFonts w:ascii="Times New Roman" w:hAnsi="Times New Roman" w:cs="Times New Roman"/>
          <w:noProof/>
          <w:sz w:val="24"/>
          <w:szCs w:val="24"/>
          <w:lang w:val="sq-AL"/>
        </w:rPr>
        <w:t xml:space="preserve"> neni</w:t>
      </w:r>
      <w:r w:rsidR="00D50778" w:rsidRPr="00682AEB">
        <w:rPr>
          <w:rFonts w:ascii="Times New Roman" w:hAnsi="Times New Roman" w:cs="Times New Roman"/>
          <w:noProof/>
          <w:sz w:val="24"/>
          <w:szCs w:val="24"/>
          <w:lang w:val="sq-AL"/>
        </w:rPr>
        <w:t>t</w:t>
      </w:r>
      <w:r w:rsidRPr="00682AEB">
        <w:rPr>
          <w:rFonts w:ascii="Times New Roman" w:hAnsi="Times New Roman" w:cs="Times New Roman"/>
          <w:noProof/>
          <w:sz w:val="24"/>
          <w:szCs w:val="24"/>
          <w:lang w:val="sq-AL"/>
        </w:rPr>
        <w:t xml:space="preserve"> 163 t</w:t>
      </w:r>
      <w:r w:rsidR="00EE09B1" w:rsidRPr="00682AEB">
        <w:rPr>
          <w:rFonts w:ascii="Times New Roman" w:hAnsi="Times New Roman" w:cs="Times New Roman"/>
          <w:noProof/>
          <w:sz w:val="24"/>
          <w:szCs w:val="24"/>
          <w:lang w:val="sq-AL"/>
        </w:rPr>
        <w:t>ë</w:t>
      </w:r>
      <w:r w:rsidRPr="00682AEB">
        <w:rPr>
          <w:rFonts w:ascii="Times New Roman" w:hAnsi="Times New Roman" w:cs="Times New Roman"/>
          <w:noProof/>
          <w:sz w:val="24"/>
          <w:szCs w:val="24"/>
          <w:lang w:val="sq-AL"/>
        </w:rPr>
        <w:t xml:space="preserve"> Kodit Zgjedhor, si t</w:t>
      </w:r>
      <w:r w:rsidR="00EE09B1" w:rsidRPr="00682AEB">
        <w:rPr>
          <w:rFonts w:ascii="Times New Roman" w:hAnsi="Times New Roman" w:cs="Times New Roman"/>
          <w:noProof/>
          <w:sz w:val="24"/>
          <w:szCs w:val="24"/>
          <w:lang w:val="sq-AL"/>
        </w:rPr>
        <w:t>ë</w:t>
      </w:r>
      <w:r w:rsidRPr="00682AEB">
        <w:rPr>
          <w:rFonts w:ascii="Times New Roman" w:hAnsi="Times New Roman" w:cs="Times New Roman"/>
          <w:noProof/>
          <w:sz w:val="24"/>
          <w:szCs w:val="24"/>
          <w:lang w:val="sq-AL"/>
        </w:rPr>
        <w:t xml:space="preserve"> papajtuesh</w:t>
      </w:r>
      <w:r w:rsidR="00EE09B1" w:rsidRPr="00682AEB">
        <w:rPr>
          <w:rFonts w:ascii="Times New Roman" w:hAnsi="Times New Roman" w:cs="Times New Roman"/>
          <w:noProof/>
          <w:sz w:val="24"/>
          <w:szCs w:val="24"/>
          <w:lang w:val="sq-AL"/>
        </w:rPr>
        <w:t>ë</w:t>
      </w:r>
      <w:r w:rsidRPr="00682AEB">
        <w:rPr>
          <w:rFonts w:ascii="Times New Roman" w:hAnsi="Times New Roman" w:cs="Times New Roman"/>
          <w:noProof/>
          <w:sz w:val="24"/>
          <w:szCs w:val="24"/>
          <w:lang w:val="sq-AL"/>
        </w:rPr>
        <w:t>m me Kushtetut</w:t>
      </w:r>
      <w:r w:rsidR="00EE09B1" w:rsidRPr="00682AEB">
        <w:rPr>
          <w:rFonts w:ascii="Times New Roman" w:hAnsi="Times New Roman" w:cs="Times New Roman"/>
          <w:noProof/>
          <w:sz w:val="24"/>
          <w:szCs w:val="24"/>
          <w:lang w:val="sq-AL"/>
        </w:rPr>
        <w:t>ë</w:t>
      </w:r>
      <w:r w:rsidRPr="00682AEB">
        <w:rPr>
          <w:rFonts w:ascii="Times New Roman" w:hAnsi="Times New Roman" w:cs="Times New Roman"/>
          <w:noProof/>
          <w:sz w:val="24"/>
          <w:szCs w:val="24"/>
          <w:lang w:val="sq-AL"/>
        </w:rPr>
        <w:t>n.</w:t>
      </w:r>
    </w:p>
    <w:p w14:paraId="6B3922B9" w14:textId="77777777" w:rsidR="002E6A7D" w:rsidRPr="00682AEB" w:rsidRDefault="002E6A7D" w:rsidP="00023EF9">
      <w:pPr>
        <w:spacing w:after="0" w:line="360" w:lineRule="auto"/>
        <w:ind w:firstLine="567"/>
        <w:contextualSpacing/>
        <w:jc w:val="both"/>
        <w:rPr>
          <w:rFonts w:ascii="Times New Roman" w:hAnsi="Times New Roman" w:cs="Times New Roman"/>
          <w:noProof/>
          <w:sz w:val="24"/>
          <w:szCs w:val="24"/>
          <w:lang w:val="sq-AL"/>
        </w:rPr>
      </w:pPr>
      <w:r w:rsidRPr="00682AEB">
        <w:rPr>
          <w:rFonts w:ascii="Times New Roman" w:hAnsi="Times New Roman" w:cs="Times New Roman"/>
          <w:noProof/>
          <w:sz w:val="24"/>
          <w:szCs w:val="24"/>
          <w:lang w:val="sq-AL"/>
        </w:rPr>
        <w:t>Ky vendim është përfundimtar, i formës së prerë dhe hyn në fuqi ditën e botimit në Fletoren Zyrtare.</w:t>
      </w:r>
    </w:p>
    <w:p w14:paraId="09F61609" w14:textId="3AE99956" w:rsidR="002E6A7D" w:rsidRPr="00682AEB" w:rsidRDefault="005A621E" w:rsidP="00E135D2">
      <w:pPr>
        <w:keepNext/>
        <w:spacing w:after="0" w:line="360" w:lineRule="auto"/>
        <w:contextualSpacing/>
        <w:jc w:val="both"/>
        <w:outlineLvl w:val="3"/>
        <w:rPr>
          <w:rFonts w:ascii="Times New Roman" w:hAnsi="Times New Roman" w:cs="Times New Roman"/>
          <w:b/>
          <w:bCs/>
          <w:noProof/>
          <w:sz w:val="24"/>
          <w:szCs w:val="24"/>
          <w:lang w:val="sq-AL"/>
        </w:rPr>
      </w:pPr>
      <w:r w:rsidRPr="00682AEB">
        <w:rPr>
          <w:rFonts w:ascii="Times New Roman" w:hAnsi="Times New Roman" w:cs="Times New Roman"/>
          <w:b/>
          <w:bCs/>
          <w:noProof/>
          <w:sz w:val="24"/>
          <w:szCs w:val="24"/>
          <w:lang w:val="sq-AL"/>
        </w:rPr>
        <w:t xml:space="preserve">Marrë më </w:t>
      </w:r>
      <w:r w:rsidR="0044797F" w:rsidRPr="00682AEB">
        <w:rPr>
          <w:rFonts w:ascii="Times New Roman" w:hAnsi="Times New Roman" w:cs="Times New Roman"/>
          <w:b/>
          <w:bCs/>
          <w:noProof/>
          <w:sz w:val="24"/>
          <w:szCs w:val="24"/>
          <w:lang w:val="sq-AL"/>
        </w:rPr>
        <w:t>30.06.2021</w:t>
      </w:r>
    </w:p>
    <w:p w14:paraId="40B81071" w14:textId="1706C0C0" w:rsidR="002E6A7D" w:rsidRPr="00682AEB" w:rsidRDefault="0091740B" w:rsidP="00E135D2">
      <w:pPr>
        <w:keepNext/>
        <w:spacing w:after="0" w:line="360" w:lineRule="auto"/>
        <w:contextualSpacing/>
        <w:jc w:val="both"/>
        <w:outlineLvl w:val="3"/>
        <w:rPr>
          <w:rFonts w:ascii="Times New Roman" w:hAnsi="Times New Roman"/>
          <w:b/>
          <w:bCs/>
          <w:sz w:val="24"/>
          <w:szCs w:val="24"/>
          <w:lang w:val="sq-AL"/>
        </w:rPr>
      </w:pPr>
      <w:r>
        <w:rPr>
          <w:rFonts w:ascii="Times New Roman" w:hAnsi="Times New Roman" w:cs="Times New Roman"/>
          <w:b/>
          <w:bCs/>
          <w:noProof/>
          <w:sz w:val="24"/>
          <w:szCs w:val="24"/>
          <w:lang w:val="sq-AL"/>
        </w:rPr>
        <w:t>Shpallur më 13.</w:t>
      </w:r>
      <w:r w:rsidR="0044797F" w:rsidRPr="00682AEB">
        <w:rPr>
          <w:rFonts w:ascii="Times New Roman" w:hAnsi="Times New Roman" w:cs="Times New Roman"/>
          <w:b/>
          <w:bCs/>
          <w:noProof/>
          <w:sz w:val="24"/>
          <w:szCs w:val="24"/>
          <w:lang w:val="sq-AL"/>
        </w:rPr>
        <w:t>07.</w:t>
      </w:r>
      <w:r w:rsidR="002E6A7D" w:rsidRPr="00682AEB">
        <w:rPr>
          <w:rFonts w:ascii="Times New Roman" w:hAnsi="Times New Roman" w:cs="Times New Roman"/>
          <w:b/>
          <w:bCs/>
          <w:noProof/>
          <w:sz w:val="24"/>
          <w:szCs w:val="24"/>
          <w:lang w:val="sq-AL"/>
        </w:rPr>
        <w:t>2021</w:t>
      </w:r>
    </w:p>
    <w:p w14:paraId="705B893A" w14:textId="77777777" w:rsidR="002E6A7D" w:rsidRPr="00682AEB" w:rsidRDefault="002E6A7D" w:rsidP="00023EF9">
      <w:pPr>
        <w:tabs>
          <w:tab w:val="left" w:pos="1080"/>
        </w:tabs>
        <w:spacing w:after="0" w:line="360" w:lineRule="auto"/>
        <w:contextualSpacing/>
        <w:rPr>
          <w:rFonts w:ascii="Times New Roman" w:hAnsi="Times New Roman"/>
          <w:b/>
          <w:bCs/>
          <w:sz w:val="24"/>
          <w:szCs w:val="24"/>
          <w:lang w:val="sq-AL"/>
        </w:rPr>
      </w:pPr>
    </w:p>
    <w:p w14:paraId="334AEEA5" w14:textId="36C3DC22" w:rsidR="00682AEB" w:rsidRDefault="00682AEB" w:rsidP="00023EF9">
      <w:pPr>
        <w:tabs>
          <w:tab w:val="left" w:pos="1080"/>
        </w:tabs>
        <w:spacing w:after="0" w:line="360" w:lineRule="auto"/>
        <w:ind w:firstLine="720"/>
        <w:contextualSpacing/>
        <w:jc w:val="both"/>
        <w:rPr>
          <w:rFonts w:ascii="Times New Roman" w:hAnsi="Times New Roman"/>
          <w:sz w:val="20"/>
          <w:szCs w:val="20"/>
          <w:lang w:val="sq-AL"/>
        </w:rPr>
      </w:pPr>
    </w:p>
    <w:p w14:paraId="12E0D67A" w14:textId="77777777" w:rsidR="005D7443" w:rsidRDefault="005D7443" w:rsidP="00023EF9">
      <w:pPr>
        <w:tabs>
          <w:tab w:val="left" w:pos="1080"/>
        </w:tabs>
        <w:spacing w:after="0" w:line="360" w:lineRule="auto"/>
        <w:ind w:firstLine="720"/>
        <w:contextualSpacing/>
        <w:jc w:val="both"/>
        <w:rPr>
          <w:rFonts w:ascii="Times New Roman" w:hAnsi="Times New Roman"/>
          <w:sz w:val="20"/>
          <w:szCs w:val="20"/>
          <w:lang w:val="sq-AL"/>
        </w:rPr>
      </w:pPr>
    </w:p>
    <w:p w14:paraId="5CB20476" w14:textId="36607AB4" w:rsidR="00682AEB" w:rsidRDefault="00682AEB" w:rsidP="00023EF9">
      <w:pPr>
        <w:tabs>
          <w:tab w:val="left" w:pos="1080"/>
        </w:tabs>
        <w:spacing w:after="0" w:line="360" w:lineRule="auto"/>
        <w:ind w:firstLine="720"/>
        <w:contextualSpacing/>
        <w:jc w:val="both"/>
        <w:rPr>
          <w:rFonts w:ascii="Times New Roman" w:hAnsi="Times New Roman"/>
          <w:sz w:val="20"/>
          <w:szCs w:val="20"/>
          <w:lang w:val="sq-AL"/>
        </w:rPr>
      </w:pPr>
    </w:p>
    <w:p w14:paraId="2E500FF4" w14:textId="5080BED5" w:rsidR="0023766E" w:rsidRDefault="0023766E" w:rsidP="00023EF9">
      <w:pPr>
        <w:tabs>
          <w:tab w:val="left" w:pos="1080"/>
        </w:tabs>
        <w:spacing w:after="0" w:line="360" w:lineRule="auto"/>
        <w:ind w:firstLine="720"/>
        <w:contextualSpacing/>
        <w:jc w:val="both"/>
        <w:rPr>
          <w:rFonts w:ascii="Times New Roman" w:hAnsi="Times New Roman"/>
          <w:sz w:val="20"/>
          <w:szCs w:val="20"/>
          <w:lang w:val="sq-AL"/>
        </w:rPr>
      </w:pPr>
    </w:p>
    <w:p w14:paraId="7625DE3F" w14:textId="25CC142B" w:rsidR="0023766E" w:rsidRDefault="0023766E" w:rsidP="00023EF9">
      <w:pPr>
        <w:tabs>
          <w:tab w:val="left" w:pos="1080"/>
        </w:tabs>
        <w:spacing w:after="0" w:line="360" w:lineRule="auto"/>
        <w:ind w:firstLine="720"/>
        <w:contextualSpacing/>
        <w:jc w:val="both"/>
        <w:rPr>
          <w:rFonts w:ascii="Times New Roman" w:hAnsi="Times New Roman"/>
          <w:sz w:val="20"/>
          <w:szCs w:val="20"/>
          <w:lang w:val="sq-AL"/>
        </w:rPr>
      </w:pPr>
    </w:p>
    <w:p w14:paraId="212E8413" w14:textId="108D8733" w:rsidR="0023766E" w:rsidRDefault="0023766E" w:rsidP="00023EF9">
      <w:pPr>
        <w:tabs>
          <w:tab w:val="left" w:pos="1080"/>
        </w:tabs>
        <w:spacing w:after="0" w:line="360" w:lineRule="auto"/>
        <w:ind w:firstLine="720"/>
        <w:contextualSpacing/>
        <w:jc w:val="both"/>
        <w:rPr>
          <w:rFonts w:ascii="Times New Roman" w:hAnsi="Times New Roman"/>
          <w:sz w:val="20"/>
          <w:szCs w:val="20"/>
          <w:lang w:val="sq-AL"/>
        </w:rPr>
      </w:pPr>
    </w:p>
    <w:p w14:paraId="20886F25" w14:textId="2D1C9A16" w:rsidR="0023766E" w:rsidRDefault="0023766E" w:rsidP="00023EF9">
      <w:pPr>
        <w:tabs>
          <w:tab w:val="left" w:pos="1080"/>
        </w:tabs>
        <w:spacing w:after="0" w:line="360" w:lineRule="auto"/>
        <w:ind w:firstLine="720"/>
        <w:contextualSpacing/>
        <w:jc w:val="both"/>
        <w:rPr>
          <w:rFonts w:ascii="Times New Roman" w:hAnsi="Times New Roman"/>
          <w:sz w:val="20"/>
          <w:szCs w:val="20"/>
          <w:lang w:val="sq-AL"/>
        </w:rPr>
      </w:pPr>
    </w:p>
    <w:p w14:paraId="3D5007F2" w14:textId="77777777" w:rsidR="0023766E" w:rsidRDefault="0023766E" w:rsidP="00023EF9">
      <w:pPr>
        <w:tabs>
          <w:tab w:val="left" w:pos="1080"/>
        </w:tabs>
        <w:spacing w:after="0" w:line="360" w:lineRule="auto"/>
        <w:ind w:firstLine="720"/>
        <w:contextualSpacing/>
        <w:jc w:val="both"/>
        <w:rPr>
          <w:rFonts w:ascii="Times New Roman" w:hAnsi="Times New Roman"/>
          <w:sz w:val="20"/>
          <w:szCs w:val="20"/>
          <w:lang w:val="sq-AL"/>
        </w:rPr>
      </w:pPr>
    </w:p>
    <w:p w14:paraId="1E53BD75" w14:textId="77777777" w:rsidR="00682AEB" w:rsidRPr="00682AEB" w:rsidRDefault="00682AEB" w:rsidP="00682AEB">
      <w:pPr>
        <w:spacing w:after="0" w:line="360" w:lineRule="auto"/>
        <w:jc w:val="center"/>
        <w:rPr>
          <w:rFonts w:ascii="Times New Roman" w:eastAsia="Times New Roman" w:hAnsi="Times New Roman" w:cs="Times New Roman"/>
          <w:b/>
          <w:sz w:val="24"/>
          <w:szCs w:val="24"/>
          <w:lang w:val="sq-AL"/>
        </w:rPr>
      </w:pPr>
      <w:r w:rsidRPr="00682AEB">
        <w:rPr>
          <w:rFonts w:ascii="Times New Roman" w:eastAsia="Times New Roman" w:hAnsi="Times New Roman" w:cs="Times New Roman"/>
          <w:b/>
          <w:sz w:val="24"/>
          <w:szCs w:val="24"/>
          <w:lang w:val="sq-AL"/>
        </w:rPr>
        <w:t>MENDIM PAKICE</w:t>
      </w:r>
    </w:p>
    <w:p w14:paraId="0D97E2F6" w14:textId="77777777" w:rsidR="00682AEB" w:rsidRPr="00682AEB" w:rsidRDefault="00682AEB" w:rsidP="00682AEB">
      <w:pPr>
        <w:spacing w:after="0" w:line="360" w:lineRule="auto"/>
        <w:jc w:val="center"/>
        <w:rPr>
          <w:rFonts w:ascii="Times New Roman" w:eastAsia="Times New Roman" w:hAnsi="Times New Roman" w:cs="Times New Roman"/>
          <w:b/>
          <w:sz w:val="24"/>
          <w:szCs w:val="24"/>
          <w:lang w:val="sq-AL"/>
        </w:rPr>
      </w:pPr>
    </w:p>
    <w:p w14:paraId="16EAA65A" w14:textId="77777777" w:rsidR="00682AEB" w:rsidRPr="006F1325" w:rsidRDefault="00682AEB" w:rsidP="00682AEB">
      <w:pPr>
        <w:tabs>
          <w:tab w:val="left" w:pos="1080"/>
        </w:tabs>
        <w:spacing w:after="0" w:line="360" w:lineRule="auto"/>
        <w:ind w:firstLine="720"/>
        <w:jc w:val="both"/>
        <w:rPr>
          <w:rFonts w:ascii="Times New Roman" w:eastAsia="Calibri" w:hAnsi="Times New Roman" w:cs="Times New Roman"/>
          <w:sz w:val="24"/>
          <w:szCs w:val="24"/>
          <w:lang w:val="sq-AL"/>
        </w:rPr>
      </w:pPr>
      <w:r w:rsidRPr="00682AEB">
        <w:rPr>
          <w:rFonts w:ascii="Times New Roman" w:eastAsia="Times New Roman" w:hAnsi="Times New Roman" w:cs="Times New Roman"/>
          <w:sz w:val="24"/>
          <w:szCs w:val="24"/>
          <w:lang w:val="sq-AL"/>
        </w:rPr>
        <w:t>1.</w:t>
      </w:r>
      <w:r w:rsidRPr="006F1325">
        <w:rPr>
          <w:rFonts w:ascii="Times New Roman" w:eastAsia="Calibri" w:hAnsi="Times New Roman" w:cs="Times New Roman"/>
          <w:sz w:val="24"/>
          <w:szCs w:val="24"/>
          <w:lang w:val="sq-AL"/>
        </w:rPr>
        <w:t xml:space="preserve"> Në gjykimin kushtetues të kërkesës së paraqitur nga</w:t>
      </w:r>
      <w:r w:rsidRPr="006F1325">
        <w:rPr>
          <w:rFonts w:ascii="Times New Roman" w:eastAsia="MS Mincho" w:hAnsi="Times New Roman" w:cs="Times New Roman"/>
          <w:b/>
          <w:sz w:val="24"/>
          <w:szCs w:val="24"/>
          <w:lang w:val="sq-AL"/>
        </w:rPr>
        <w:t xml:space="preserve"> </w:t>
      </w:r>
      <w:r w:rsidRPr="006F1325">
        <w:rPr>
          <w:rFonts w:ascii="Times New Roman" w:eastAsia="MS Mincho" w:hAnsi="Times New Roman" w:cs="Times New Roman"/>
          <w:sz w:val="24"/>
          <w:szCs w:val="24"/>
          <w:lang w:val="sq-AL"/>
        </w:rPr>
        <w:t xml:space="preserve">partitë “Bindja Demokratike” </w:t>
      </w:r>
      <w:r w:rsidRPr="006F1325">
        <w:rPr>
          <w:rFonts w:ascii="Times New Roman" w:eastAsia="Times New Roman" w:hAnsi="Times New Roman" w:cs="Times New Roman"/>
          <w:bCs/>
          <w:sz w:val="24"/>
          <w:szCs w:val="24"/>
          <w:lang w:val="sq-AL"/>
        </w:rPr>
        <w:t xml:space="preserve">dhe </w:t>
      </w:r>
      <w:r w:rsidRPr="006F1325">
        <w:rPr>
          <w:rFonts w:ascii="Times New Roman" w:eastAsia="MS Mincho" w:hAnsi="Times New Roman" w:cs="Times New Roman"/>
          <w:sz w:val="24"/>
          <w:szCs w:val="24"/>
          <w:lang w:val="sq-AL"/>
        </w:rPr>
        <w:t xml:space="preserve">“Lëvizja Demokratike Shqiptare”, </w:t>
      </w:r>
      <w:r w:rsidRPr="006F1325">
        <w:rPr>
          <w:rFonts w:ascii="Times New Roman" w:eastAsia="Calibri" w:hAnsi="Times New Roman" w:cs="Times New Roman"/>
          <w:sz w:val="24"/>
          <w:szCs w:val="24"/>
          <w:lang w:val="sq-AL"/>
        </w:rPr>
        <w:t xml:space="preserve">jam kundër qëndrimit të shumicës për shfuqizimin e pikës 3 të nenit 163 të Kodit Zgjedhor, pasi vlerësoj se kjo dispozitë nuk cenon kriterin e </w:t>
      </w:r>
      <w:r w:rsidRPr="00682AEB">
        <w:rPr>
          <w:rFonts w:ascii="Times New Roman" w:eastAsia="Times New Roman" w:hAnsi="Times New Roman" w:cs="Times New Roman"/>
          <w:sz w:val="24"/>
          <w:szCs w:val="24"/>
          <w:lang w:val="sq-AL"/>
        </w:rPr>
        <w:t>proporcionalitetit dhe në këto kushte çmoj të shprehem me mendim pakice si në vijim.</w:t>
      </w:r>
      <w:r w:rsidRPr="006F1325">
        <w:rPr>
          <w:rFonts w:ascii="Times New Roman" w:eastAsia="Calibri" w:hAnsi="Times New Roman" w:cs="Times New Roman"/>
          <w:sz w:val="24"/>
          <w:szCs w:val="24"/>
          <w:lang w:val="sq-AL"/>
        </w:rPr>
        <w:t xml:space="preserve"> </w:t>
      </w:r>
    </w:p>
    <w:p w14:paraId="42FC79E6" w14:textId="77777777" w:rsidR="00682AEB" w:rsidRPr="00CB0361" w:rsidRDefault="00682AEB" w:rsidP="00682AEB">
      <w:pPr>
        <w:tabs>
          <w:tab w:val="left" w:pos="1080"/>
        </w:tabs>
        <w:spacing w:after="0" w:line="360" w:lineRule="auto"/>
        <w:ind w:firstLine="720"/>
        <w:jc w:val="both"/>
        <w:rPr>
          <w:rFonts w:ascii="Times New Roman" w:eastAsia="Times New Roman" w:hAnsi="Times New Roman" w:cs="Times New Roman"/>
          <w:sz w:val="24"/>
          <w:szCs w:val="24"/>
          <w:lang w:val="sq-AL"/>
        </w:rPr>
      </w:pPr>
      <w:r w:rsidRPr="00CB0361">
        <w:rPr>
          <w:rFonts w:ascii="Times New Roman" w:eastAsia="Times New Roman" w:hAnsi="Times New Roman" w:cs="Times New Roman"/>
          <w:color w:val="000000"/>
          <w:sz w:val="24"/>
          <w:szCs w:val="24"/>
          <w:lang w:val="sq-AL"/>
        </w:rPr>
        <w:t>2.  Kërkueset në thelb të pretendimeve të tyre kanë parashtruar se c</w:t>
      </w:r>
      <w:r w:rsidRPr="00CB0361">
        <w:rPr>
          <w:rFonts w:ascii="Times New Roman" w:eastAsia="Times New Roman" w:hAnsi="Times New Roman" w:cs="Times New Roman"/>
          <w:sz w:val="24"/>
          <w:szCs w:val="24"/>
          <w:lang w:val="sq-AL"/>
        </w:rPr>
        <w:t>enohet e drejta për të zgjedhur</w:t>
      </w:r>
      <w:r w:rsidRPr="00CB0361">
        <w:rPr>
          <w:rFonts w:ascii="Times New Roman" w:eastAsia="Times New Roman" w:hAnsi="Times New Roman" w:cs="Times New Roman"/>
          <w:i/>
          <w:sz w:val="24"/>
          <w:szCs w:val="24"/>
          <w:lang w:val="sq-AL"/>
        </w:rPr>
        <w:t xml:space="preserve">, </w:t>
      </w:r>
      <w:r w:rsidRPr="00CB0361">
        <w:rPr>
          <w:rFonts w:ascii="Times New Roman" w:eastAsia="Times New Roman" w:hAnsi="Times New Roman" w:cs="Times New Roman"/>
          <w:sz w:val="24"/>
          <w:szCs w:val="24"/>
          <w:lang w:val="sq-AL"/>
        </w:rPr>
        <w:t>pasi</w:t>
      </w:r>
      <w:r w:rsidRPr="00CB0361">
        <w:rPr>
          <w:rFonts w:ascii="Times New Roman" w:eastAsia="Times New Roman" w:hAnsi="Times New Roman" w:cs="Times New Roman"/>
          <w:i/>
          <w:sz w:val="24"/>
          <w:szCs w:val="24"/>
          <w:lang w:val="sq-AL"/>
        </w:rPr>
        <w:t xml:space="preserve"> </w:t>
      </w:r>
      <w:r w:rsidRPr="00CB0361">
        <w:rPr>
          <w:rFonts w:ascii="Times New Roman" w:eastAsia="Times New Roman" w:hAnsi="Times New Roman" w:cs="Times New Roman"/>
          <w:sz w:val="24"/>
          <w:szCs w:val="24"/>
          <w:lang w:val="sq-AL"/>
        </w:rPr>
        <w:t xml:space="preserve">neni 163 i Kodit Zgjedhor jo vetëm nuk respekton barazinë e votës parapëlqyese, por bën një kufizim të pajustifikuar të kësaj të drejte kushtetuese. </w:t>
      </w:r>
    </w:p>
    <w:p w14:paraId="6ADD5707" w14:textId="77777777" w:rsidR="00682AEB" w:rsidRPr="00682AEB" w:rsidRDefault="00682AEB" w:rsidP="00682AEB">
      <w:pPr>
        <w:tabs>
          <w:tab w:val="left" w:pos="1080"/>
        </w:tabs>
        <w:spacing w:after="0" w:line="360" w:lineRule="auto"/>
        <w:ind w:firstLine="720"/>
        <w:jc w:val="both"/>
        <w:rPr>
          <w:rFonts w:ascii="Times New Roman" w:eastAsia="Times New Roman" w:hAnsi="Times New Roman" w:cs="Times New Roman"/>
          <w:sz w:val="24"/>
          <w:szCs w:val="24"/>
        </w:rPr>
      </w:pPr>
      <w:r w:rsidRPr="00CB0361">
        <w:rPr>
          <w:rFonts w:ascii="Times New Roman" w:eastAsia="MS Mincho" w:hAnsi="Times New Roman" w:cs="Times New Roman"/>
          <w:sz w:val="24"/>
          <w:szCs w:val="24"/>
          <w:lang w:val="sq-AL"/>
        </w:rPr>
        <w:t xml:space="preserve">3.  Shumica, </w:t>
      </w:r>
      <w:r w:rsidRPr="00CB0361">
        <w:rPr>
          <w:rFonts w:ascii="Times New Roman" w:eastAsia="Calibri" w:hAnsi="Times New Roman" w:cs="Times New Roman"/>
          <w:sz w:val="24"/>
          <w:szCs w:val="24"/>
          <w:lang w:val="sq-AL"/>
        </w:rPr>
        <w:t>p</w:t>
      </w:r>
      <w:r w:rsidRPr="00CB0361">
        <w:rPr>
          <w:rFonts w:ascii="Times New Roman" w:eastAsia="Calibri" w:hAnsi="Times New Roman" w:cs="Times New Roman"/>
          <w:bCs/>
          <w:sz w:val="24"/>
          <w:szCs w:val="24"/>
          <w:lang w:val="sq-AL"/>
        </w:rPr>
        <w:t xml:space="preserve">asi ka marrë në shqyrtim pretendimet e kërkueseve dhe prapësimet e subjektit të interesuar, Kuvendit, ka vendosur shfuqizimin e pikës 3 të nenit 163 të Kodit Zgjedhor, duke u shprehur veç të tjerash: </w:t>
      </w:r>
      <w:r w:rsidRPr="00CB0361">
        <w:rPr>
          <w:rFonts w:ascii="Times New Roman" w:eastAsia="Calibri" w:hAnsi="Times New Roman" w:cs="Times New Roman"/>
          <w:bCs/>
          <w:i/>
          <w:sz w:val="24"/>
          <w:szCs w:val="24"/>
          <w:lang w:val="sq-AL"/>
        </w:rPr>
        <w:t>“</w:t>
      </w:r>
      <w:proofErr w:type="gramStart"/>
      <w:r w:rsidRPr="00682AEB">
        <w:rPr>
          <w:rFonts w:ascii="Times New Roman" w:eastAsia="Times New Roman" w:hAnsi="Times New Roman" w:cs="Times New Roman"/>
          <w:i/>
          <w:sz w:val="24"/>
          <w:szCs w:val="24"/>
          <w:lang w:val="sq-AL"/>
        </w:rPr>
        <w:t>Bazuar në vendimet paraprake të KQZ-së për shpërndarjen e mandateve, konstatohet se veçanërisht në qarqet me numër të vogël mandatesh, kandidatët e subjekteve zgjedhore kanë marrë deri në 3 herë vota më pak se vlera e përcaktuar e herësit, për atë zonë zgjedhore dhe atë subjekt zgjedhor, pra është një vlerë dukshëm më e ulët se vlera e herësit.</w:t>
      </w:r>
      <w:proofErr w:type="gramEnd"/>
      <w:r w:rsidRPr="00682AEB">
        <w:rPr>
          <w:rFonts w:ascii="Times New Roman" w:eastAsia="Times New Roman" w:hAnsi="Times New Roman" w:cs="Times New Roman"/>
          <w:i/>
          <w:sz w:val="24"/>
          <w:szCs w:val="24"/>
          <w:lang w:val="sq-AL"/>
        </w:rPr>
        <w:t xml:space="preserve"> Në këtë aspekt, Gjykata vlerëson se pika 3 e nenit 163 të Kodit Zgjedhor, në disa zona zgjedhore me numër të vogël zgjedhësish ose me numër të ulët të mandateve, e shndërron votën parapëlqyese në të drejtë iluzore, pasi cenon thelbin e së drejtës për të zgjedhur.”</w:t>
      </w:r>
      <w:r w:rsidRPr="006F1325">
        <w:rPr>
          <w:rFonts w:ascii="Times New Roman" w:eastAsia="Times New Roman" w:hAnsi="Times New Roman" w:cs="Times New Roman"/>
          <w:i/>
          <w:sz w:val="24"/>
          <w:szCs w:val="24"/>
          <w:lang w:val="sq-AL"/>
        </w:rPr>
        <w:t xml:space="preserve"> </w:t>
      </w:r>
      <w:r w:rsidRPr="00682AEB">
        <w:rPr>
          <w:rFonts w:ascii="Times New Roman" w:eastAsia="Times New Roman" w:hAnsi="Times New Roman" w:cs="Times New Roman"/>
          <w:i/>
          <w:sz w:val="24"/>
          <w:szCs w:val="24"/>
        </w:rPr>
        <w:t>(</w:t>
      </w:r>
      <w:proofErr w:type="gramStart"/>
      <w:r w:rsidRPr="00682AEB">
        <w:rPr>
          <w:rFonts w:ascii="Times New Roman" w:eastAsia="Times New Roman" w:hAnsi="Times New Roman" w:cs="Times New Roman"/>
          <w:i/>
          <w:sz w:val="24"/>
          <w:szCs w:val="24"/>
        </w:rPr>
        <w:t>paragrafi</w:t>
      </w:r>
      <w:proofErr w:type="gramEnd"/>
      <w:r w:rsidRPr="00682AEB">
        <w:rPr>
          <w:rFonts w:ascii="Times New Roman" w:eastAsia="Times New Roman" w:hAnsi="Times New Roman" w:cs="Times New Roman"/>
          <w:i/>
          <w:sz w:val="24"/>
          <w:szCs w:val="24"/>
        </w:rPr>
        <w:t xml:space="preserve"> 46 i vendimit).</w:t>
      </w:r>
      <w:r w:rsidRPr="00682AEB">
        <w:rPr>
          <w:rFonts w:ascii="Times New Roman" w:eastAsia="Times New Roman" w:hAnsi="Times New Roman" w:cs="Times New Roman"/>
          <w:sz w:val="24"/>
          <w:szCs w:val="24"/>
        </w:rPr>
        <w:t xml:space="preserve"> </w:t>
      </w:r>
    </w:p>
    <w:p w14:paraId="486085A7" w14:textId="77777777" w:rsidR="00682AEB" w:rsidRPr="00682AEB" w:rsidRDefault="00682AEB" w:rsidP="00682AEB">
      <w:pPr>
        <w:numPr>
          <w:ilvl w:val="0"/>
          <w:numId w:val="30"/>
        </w:numPr>
        <w:tabs>
          <w:tab w:val="left" w:pos="1080"/>
        </w:tabs>
        <w:spacing w:after="0" w:line="360" w:lineRule="auto"/>
        <w:ind w:left="0" w:firstLine="720"/>
        <w:jc w:val="both"/>
        <w:rPr>
          <w:rFonts w:ascii="Times New Roman" w:eastAsia="Times New Roman" w:hAnsi="Times New Roman" w:cs="Times New Roman"/>
          <w:sz w:val="24"/>
          <w:szCs w:val="24"/>
        </w:rPr>
      </w:pPr>
      <w:r w:rsidRPr="00682AEB">
        <w:rPr>
          <w:rFonts w:ascii="Times New Roman" w:eastAsia="Times New Roman" w:hAnsi="Times New Roman" w:cs="Times New Roman"/>
          <w:sz w:val="24"/>
          <w:szCs w:val="24"/>
          <w:lang w:val="sq-AL" w:eastAsia="fr-FR"/>
        </w:rPr>
        <w:t xml:space="preserve">Shumica ka vijuar në arsyetimin e saj se: </w:t>
      </w:r>
      <w:r w:rsidRPr="00682AEB">
        <w:rPr>
          <w:rFonts w:ascii="Times New Roman" w:eastAsia="Times New Roman" w:hAnsi="Times New Roman" w:cs="Times New Roman"/>
          <w:i/>
          <w:sz w:val="24"/>
          <w:szCs w:val="24"/>
          <w:lang w:val="sq-AL" w:eastAsia="fr-FR"/>
        </w:rPr>
        <w:t>Gjykata çmon që pavarësisht se në</w:t>
      </w:r>
      <w:r w:rsidRPr="00682AEB">
        <w:rPr>
          <w:rFonts w:ascii="Times New Roman" w:eastAsia="Arial Unicode MS" w:hAnsi="Times New Roman" w:cs="Times New Roman"/>
          <w:i/>
          <w:sz w:val="24"/>
          <w:szCs w:val="24"/>
          <w:lang w:val="sq-AL"/>
        </w:rPr>
        <w:t xml:space="preserve"> çështjet e sistemit zgjedhor ligjvënësi, si rregull, është i lirë të veprojë brenda hapësirës së tij normuese, duke përcaktuar qartë dhe rast pas rasti qëllimet që kërkon të arrijë, në rastin konkret </w:t>
      </w:r>
      <w:r w:rsidRPr="00682AEB">
        <w:rPr>
          <w:rFonts w:ascii="Times New Roman" w:eastAsia="Times New Roman" w:hAnsi="Times New Roman" w:cs="Times New Roman"/>
          <w:i/>
          <w:sz w:val="24"/>
          <w:szCs w:val="24"/>
          <w:lang w:val="sq-AL"/>
        </w:rPr>
        <w:t>zbatimi i herësit në praktikë, në masën e përcaktuar nga pika 3 e nenit 163 të Kodit Zgjedhor, tregoi se ishte një mekanizëm disproporcional në raport me qëllimin e tij (paragrafi 47 i vendimit).</w:t>
      </w:r>
    </w:p>
    <w:p w14:paraId="39F436E7" w14:textId="77777777" w:rsidR="00682AEB" w:rsidRPr="00682AEB" w:rsidRDefault="00682AEB" w:rsidP="00682AEB">
      <w:pPr>
        <w:numPr>
          <w:ilvl w:val="0"/>
          <w:numId w:val="30"/>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t xml:space="preserve">Duke e përmbyllur arsyetimin e saj, shumica ka arritur në përfundimin se: </w:t>
      </w:r>
      <w:r w:rsidRPr="00682AEB">
        <w:rPr>
          <w:rFonts w:ascii="Times New Roman" w:eastAsia="Times New Roman" w:hAnsi="Times New Roman" w:cs="Times New Roman"/>
          <w:i/>
          <w:sz w:val="24"/>
          <w:szCs w:val="24"/>
          <w:lang w:val="sq-AL"/>
        </w:rPr>
        <w:t>“</w:t>
      </w:r>
      <w:r w:rsidRPr="00682AEB">
        <w:rPr>
          <w:rFonts w:ascii="Times New Roman" w:eastAsia="Times New Roman" w:hAnsi="Times New Roman" w:cs="Times New Roman"/>
          <w:i/>
          <w:sz w:val="24"/>
          <w:szCs w:val="24"/>
          <w:lang w:val="sq-AL" w:eastAsia="fr-FR"/>
        </w:rPr>
        <w:t xml:space="preserve">Në vlerësimin e Gjykatës, në përcaktimin e herësit </w:t>
      </w:r>
      <w:r w:rsidRPr="00682AEB">
        <w:rPr>
          <w:rFonts w:ascii="Times New Roman" w:eastAsia="Arial Unicode MS" w:hAnsi="Times New Roman" w:cs="Times New Roman"/>
          <w:i/>
          <w:sz w:val="24"/>
          <w:szCs w:val="24"/>
          <w:lang w:val="sq-AL" w:eastAsia="sq-AL"/>
        </w:rPr>
        <w:t xml:space="preserve">nuk duhet të vendosen kufizime në një masë më të madhe se sa është e nevojshme për të arritur objektivat, </w:t>
      </w:r>
      <w:r w:rsidRPr="00682AEB">
        <w:rPr>
          <w:rFonts w:ascii="Times New Roman" w:eastAsia="Times New Roman" w:hAnsi="Times New Roman" w:cs="Times New Roman"/>
          <w:i/>
          <w:sz w:val="24"/>
          <w:szCs w:val="24"/>
          <w:lang w:val="sq-AL" w:eastAsia="fr-FR"/>
        </w:rPr>
        <w:t>në respektim të së drejtës për të zgjedhur dhe parimit të barazisë së votës. Për rrjedhojë, Gjykata vlerëson se parashikimi i herësit, lidhur me vlerën e tij numerike, i përcaktuar në pikën 3 të nenit 163 të Kodit Zgjedhor, si një ndër kriteret që ndikon në shpërndarjen e mandateve, cenon të drejtën për të zgjedhur, pasi nuk përmbush kriterin e proporcionalitetit”</w:t>
      </w:r>
      <w:r w:rsidRPr="00682AEB">
        <w:rPr>
          <w:rFonts w:ascii="Times New Roman" w:eastAsia="Times New Roman" w:hAnsi="Times New Roman" w:cs="Times New Roman"/>
          <w:i/>
          <w:sz w:val="24"/>
          <w:szCs w:val="24"/>
          <w:lang w:val="sq-AL"/>
        </w:rPr>
        <w:t xml:space="preserve"> (paragrafi 48 i vendimit).</w:t>
      </w:r>
    </w:p>
    <w:p w14:paraId="68EB1096" w14:textId="77777777" w:rsidR="00682AEB" w:rsidRPr="00CB0361" w:rsidRDefault="00682AEB" w:rsidP="00682AEB">
      <w:pPr>
        <w:tabs>
          <w:tab w:val="left" w:pos="1080"/>
        </w:tabs>
        <w:spacing w:after="0" w:line="360" w:lineRule="auto"/>
        <w:ind w:firstLine="720"/>
        <w:jc w:val="both"/>
        <w:rPr>
          <w:rFonts w:ascii="Times New Roman" w:eastAsia="Times New Roman" w:hAnsi="Times New Roman" w:cs="Times New Roman"/>
          <w:sz w:val="24"/>
          <w:szCs w:val="24"/>
          <w:lang w:val="sq-AL"/>
        </w:rPr>
      </w:pPr>
      <w:r w:rsidRPr="00CB0361">
        <w:rPr>
          <w:rFonts w:ascii="Times New Roman" w:eastAsia="Times New Roman" w:hAnsi="Times New Roman" w:cs="Times New Roman"/>
          <w:sz w:val="24"/>
          <w:szCs w:val="24"/>
          <w:lang w:val="sq-AL"/>
        </w:rPr>
        <w:lastRenderedPageBreak/>
        <w:t xml:space="preserve">6.  Në të kundërt të këtyre përfundimeve të shumicës, unë gjyqtari në pakicë vlerësoj se në çështjen në shqyrtim nuk rezulton të jetë cenuar kriteri i proporcionalitetit, për argumentet që do të trajtohen më hollësisht në vijim. </w:t>
      </w:r>
    </w:p>
    <w:p w14:paraId="1CE82E13" w14:textId="77777777" w:rsidR="00682AEB" w:rsidRPr="00CB0361" w:rsidRDefault="00682AEB" w:rsidP="00682AEB">
      <w:pPr>
        <w:tabs>
          <w:tab w:val="left" w:pos="1080"/>
        </w:tabs>
        <w:spacing w:after="0" w:line="360" w:lineRule="auto"/>
        <w:ind w:firstLine="720"/>
        <w:jc w:val="both"/>
        <w:rPr>
          <w:rFonts w:ascii="Times New Roman" w:eastAsia="Times New Roman" w:hAnsi="Times New Roman" w:cs="Times New Roman"/>
          <w:sz w:val="24"/>
          <w:szCs w:val="24"/>
          <w:lang w:val="sq-AL"/>
        </w:rPr>
      </w:pPr>
      <w:r w:rsidRPr="00CB0361">
        <w:rPr>
          <w:rFonts w:ascii="Times New Roman" w:eastAsia="Times New Roman" w:hAnsi="Times New Roman" w:cs="Times New Roman"/>
          <w:sz w:val="24"/>
          <w:szCs w:val="24"/>
          <w:lang w:val="sq-AL"/>
        </w:rPr>
        <w:t>7.  Shumica në arsyetimin e saj i ka vlerësuar të drejta dhe në përputhje me kriteret kushtetuese mekanizmat e zgjedhur nga ligjvënësi për mënyrën e përllogaritjes së mandateve dhe shpërndarjen e tyre për kandidatët fitues, por herësi i parashikuar në pikën 3 të nenit 163 të Kodit Zgjedhor nuk është proporcional dhe cenon të drejtën për të zgjedhur, e lidhur me të, edhe parimin e barazisë të votës.</w:t>
      </w:r>
    </w:p>
    <w:p w14:paraId="123C51BE" w14:textId="77777777" w:rsidR="00682AEB" w:rsidRPr="00CB0361" w:rsidRDefault="00682AEB" w:rsidP="00682AEB">
      <w:pPr>
        <w:tabs>
          <w:tab w:val="left" w:pos="1080"/>
        </w:tabs>
        <w:spacing w:after="0" w:line="360" w:lineRule="auto"/>
        <w:ind w:firstLine="720"/>
        <w:jc w:val="both"/>
        <w:rPr>
          <w:rFonts w:ascii="Times New Roman" w:eastAsia="Times New Roman" w:hAnsi="Times New Roman" w:cs="Times New Roman"/>
          <w:i/>
          <w:sz w:val="24"/>
          <w:szCs w:val="24"/>
          <w:lang w:val="sq-AL"/>
        </w:rPr>
      </w:pPr>
      <w:r w:rsidRPr="00CB0361">
        <w:rPr>
          <w:rFonts w:ascii="Times New Roman" w:eastAsia="Times New Roman" w:hAnsi="Times New Roman" w:cs="Times New Roman"/>
          <w:sz w:val="24"/>
          <w:szCs w:val="24"/>
          <w:lang w:val="sq-AL"/>
        </w:rPr>
        <w:t>8.  Sikurse është shprehur edhe vetë shumica, proporcionalitetin e një kufizimi Gjykata e vlerëson rast pas rasti, duke pasur parasysh disa aspekte, si balancën mes së drejtës së kufizuar dhe interesit publik ose mbrojtjes së të drejtave të të tjerëve, mjetin e përdorur në raport me gjendjen që e ka diktuar atë, si dhe të drejtën e cenuar dhe synimin që kërkon të arrijë ligjvënësi. Këto aspekte nuk duhet të analizohen veç e ve</w:t>
      </w:r>
      <w:r w:rsidRPr="00CB0361">
        <w:rPr>
          <w:rFonts w:ascii="Times New Roman" w:eastAsia="Times New Roman" w:hAnsi="Times New Roman" w:cs="Times New Roman"/>
          <w:sz w:val="24"/>
          <w:szCs w:val="24"/>
          <w:lang w:val="sq-AL" w:eastAsia="ja-JP"/>
        </w:rPr>
        <w:t>ç,</w:t>
      </w:r>
      <w:r w:rsidRPr="00CB0361">
        <w:rPr>
          <w:rFonts w:ascii="Times New Roman" w:eastAsia="Times New Roman" w:hAnsi="Times New Roman" w:cs="Times New Roman"/>
          <w:sz w:val="24"/>
          <w:szCs w:val="24"/>
          <w:lang w:val="sq-AL"/>
        </w:rPr>
        <w:t xml:space="preserve"> por të gërshetuara me njëra-tjetrën</w:t>
      </w:r>
      <w:r w:rsidRPr="00CB0361">
        <w:rPr>
          <w:rFonts w:ascii="Times New Roman" w:eastAsia="Times New Roman" w:hAnsi="Times New Roman" w:cs="Times New Roman"/>
          <w:i/>
          <w:sz w:val="24"/>
          <w:szCs w:val="24"/>
          <w:lang w:val="sq-AL"/>
        </w:rPr>
        <w:t xml:space="preserve">. </w:t>
      </w:r>
    </w:p>
    <w:p w14:paraId="2F189A66" w14:textId="77777777" w:rsidR="00682AEB" w:rsidRPr="00CB0361" w:rsidRDefault="00682AEB" w:rsidP="00682AEB">
      <w:pPr>
        <w:tabs>
          <w:tab w:val="left" w:pos="1080"/>
        </w:tabs>
        <w:spacing w:after="0" w:line="360" w:lineRule="auto"/>
        <w:ind w:firstLine="720"/>
        <w:jc w:val="both"/>
        <w:rPr>
          <w:rFonts w:ascii="Times New Roman" w:eastAsia="Times New Roman" w:hAnsi="Times New Roman" w:cs="Times New Roman"/>
          <w:sz w:val="24"/>
          <w:szCs w:val="24"/>
          <w:lang w:val="sq-AL"/>
        </w:rPr>
      </w:pPr>
      <w:r w:rsidRPr="00CB0361">
        <w:rPr>
          <w:rFonts w:ascii="Times New Roman" w:eastAsia="Times New Roman" w:hAnsi="Times New Roman" w:cs="Times New Roman"/>
          <w:sz w:val="24"/>
          <w:szCs w:val="24"/>
          <w:lang w:val="sq-AL"/>
        </w:rPr>
        <w:t>9.  Lidhur me parimin e proporcionalitetit, Gjykata në jurisprudencën e saj është shprehur se ë</w:t>
      </w:r>
      <w:r w:rsidRPr="00CB0361">
        <w:rPr>
          <w:rFonts w:ascii="Times New Roman" w:eastAsia="Times New Roman" w:hAnsi="Times New Roman" w:cs="Times New Roman"/>
          <w:bCs/>
          <w:sz w:val="24"/>
          <w:szCs w:val="24"/>
          <w:lang w:val="sq-AL"/>
        </w:rPr>
        <w:t xml:space="preserve">shtë thelbësore të theksohet se </w:t>
      </w:r>
      <w:r w:rsidRPr="00CB0361">
        <w:rPr>
          <w:rFonts w:ascii="Times New Roman" w:eastAsia="Times New Roman" w:hAnsi="Times New Roman" w:cs="Times New Roman"/>
          <w:sz w:val="24"/>
          <w:szCs w:val="24"/>
          <w:lang w:val="sq-AL"/>
        </w:rPr>
        <w:t xml:space="preserve">nuk i takon Gjykatës Kushtetuese të përcaktojë nëse mjeti i përzgjedhur është mënyra më e përshtatshme, më e arsyeshme ose e duhura, por roli i saj është të kontrollojë nëse përmbajtja e vetë dispozitës normative është e pajtueshme me të drejtat, liritë dhe parimet themelore kushtetuese </w:t>
      </w:r>
      <w:r w:rsidRPr="00CB0361">
        <w:rPr>
          <w:rFonts w:ascii="Times New Roman" w:eastAsia="Times New Roman" w:hAnsi="Times New Roman" w:cs="Times New Roman"/>
          <w:i/>
          <w:sz w:val="24"/>
          <w:szCs w:val="24"/>
          <w:lang w:val="sq-AL"/>
        </w:rPr>
        <w:t xml:space="preserve">(shih </w:t>
      </w:r>
      <w:r w:rsidRPr="00CB0361">
        <w:rPr>
          <w:rFonts w:ascii="Times New Roman" w:eastAsia="Arial Unicode MS" w:hAnsi="Times New Roman" w:cs="Times New Roman"/>
          <w:i/>
          <w:sz w:val="24"/>
          <w:szCs w:val="24"/>
          <w:lang w:val="sq-AL"/>
        </w:rPr>
        <w:t>vendimin nr. 55 datë 21.07.2015</w:t>
      </w:r>
      <w:r w:rsidRPr="00CB0361">
        <w:rPr>
          <w:rFonts w:ascii="Times New Roman" w:eastAsia="Times New Roman" w:hAnsi="Times New Roman" w:cs="Times New Roman"/>
          <w:i/>
          <w:sz w:val="24"/>
          <w:szCs w:val="24"/>
          <w:lang w:val="sq-AL"/>
        </w:rPr>
        <w:t xml:space="preserve"> të Gjykatës Kushtetuese).</w:t>
      </w:r>
      <w:r w:rsidRPr="00CB0361">
        <w:rPr>
          <w:rFonts w:ascii="Times New Roman" w:eastAsia="Times New Roman" w:hAnsi="Times New Roman" w:cs="Times New Roman"/>
          <w:sz w:val="24"/>
          <w:szCs w:val="24"/>
          <w:lang w:val="sq-AL"/>
        </w:rPr>
        <w:t xml:space="preserve">  </w:t>
      </w:r>
    </w:p>
    <w:p w14:paraId="5DE8139E" w14:textId="77777777" w:rsidR="00682AEB" w:rsidRPr="00682AEB" w:rsidRDefault="00682AEB" w:rsidP="00682AEB">
      <w:pPr>
        <w:tabs>
          <w:tab w:val="left" w:pos="1080"/>
        </w:tabs>
        <w:spacing w:after="0" w:line="360" w:lineRule="auto"/>
        <w:ind w:firstLine="720"/>
        <w:jc w:val="both"/>
        <w:rPr>
          <w:rFonts w:ascii="Times New Roman" w:eastAsia="Times New Roman" w:hAnsi="Times New Roman" w:cs="Times New Roman"/>
          <w:sz w:val="24"/>
          <w:szCs w:val="24"/>
        </w:rPr>
      </w:pPr>
      <w:r w:rsidRPr="00CB0361">
        <w:rPr>
          <w:rFonts w:ascii="Times New Roman" w:eastAsia="Calibri" w:hAnsi="Times New Roman" w:cs="Times New Roman"/>
          <w:sz w:val="24"/>
          <w:szCs w:val="24"/>
          <w:lang w:val="sq-AL"/>
        </w:rPr>
        <w:t xml:space="preserve">10.  Po ashtu Gjykata Kushtetuese është shprehur se: </w:t>
      </w:r>
      <w:r w:rsidRPr="00CB0361">
        <w:rPr>
          <w:rFonts w:ascii="Times New Roman" w:eastAsia="Times New Roman" w:hAnsi="Times New Roman" w:cs="Times New Roman"/>
          <w:sz w:val="24"/>
          <w:szCs w:val="24"/>
          <w:lang w:val="sq-AL"/>
        </w:rPr>
        <w:t xml:space="preserve">“[...] është tepër e rëndësishme për çdo shtet të së drejtës që zbaton rregullat e një shoqërie demokratike, të gëzojë hapësira të konsiderueshme për të përcaktuar rregulla dhe kritere të drejta brenda rendit të tij kushtetues, në përputhje me kushtet konkrete si dhe me faktorët e ndryshëm politikë, historikë, socialë, kulturorë, tradicionalë, të cilët janë tepër përcaktues [...].” </w:t>
      </w:r>
      <w:r w:rsidRPr="00682AEB">
        <w:rPr>
          <w:rFonts w:ascii="Times New Roman" w:eastAsia="Times New Roman" w:hAnsi="Times New Roman" w:cs="Times New Roman"/>
          <w:sz w:val="24"/>
          <w:szCs w:val="24"/>
        </w:rPr>
        <w:t xml:space="preserve">Ligjvënësi ka hapësirë veprimi për të vlerësuar vet duke parashikuar në ligj kritere të tilla që i përgjigjen në realitet dhe objektivisht parimit të barazisë së votave dhe përfaqësimit të barabartë. Detyrë e Gjykatës Kushtetuese nuk është të vihet në rolin e ligjvënësit pozitiv dhe të përcaktojë rregullimet ligjore, por të kontrollojë nëse zgjidhja që jep ligjvënësi nëpërmjet përcaktimeve të kritereve ligjore [...] është ose </w:t>
      </w:r>
      <w:proofErr w:type="gramStart"/>
      <w:r w:rsidRPr="00682AEB">
        <w:rPr>
          <w:rFonts w:ascii="Times New Roman" w:eastAsia="Times New Roman" w:hAnsi="Times New Roman" w:cs="Times New Roman"/>
          <w:sz w:val="24"/>
          <w:szCs w:val="24"/>
        </w:rPr>
        <w:t>jo</w:t>
      </w:r>
      <w:proofErr w:type="gramEnd"/>
      <w:r w:rsidRPr="00682AEB">
        <w:rPr>
          <w:rFonts w:ascii="Times New Roman" w:eastAsia="Times New Roman" w:hAnsi="Times New Roman" w:cs="Times New Roman"/>
          <w:sz w:val="24"/>
          <w:szCs w:val="24"/>
        </w:rPr>
        <w:t xml:space="preserve"> në përputhje me dispozitat e Kushtetutës” </w:t>
      </w:r>
      <w:r w:rsidRPr="00682AEB">
        <w:rPr>
          <w:rFonts w:ascii="Times New Roman" w:eastAsia="Times New Roman" w:hAnsi="Times New Roman" w:cs="Times New Roman"/>
          <w:i/>
          <w:sz w:val="24"/>
          <w:szCs w:val="24"/>
        </w:rPr>
        <w:t>(shih vendimet nr. 32, datë 21.06.2010; nr. 1, datë 07.01.2005 të Gjykatës Kushtetuese).</w:t>
      </w:r>
      <w:r w:rsidRPr="00682AEB">
        <w:rPr>
          <w:rFonts w:ascii="Times New Roman" w:eastAsia="Times New Roman" w:hAnsi="Times New Roman" w:cs="Times New Roman"/>
          <w:sz w:val="24"/>
          <w:szCs w:val="24"/>
        </w:rPr>
        <w:t xml:space="preserve"> </w:t>
      </w:r>
    </w:p>
    <w:p w14:paraId="2B458910" w14:textId="77777777" w:rsidR="00682AEB" w:rsidRPr="00682AEB" w:rsidRDefault="00682AEB" w:rsidP="00682AEB">
      <w:pPr>
        <w:tabs>
          <w:tab w:val="left" w:pos="1080"/>
        </w:tabs>
        <w:spacing w:after="0" w:line="360" w:lineRule="auto"/>
        <w:ind w:firstLine="720"/>
        <w:jc w:val="both"/>
        <w:rPr>
          <w:rFonts w:ascii="Times New Roman" w:eastAsia="Times New Roman" w:hAnsi="Times New Roman" w:cs="Times New Roman"/>
          <w:sz w:val="24"/>
          <w:szCs w:val="24"/>
        </w:rPr>
      </w:pPr>
      <w:proofErr w:type="gramStart"/>
      <w:r w:rsidRPr="00682AEB">
        <w:rPr>
          <w:rFonts w:ascii="Times New Roman" w:eastAsia="Times New Roman" w:hAnsi="Times New Roman" w:cs="Times New Roman"/>
          <w:sz w:val="24"/>
          <w:szCs w:val="24"/>
        </w:rPr>
        <w:t xml:space="preserve">11.  Duke iu rikthyer çështjes në shqyrtim, me të drejtë shumica arsyeton se herësi është një mekanizëm balancues, duke vlerësuar edhe lidhjen mes mjetit të përdorur dhe synimit që kërkon të arrihet, në përmbushje të kriterit të propocionalitetit, që duhet të </w:t>
      </w:r>
      <w:r w:rsidRPr="00682AEB">
        <w:rPr>
          <w:rFonts w:ascii="Times New Roman" w:eastAsia="Times New Roman" w:hAnsi="Times New Roman" w:cs="Times New Roman"/>
          <w:sz w:val="24"/>
          <w:szCs w:val="24"/>
        </w:rPr>
        <w:lastRenderedPageBreak/>
        <w:t>respektojë edhe balancën mes votës parapëlqyese të zgjedhësve dhe shpërndarjes së mandateve, në respektim edhe të pozicionit të subjekteve zgjedhore.</w:t>
      </w:r>
      <w:proofErr w:type="gramEnd"/>
      <w:r w:rsidRPr="00682AEB">
        <w:rPr>
          <w:rFonts w:ascii="Times New Roman" w:eastAsia="Times New Roman" w:hAnsi="Times New Roman" w:cs="Times New Roman"/>
          <w:sz w:val="24"/>
          <w:szCs w:val="24"/>
        </w:rPr>
        <w:t xml:space="preserve"> </w:t>
      </w:r>
    </w:p>
    <w:p w14:paraId="25A7FD89" w14:textId="77777777" w:rsidR="00682AEB" w:rsidRPr="00682AEB" w:rsidRDefault="00682AEB" w:rsidP="00682AEB">
      <w:pPr>
        <w:tabs>
          <w:tab w:val="left" w:pos="1080"/>
        </w:tabs>
        <w:spacing w:after="0" w:line="360" w:lineRule="auto"/>
        <w:ind w:firstLine="720"/>
        <w:jc w:val="both"/>
        <w:rPr>
          <w:rFonts w:ascii="Times New Roman" w:eastAsia="Times New Roman" w:hAnsi="Times New Roman" w:cs="Times New Roman"/>
          <w:sz w:val="24"/>
          <w:szCs w:val="24"/>
        </w:rPr>
      </w:pPr>
      <w:r w:rsidRPr="00682AEB">
        <w:rPr>
          <w:rFonts w:ascii="Times New Roman" w:eastAsia="Times New Roman" w:hAnsi="Times New Roman" w:cs="Times New Roman"/>
          <w:sz w:val="24"/>
          <w:szCs w:val="24"/>
        </w:rPr>
        <w:t xml:space="preserve">12. Në kuptim të </w:t>
      </w:r>
      <w:proofErr w:type="gramStart"/>
      <w:r w:rsidRPr="00682AEB">
        <w:rPr>
          <w:rFonts w:ascii="Times New Roman" w:eastAsia="Times New Roman" w:hAnsi="Times New Roman" w:cs="Times New Roman"/>
          <w:sz w:val="24"/>
          <w:szCs w:val="24"/>
        </w:rPr>
        <w:t>sa</w:t>
      </w:r>
      <w:proofErr w:type="gramEnd"/>
      <w:r w:rsidRPr="00682AEB">
        <w:rPr>
          <w:rFonts w:ascii="Times New Roman" w:eastAsia="Times New Roman" w:hAnsi="Times New Roman" w:cs="Times New Roman"/>
          <w:sz w:val="24"/>
          <w:szCs w:val="24"/>
        </w:rPr>
        <w:t xml:space="preserve"> më lart, në përputhje me parimin e proporcionalitetit dhe lidhur me vlerësimin e masës konkrete të herësit, ligjvënësi ka një hapësirë të lirë dhe të gjerë veprimi, e cila mund të shqyrtohet në shkallë të kufizuar nga kjo Gjykatë. Në çështjen konkrete, përcaktimi i herësit në funksion të zbatimit të votës parapëlqyese dhe shpërndarjes së mandateve është në diskrecion të ligjvënësit, i cili përcakton edhe pragun konkret të herësit, gjithmonë me synimin për të ruajtur efektin balancues në shpërndarjen e mandateve, në përputhje me qëllimet e përfshirjes së këtij mekanizmi në Kodin Zgjedhor. </w:t>
      </w:r>
    </w:p>
    <w:p w14:paraId="38B638A0" w14:textId="77777777" w:rsidR="00682AEB" w:rsidRPr="00682AEB" w:rsidRDefault="00682AEB" w:rsidP="00682AEB">
      <w:pPr>
        <w:tabs>
          <w:tab w:val="left" w:pos="1080"/>
        </w:tabs>
        <w:spacing w:after="0" w:line="360" w:lineRule="auto"/>
        <w:ind w:firstLine="720"/>
        <w:jc w:val="both"/>
        <w:rPr>
          <w:rFonts w:ascii="Times New Roman" w:eastAsia="Times New Roman" w:hAnsi="Times New Roman" w:cs="Times New Roman"/>
          <w:sz w:val="24"/>
          <w:szCs w:val="24"/>
        </w:rPr>
      </w:pPr>
      <w:r w:rsidRPr="00682AEB">
        <w:rPr>
          <w:rFonts w:ascii="Times New Roman" w:eastAsia="Times New Roman" w:hAnsi="Times New Roman" w:cs="Times New Roman"/>
          <w:sz w:val="24"/>
          <w:szCs w:val="24"/>
        </w:rPr>
        <w:t xml:space="preserve">13. Për të arritur në përfundimin e saj lidhur me kriterin e proporcionalitetit, cituar sipas paragrafit 46 të vendimit, rezulton se shumica është bazuar kryesisht tek të dhënat paraprake të publikuara nga KQZ-ja për qarqet me numrin më të ulët të zgjedhësve dhe si rrjedhim edhe të mandateve, në procesin për zgjedhjet e përgjithshme të datës 25 prill 2021. </w:t>
      </w:r>
    </w:p>
    <w:p w14:paraId="41A73362" w14:textId="4CB66D94" w:rsidR="00682AEB" w:rsidRPr="00682AEB" w:rsidRDefault="00682AEB" w:rsidP="00682AEB">
      <w:pPr>
        <w:tabs>
          <w:tab w:val="left" w:pos="1080"/>
        </w:tabs>
        <w:spacing w:after="0" w:line="360" w:lineRule="auto"/>
        <w:ind w:firstLine="720"/>
        <w:jc w:val="both"/>
        <w:rPr>
          <w:rFonts w:ascii="Times New Roman" w:eastAsia="Times New Roman" w:hAnsi="Times New Roman" w:cs="Times New Roman"/>
          <w:sz w:val="24"/>
          <w:szCs w:val="24"/>
        </w:rPr>
      </w:pPr>
      <w:proofErr w:type="gramStart"/>
      <w:r w:rsidRPr="00682AEB">
        <w:rPr>
          <w:rFonts w:ascii="Times New Roman" w:eastAsia="Times New Roman" w:hAnsi="Times New Roman" w:cs="Times New Roman"/>
          <w:sz w:val="24"/>
          <w:szCs w:val="24"/>
        </w:rPr>
        <w:t>14.  Pavarësisht se të dhënat e mësipërme janë të lidhura drejtpërdrejt me shifrat e pjesëmarrjes së shtetasve me të drejtë vote ditën e votimit, të cilat mund të ndryshojnë nga një proces zgjedhor tek tjetri në varësi të shumë faktorëve, sikurse sjellja e elektoratit, motivimi i tij, mundësia e votimit edhe për shtetasit shqiptarë me banim jasht</w:t>
      </w:r>
      <w:r w:rsidR="009700F7">
        <w:rPr>
          <w:rFonts w:ascii="Times New Roman" w:eastAsia="Times New Roman" w:hAnsi="Times New Roman" w:cs="Times New Roman"/>
          <w:sz w:val="24"/>
          <w:szCs w:val="24"/>
        </w:rPr>
        <w:t xml:space="preserve">ë shtetit etj., në vlerësimin </w:t>
      </w:r>
      <w:r w:rsidRPr="00682AEB">
        <w:rPr>
          <w:rFonts w:ascii="Times New Roman" w:eastAsia="Times New Roman" w:hAnsi="Times New Roman" w:cs="Times New Roman"/>
          <w:sz w:val="24"/>
          <w:szCs w:val="24"/>
        </w:rPr>
        <w:t>tim vetëm treguesit e pjesëmarrjes faktike në zgjedhje dhe për më tepër vetëm në zona të caktuara zgjedhore, nuk mund të shërbejnë për të arritur në përfundimin se herësi nuk respekton kriterin e proporcionalitetit, sepse vetë herësi duhet parë i lidhur, para së gjithash, me numrin e zgjedhësve me të drejtë vote në një zonë të caktuar zgjedhore, çka është një premisë objektive që e lejon arritjen e herësit.</w:t>
      </w:r>
      <w:proofErr w:type="gramEnd"/>
    </w:p>
    <w:p w14:paraId="466B0799" w14:textId="77777777" w:rsidR="00682AEB" w:rsidRPr="00682AEB" w:rsidRDefault="00682AEB" w:rsidP="00682AEB">
      <w:pPr>
        <w:spacing w:after="0" w:line="360" w:lineRule="auto"/>
        <w:ind w:firstLine="720"/>
        <w:jc w:val="both"/>
        <w:rPr>
          <w:rFonts w:ascii="Times New Roman" w:eastAsia="Times New Roman" w:hAnsi="Times New Roman" w:cs="Times New Roman"/>
          <w:sz w:val="24"/>
          <w:szCs w:val="24"/>
        </w:rPr>
      </w:pPr>
      <w:proofErr w:type="gramStart"/>
      <w:r w:rsidRPr="00682AEB">
        <w:rPr>
          <w:rFonts w:ascii="Times New Roman" w:eastAsia="Times New Roman" w:hAnsi="Times New Roman" w:cs="Times New Roman"/>
          <w:sz w:val="24"/>
          <w:szCs w:val="24"/>
        </w:rPr>
        <w:t>15. Duke iu rikthyer analizës së të dhënave paraprake të publikuara nga KQZ-ja rezulton se herësin e parashikuar nga pika 3 e neni 163 të Kodit Zgjedhor, në zgjedhjet e përgjithshme e kanë arritur më shumë se 10 kandidatë të listave shumëemërore të subjekteve zgjedhorë, pavarësisht se vetëm 3 prej tyre rezultojnë të jenë nga lista poshtë numrit të mandateve të fituara dhe e kanë fituar mandatin vetëm për shkak të herësit dhe jo të renditjes në listën me numrin e mandateve të fituara.</w:t>
      </w:r>
      <w:proofErr w:type="gramEnd"/>
      <w:r w:rsidRPr="00682AEB">
        <w:rPr>
          <w:rFonts w:ascii="Times New Roman" w:eastAsia="Times New Roman" w:hAnsi="Times New Roman" w:cs="Times New Roman"/>
          <w:sz w:val="24"/>
          <w:szCs w:val="24"/>
        </w:rPr>
        <w:t xml:space="preserve"> </w:t>
      </w:r>
      <w:proofErr w:type="gramStart"/>
      <w:r w:rsidRPr="00682AEB">
        <w:rPr>
          <w:rFonts w:ascii="Times New Roman" w:eastAsia="Times New Roman" w:hAnsi="Times New Roman" w:cs="Times New Roman"/>
          <w:sz w:val="24"/>
          <w:szCs w:val="24"/>
        </w:rPr>
        <w:t>Ndërkohë që në kundërshtim me argumentet e shumicës, rezulton se edhe në qarkun e parafundit për nga numri i zgjedhësve dhe mandateve ka pasur kandidatë të listave shumëemërore që e kanë kaluar pragun prej 10, 000 votash të herësit, çka vërteton se edhe në zona të tilla zgjedhore ndikimi i votimit parapëlqyes në shpërndarjen e mandateve ka qenë real dhe jo iluzor.</w:t>
      </w:r>
      <w:proofErr w:type="gramEnd"/>
    </w:p>
    <w:p w14:paraId="130F5FFC" w14:textId="77777777" w:rsidR="00682AEB" w:rsidRPr="00682AEB" w:rsidRDefault="00682AEB" w:rsidP="00682AEB">
      <w:pPr>
        <w:numPr>
          <w:ilvl w:val="0"/>
          <w:numId w:val="29"/>
        </w:numPr>
        <w:tabs>
          <w:tab w:val="left" w:pos="1080"/>
        </w:tabs>
        <w:spacing w:after="0" w:line="360" w:lineRule="auto"/>
        <w:ind w:left="0" w:firstLine="720"/>
        <w:contextualSpacing/>
        <w:jc w:val="both"/>
        <w:rPr>
          <w:rFonts w:ascii="Times New Roman" w:eastAsia="Times New Roman" w:hAnsi="Times New Roman" w:cs="Times New Roman"/>
          <w:sz w:val="24"/>
          <w:szCs w:val="24"/>
        </w:rPr>
      </w:pPr>
      <w:r w:rsidRPr="00682AEB">
        <w:rPr>
          <w:rFonts w:ascii="Times New Roman" w:eastAsia="Times New Roman" w:hAnsi="Times New Roman" w:cs="Times New Roman"/>
          <w:sz w:val="24"/>
          <w:szCs w:val="24"/>
        </w:rPr>
        <w:t xml:space="preserve">Nga ana tjetër, sërish referuar rezultateve paraprake të zgjedhjeve të shpallura nga KQZ-ja, rezulton se në shumicën e zonave herësi për subjekte të ndryshme zgjedhore ishte më </w:t>
      </w:r>
      <w:r w:rsidRPr="00682AEB">
        <w:rPr>
          <w:rFonts w:ascii="Times New Roman" w:eastAsia="Times New Roman" w:hAnsi="Times New Roman" w:cs="Times New Roman"/>
          <w:sz w:val="24"/>
          <w:szCs w:val="24"/>
        </w:rPr>
        <w:lastRenderedPageBreak/>
        <w:t>i lartë se 10,000 vota, duke qenë se në ato zona ai ndryshonte nga 10,091 vota deri 14,371 vota. Pavarësisht nga sa më sipër, në nenin 163 të Kodit Zgjedhor ligjvënësi ka përcaktuar se në çdo rast herësi nuk do të përllogaritet më i lartë se 10,000 vota.</w:t>
      </w:r>
    </w:p>
    <w:p w14:paraId="4FE2137F" w14:textId="77777777" w:rsidR="00682AEB" w:rsidRPr="006F1325" w:rsidRDefault="00682AEB" w:rsidP="00682AEB">
      <w:pPr>
        <w:numPr>
          <w:ilvl w:val="0"/>
          <w:numId w:val="2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682AEB">
        <w:rPr>
          <w:rFonts w:ascii="Times New Roman" w:eastAsia="Calibri" w:hAnsi="Times New Roman" w:cs="Times New Roman"/>
          <w:sz w:val="24"/>
          <w:szCs w:val="24"/>
          <w:lang w:val="sq-AL"/>
        </w:rPr>
        <w:t>Në vështrim të fakteve të përmendura më lart rezulton se kriteri i proporcionalitetit është mbajtur në vëmendje nga ligjvënësi, duke qenë se në shumicën e zonave zgjedhore kufiri numerik i herësit është më e lartë, që në vetvete mund të ngrinte probleme lidhur me ndikimin efektiv të votimit parapëlqyes në shpërndarjen e mandateve. Por fakti që kufiri numerik i herësit është përcaktuar deri në 10,000 vota, duke përjashtuar vetëm rastet kur ky kufi është më i lartë dhe jo ato kur kufiri është më i ulët, tregon se nga ligjvënësi është respektuar kriteri i proporcionalitetit duke mos u zgjedhur kufiri më i lartë i mundshëm dhe duke iu përgjigjur kështu qëllimit të kufizimit të vendosur në dispozitën e lartpërmendur të Kodit Zgjedhor, pa e cenuar thelbin e të drejtës për të zgjedhur.</w:t>
      </w:r>
    </w:p>
    <w:p w14:paraId="2F12DDE2" w14:textId="77777777" w:rsidR="00682AEB" w:rsidRPr="006F1325" w:rsidRDefault="00682AEB" w:rsidP="00682AEB">
      <w:pPr>
        <w:numPr>
          <w:ilvl w:val="0"/>
          <w:numId w:val="2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bCs/>
          <w:sz w:val="24"/>
          <w:szCs w:val="24"/>
          <w:lang w:val="sq-AL"/>
        </w:rPr>
        <w:t xml:space="preserve">Sikurse është theksuar edhe në jurisprudencën e mëparshme të saj, </w:t>
      </w:r>
      <w:r w:rsidRPr="00682AEB">
        <w:rPr>
          <w:rFonts w:ascii="Times New Roman" w:eastAsia="Times New Roman" w:hAnsi="Times New Roman" w:cs="Times New Roman"/>
          <w:sz w:val="24"/>
          <w:szCs w:val="24"/>
          <w:lang w:val="sq-AL"/>
        </w:rPr>
        <w:t>kjo Gjykatë prezumon pajtueshmërinë e ligjeve me Kushtetutën, derisa palët t’i provojnë asaj të kundërtën. Kjo do të thotë se lidhur me pretendimet për papajtueshmërinë me Kushtetutën duhet të parashtrohen argumente bindëse para Gjykatës Kushtetuese që të vlerësohet nëse zgjidhjet e aplikuara shkelin normat dhe vlerat kushtetuese (</w:t>
      </w:r>
      <w:r w:rsidRPr="00682AEB">
        <w:rPr>
          <w:rFonts w:ascii="Times New Roman" w:eastAsia="Times New Roman" w:hAnsi="Times New Roman" w:cs="Times New Roman"/>
          <w:i/>
          <w:sz w:val="24"/>
          <w:szCs w:val="24"/>
          <w:lang w:val="sq-AL"/>
        </w:rPr>
        <w:t>shih vendimet nr. 29, datë 31.05.2010; nr. 12, datë 14.04.2010; nr. 16, datë 25.07.2008 të Gjykatës Kushtetuese).</w:t>
      </w:r>
    </w:p>
    <w:p w14:paraId="01D6EC6A" w14:textId="77777777" w:rsidR="00682AEB" w:rsidRPr="006F1325" w:rsidRDefault="00682AEB" w:rsidP="00682AEB">
      <w:pPr>
        <w:numPr>
          <w:ilvl w:val="0"/>
          <w:numId w:val="2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682AEB">
        <w:rPr>
          <w:rFonts w:ascii="Times New Roman" w:eastAsia="Times New Roman" w:hAnsi="Times New Roman" w:cs="Times New Roman"/>
          <w:sz w:val="24"/>
          <w:szCs w:val="24"/>
          <w:lang w:val="sq-AL"/>
        </w:rPr>
        <w:t xml:space="preserve">Për sa më lart, </w:t>
      </w:r>
      <w:r w:rsidRPr="00682AEB">
        <w:rPr>
          <w:rFonts w:ascii="Times New Roman" w:eastAsia="Calibri" w:hAnsi="Times New Roman" w:cs="Times New Roman"/>
          <w:sz w:val="24"/>
          <w:szCs w:val="24"/>
          <w:lang w:val="sq-AL"/>
        </w:rPr>
        <w:t>bazuar edhe në të dhënat e kërkuara nga Gjykata gjatë seancës plenare, kërkueset nuk kanë sjellë asnjë provë që të tregojë se herësi sipas pikës 3 të nenit 163 të Kodit Zgjedhor ka ndikuar me ndonjë mënyrë mbi të drejtën për të zgjedhur te kandidatët e listave shumëemërore.</w:t>
      </w:r>
    </w:p>
    <w:p w14:paraId="2D3852A9" w14:textId="77777777" w:rsidR="00682AEB" w:rsidRPr="006F1325" w:rsidRDefault="00682AEB" w:rsidP="00682AEB">
      <w:pPr>
        <w:numPr>
          <w:ilvl w:val="0"/>
          <w:numId w:val="29"/>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682AEB">
        <w:rPr>
          <w:rFonts w:ascii="Times New Roman" w:eastAsia="Calibri" w:hAnsi="Times New Roman" w:cs="Times New Roman"/>
          <w:sz w:val="24"/>
          <w:szCs w:val="24"/>
          <w:lang w:val="sq-AL"/>
        </w:rPr>
        <w:t>Në përfundim</w:t>
      </w:r>
      <w:r w:rsidRPr="006F1325">
        <w:rPr>
          <w:rFonts w:ascii="Times New Roman" w:eastAsia="Times New Roman" w:hAnsi="Times New Roman" w:cs="Times New Roman"/>
          <w:sz w:val="24"/>
          <w:szCs w:val="24"/>
          <w:lang w:val="sq-AL"/>
        </w:rPr>
        <w:t>, vlerësoj se, në këtë çështje, kriteri i proporcionalitetit nuk rezulton i cenuar dhe prandaj duhet të ishte vendosur rrëzimi i kërkesës.</w:t>
      </w:r>
    </w:p>
    <w:p w14:paraId="64C7E10E" w14:textId="79015D5F" w:rsidR="00682AEB" w:rsidRDefault="00682AEB" w:rsidP="00682AEB">
      <w:pPr>
        <w:spacing w:after="0" w:line="360" w:lineRule="auto"/>
        <w:jc w:val="both"/>
        <w:rPr>
          <w:rFonts w:ascii="Times New Roman" w:eastAsia="Times New Roman" w:hAnsi="Times New Roman" w:cs="Times New Roman"/>
          <w:sz w:val="24"/>
          <w:szCs w:val="24"/>
          <w:lang w:val="sq-AL"/>
        </w:rPr>
      </w:pPr>
    </w:p>
    <w:p w14:paraId="0778D188" w14:textId="4AF922A1" w:rsidR="00682AEB" w:rsidRPr="00682AEB" w:rsidRDefault="0023766E" w:rsidP="0023766E">
      <w:pPr>
        <w:spacing w:after="0" w:line="360" w:lineRule="auto"/>
        <w:jc w:val="both"/>
        <w:rPr>
          <w:rFonts w:ascii="Times New Roman" w:eastAsia="Times New Roman" w:hAnsi="Times New Roman" w:cs="Times New Roman"/>
          <w:b/>
          <w:sz w:val="24"/>
          <w:szCs w:val="24"/>
          <w:lang w:val="sq-AL"/>
        </w:rPr>
      </w:pPr>
      <w:r w:rsidRPr="0023766E">
        <w:rPr>
          <w:rFonts w:ascii="Times New Roman" w:eastAsia="Times New Roman" w:hAnsi="Times New Roman" w:cs="Times New Roman"/>
          <w:b/>
          <w:bCs/>
          <w:sz w:val="24"/>
          <w:szCs w:val="24"/>
          <w:lang w:val="sq-AL"/>
        </w:rPr>
        <w:t>An</w:t>
      </w:r>
      <w:r w:rsidRPr="0023766E">
        <w:rPr>
          <w:rFonts w:ascii="Times New Roman" w:eastAsia="Calibri" w:hAnsi="Times New Roman" w:cs="Times New Roman"/>
          <w:b/>
          <w:bCs/>
          <w:sz w:val="24"/>
          <w:szCs w:val="24"/>
          <w:lang w:val="sq-AL"/>
        </w:rPr>
        <w:t xml:space="preserve">ëtar: </w:t>
      </w:r>
      <w:r w:rsidR="00682AEB" w:rsidRPr="00682AEB">
        <w:rPr>
          <w:rFonts w:ascii="Times New Roman" w:eastAsia="Times New Roman" w:hAnsi="Times New Roman" w:cs="Times New Roman"/>
          <w:b/>
          <w:sz w:val="24"/>
          <w:szCs w:val="24"/>
          <w:lang w:val="sq-AL"/>
        </w:rPr>
        <w:t>Altin Binaj</w:t>
      </w:r>
    </w:p>
    <w:p w14:paraId="2D8784AB" w14:textId="74B5AED7" w:rsidR="00682AEB" w:rsidRPr="00682AEB" w:rsidRDefault="00682AEB" w:rsidP="00B757B7">
      <w:pPr>
        <w:spacing w:after="0" w:line="360" w:lineRule="auto"/>
        <w:rPr>
          <w:rFonts w:ascii="Times New Roman" w:hAnsi="Times New Roman"/>
          <w:sz w:val="20"/>
          <w:szCs w:val="20"/>
          <w:lang w:val="sq-AL"/>
        </w:rPr>
      </w:pPr>
    </w:p>
    <w:sectPr w:rsidR="00682AEB" w:rsidRPr="00682AEB" w:rsidSect="00E135D2">
      <w:footerReference w:type="default" r:id="rId8"/>
      <w:headerReference w:type="first" r:id="rId9"/>
      <w:pgSz w:w="11907" w:h="16839" w:code="9"/>
      <w:pgMar w:top="1170" w:right="144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1F212" w14:textId="77777777" w:rsidR="00D004C3" w:rsidRDefault="00D004C3" w:rsidP="00CB26F2">
      <w:pPr>
        <w:spacing w:after="0" w:line="240" w:lineRule="auto"/>
      </w:pPr>
      <w:r>
        <w:separator/>
      </w:r>
    </w:p>
  </w:endnote>
  <w:endnote w:type="continuationSeparator" w:id="0">
    <w:p w14:paraId="1A07F247" w14:textId="77777777" w:rsidR="00D004C3" w:rsidRDefault="00D004C3" w:rsidP="00CB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255964"/>
      <w:docPartObj>
        <w:docPartGallery w:val="Page Numbers (Bottom of Page)"/>
        <w:docPartUnique/>
      </w:docPartObj>
    </w:sdtPr>
    <w:sdtEndPr>
      <w:rPr>
        <w:noProof/>
      </w:rPr>
    </w:sdtEndPr>
    <w:sdtContent>
      <w:p w14:paraId="66C7BF74" w14:textId="2D7FB27D" w:rsidR="005B2BCA" w:rsidRDefault="005B2BCA">
        <w:pPr>
          <w:pStyle w:val="Footer"/>
          <w:jc w:val="right"/>
        </w:pPr>
        <w:r>
          <w:fldChar w:fldCharType="begin"/>
        </w:r>
        <w:r>
          <w:instrText xml:space="preserve"> PAGE   \* MERGEFORMAT </w:instrText>
        </w:r>
        <w:r>
          <w:fldChar w:fldCharType="separate"/>
        </w:r>
        <w:r w:rsidR="00CB0361">
          <w:rPr>
            <w:noProof/>
          </w:rPr>
          <w:t>21</w:t>
        </w:r>
        <w:r>
          <w:rPr>
            <w:noProof/>
          </w:rPr>
          <w:fldChar w:fldCharType="end"/>
        </w:r>
      </w:p>
    </w:sdtContent>
  </w:sdt>
  <w:p w14:paraId="7BB6FEA0" w14:textId="77777777" w:rsidR="005B2BCA" w:rsidRDefault="005B2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BEC0F" w14:textId="77777777" w:rsidR="00D004C3" w:rsidRDefault="00D004C3" w:rsidP="00CB26F2">
      <w:pPr>
        <w:spacing w:after="0" w:line="240" w:lineRule="auto"/>
      </w:pPr>
      <w:r>
        <w:separator/>
      </w:r>
    </w:p>
  </w:footnote>
  <w:footnote w:type="continuationSeparator" w:id="0">
    <w:p w14:paraId="7148CC23" w14:textId="77777777" w:rsidR="00D004C3" w:rsidRDefault="00D004C3" w:rsidP="00CB2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C618" w14:textId="628F3273" w:rsidR="00DD18B0" w:rsidRPr="007E66D6" w:rsidRDefault="00DD18B0" w:rsidP="0044797F">
    <w:pPr>
      <w:tabs>
        <w:tab w:val="center" w:pos="4513"/>
        <w:tab w:val="right" w:pos="9026"/>
      </w:tabs>
      <w:spacing w:after="0" w:line="240" w:lineRule="auto"/>
      <w:jc w:val="both"/>
      <w:rPr>
        <w:rFonts w:ascii="Times New Roman" w:eastAsia="Times New Roman" w:hAnsi="Times New Roman" w:cs="Times New Roman"/>
        <w:smallCaps/>
        <w:sz w:val="20"/>
        <w:szCs w:val="20"/>
        <w:lang w:val="sq-AL"/>
      </w:rPr>
    </w:pPr>
    <w:r>
      <w:rPr>
        <w:rFonts w:ascii="Times New Roman" w:eastAsia="Times New Roman" w:hAnsi="Times New Roman" w:cs="Times New Roman"/>
        <w:sz w:val="20"/>
        <w:szCs w:val="20"/>
        <w:lang w:val="sq-AL"/>
      </w:rPr>
      <w:tab/>
    </w:r>
    <w:r>
      <w:rPr>
        <w:rFonts w:ascii="Times New Roman" w:eastAsia="Times New Roman" w:hAnsi="Times New Roman" w:cs="Times New Roman"/>
        <w:sz w:val="20"/>
        <w:szCs w:val="20"/>
        <w:lang w:val="sq-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2CB"/>
    <w:multiLevelType w:val="hybridMultilevel"/>
    <w:tmpl w:val="A04E6248"/>
    <w:lvl w:ilvl="0" w:tplc="8B1E7CD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E85515"/>
    <w:multiLevelType w:val="hybridMultilevel"/>
    <w:tmpl w:val="CCB6F6F0"/>
    <w:lvl w:ilvl="0" w:tplc="1E42522E">
      <w:start w:val="2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464B9"/>
    <w:multiLevelType w:val="hybridMultilevel"/>
    <w:tmpl w:val="E0940D62"/>
    <w:lvl w:ilvl="0" w:tplc="9A7E5324">
      <w:start w:val="17"/>
      <w:numFmt w:val="decimal"/>
      <w:lvlText w:val="%1."/>
      <w:lvlJc w:val="left"/>
      <w:pPr>
        <w:ind w:left="108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C2C2BAB"/>
    <w:multiLevelType w:val="hybridMultilevel"/>
    <w:tmpl w:val="562C3B04"/>
    <w:lvl w:ilvl="0" w:tplc="3B523D66">
      <w:start w:val="12"/>
      <w:numFmt w:val="decimal"/>
      <w:lvlText w:val="%1."/>
      <w:lvlJc w:val="left"/>
      <w:pPr>
        <w:ind w:left="108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E184E"/>
    <w:multiLevelType w:val="hybridMultilevel"/>
    <w:tmpl w:val="34BEA82E"/>
    <w:lvl w:ilvl="0" w:tplc="F42606AC">
      <w:start w:val="15"/>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2675AE"/>
    <w:multiLevelType w:val="multilevel"/>
    <w:tmpl w:val="20D2825A"/>
    <w:lvl w:ilvl="0">
      <w:start w:val="17"/>
      <w:numFmt w:val="decimal"/>
      <w:lvlText w:val="%1."/>
      <w:lvlJc w:val="left"/>
      <w:pPr>
        <w:ind w:left="927" w:hanging="360"/>
      </w:pPr>
      <w:rPr>
        <w:rFonts w:ascii="Times New Roman" w:hAnsi="Times New Roman" w:cs="Times New Roman" w:hint="default"/>
        <w:b w:val="0"/>
        <w:i w:val="0"/>
        <w:sz w:val="24"/>
        <w:szCs w:val="24"/>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11F67EF"/>
    <w:multiLevelType w:val="hybridMultilevel"/>
    <w:tmpl w:val="0F94249E"/>
    <w:lvl w:ilvl="0" w:tplc="C04A4A0C">
      <w:start w:val="5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984628"/>
    <w:multiLevelType w:val="hybridMultilevel"/>
    <w:tmpl w:val="B86EF44C"/>
    <w:lvl w:ilvl="0" w:tplc="1F72B990">
      <w:start w:val="1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004FF"/>
    <w:multiLevelType w:val="hybridMultilevel"/>
    <w:tmpl w:val="43FC8356"/>
    <w:lvl w:ilvl="0" w:tplc="D2326214">
      <w:start w:val="19"/>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D2E0F"/>
    <w:multiLevelType w:val="hybridMultilevel"/>
    <w:tmpl w:val="FC6426E0"/>
    <w:lvl w:ilvl="0" w:tplc="F926EB72">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4123D"/>
    <w:multiLevelType w:val="hybridMultilevel"/>
    <w:tmpl w:val="CAAEF2D6"/>
    <w:lvl w:ilvl="0" w:tplc="51A6BC2C">
      <w:start w:val="16"/>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7389B"/>
    <w:multiLevelType w:val="hybridMultilevel"/>
    <w:tmpl w:val="8FD2F6A4"/>
    <w:lvl w:ilvl="0" w:tplc="4906CAB8">
      <w:start w:val="22"/>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E3186"/>
    <w:multiLevelType w:val="hybridMultilevel"/>
    <w:tmpl w:val="3D4E27E4"/>
    <w:lvl w:ilvl="0" w:tplc="579A261E">
      <w:start w:val="35"/>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6706CC"/>
    <w:multiLevelType w:val="hybridMultilevel"/>
    <w:tmpl w:val="13D431A2"/>
    <w:lvl w:ilvl="0" w:tplc="C34495BE">
      <w:start w:val="4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A13C01"/>
    <w:multiLevelType w:val="hybridMultilevel"/>
    <w:tmpl w:val="8158A02A"/>
    <w:lvl w:ilvl="0" w:tplc="B0C278CA">
      <w:start w:val="2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021BB"/>
    <w:multiLevelType w:val="hybridMultilevel"/>
    <w:tmpl w:val="28CA59EE"/>
    <w:lvl w:ilvl="0" w:tplc="4566DAB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B60D6"/>
    <w:multiLevelType w:val="hybridMultilevel"/>
    <w:tmpl w:val="956CDA20"/>
    <w:lvl w:ilvl="0" w:tplc="CD8CF248">
      <w:start w:val="19"/>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51791"/>
    <w:multiLevelType w:val="hybridMultilevel"/>
    <w:tmpl w:val="A9C6A9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4491342B"/>
    <w:multiLevelType w:val="hybridMultilevel"/>
    <w:tmpl w:val="A56004E0"/>
    <w:lvl w:ilvl="0" w:tplc="46A69F92">
      <w:start w:val="4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6000B"/>
    <w:multiLevelType w:val="multilevel"/>
    <w:tmpl w:val="D6E81064"/>
    <w:lvl w:ilvl="0">
      <w:start w:val="1"/>
      <w:numFmt w:val="decimal"/>
      <w:lvlText w:val="%1."/>
      <w:lvlJc w:val="left"/>
      <w:pPr>
        <w:ind w:left="927" w:hanging="360"/>
      </w:pPr>
      <w:rPr>
        <w:rFonts w:ascii="Times New Roman" w:hAnsi="Times New Roman" w:cs="Times New Roman" w:hint="default"/>
        <w:b w:val="0"/>
        <w:i w:val="0"/>
        <w:sz w:val="24"/>
        <w:szCs w:val="24"/>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D76599"/>
    <w:multiLevelType w:val="hybridMultilevel"/>
    <w:tmpl w:val="797636B6"/>
    <w:lvl w:ilvl="0" w:tplc="13EEDD9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52F82"/>
    <w:multiLevelType w:val="hybridMultilevel"/>
    <w:tmpl w:val="BE184CD0"/>
    <w:lvl w:ilvl="0" w:tplc="5D5CF6FC">
      <w:start w:val="1"/>
      <w:numFmt w:val="upp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D25502"/>
    <w:multiLevelType w:val="hybridMultilevel"/>
    <w:tmpl w:val="B1245B9E"/>
    <w:lvl w:ilvl="0" w:tplc="D9646AE8">
      <w:start w:val="17"/>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897362"/>
    <w:multiLevelType w:val="hybridMultilevel"/>
    <w:tmpl w:val="28EAE3FE"/>
    <w:lvl w:ilvl="0" w:tplc="6ED2F12A">
      <w:start w:val="11"/>
      <w:numFmt w:val="decimal"/>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D739A"/>
    <w:multiLevelType w:val="hybridMultilevel"/>
    <w:tmpl w:val="063C807A"/>
    <w:lvl w:ilvl="0" w:tplc="568255CA">
      <w:start w:val="1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A164D"/>
    <w:multiLevelType w:val="hybridMultilevel"/>
    <w:tmpl w:val="A9A6D32E"/>
    <w:lvl w:ilvl="0" w:tplc="224C4130">
      <w:start w:val="1"/>
      <w:numFmt w:val="upperLetter"/>
      <w:lvlText w:val="%1."/>
      <w:lvlJc w:val="left"/>
      <w:pPr>
        <w:ind w:left="72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63D772C6"/>
    <w:multiLevelType w:val="hybridMultilevel"/>
    <w:tmpl w:val="DD965120"/>
    <w:lvl w:ilvl="0" w:tplc="1F72B990">
      <w:start w:val="1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2643B2"/>
    <w:multiLevelType w:val="hybridMultilevel"/>
    <w:tmpl w:val="2F7AE6E4"/>
    <w:lvl w:ilvl="0" w:tplc="1C80ABDA">
      <w:start w:val="18"/>
      <w:numFmt w:val="bullet"/>
      <w:lvlText w:val="-"/>
      <w:lvlJc w:val="left"/>
      <w:pPr>
        <w:ind w:left="1080" w:hanging="360"/>
      </w:pPr>
      <w:rPr>
        <w:rFonts w:ascii="Times New Roman" w:eastAsia="Calibr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A980966"/>
    <w:multiLevelType w:val="hybridMultilevel"/>
    <w:tmpl w:val="28E66B24"/>
    <w:lvl w:ilvl="0" w:tplc="E940E0EA">
      <w:start w:val="4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2F0EBD"/>
    <w:multiLevelType w:val="hybridMultilevel"/>
    <w:tmpl w:val="2D68441E"/>
    <w:lvl w:ilvl="0" w:tplc="910C18B4">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25"/>
  </w:num>
  <w:num w:numId="4">
    <w:abstractNumId w:val="21"/>
  </w:num>
  <w:num w:numId="5">
    <w:abstractNumId w:val="4"/>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6"/>
  </w:num>
  <w:num w:numId="10">
    <w:abstractNumId w:val="28"/>
  </w:num>
  <w:num w:numId="11">
    <w:abstractNumId w:val="15"/>
  </w:num>
  <w:num w:numId="12">
    <w:abstractNumId w:val="22"/>
  </w:num>
  <w:num w:numId="13">
    <w:abstractNumId w:val="24"/>
  </w:num>
  <w:num w:numId="14">
    <w:abstractNumId w:val="29"/>
  </w:num>
  <w:num w:numId="15">
    <w:abstractNumId w:val="26"/>
  </w:num>
  <w:num w:numId="16">
    <w:abstractNumId w:val="18"/>
  </w:num>
  <w:num w:numId="17">
    <w:abstractNumId w:val="7"/>
  </w:num>
  <w:num w:numId="18">
    <w:abstractNumId w:val="14"/>
  </w:num>
  <w:num w:numId="19">
    <w:abstractNumId w:val="11"/>
  </w:num>
  <w:num w:numId="20">
    <w:abstractNumId w:val="1"/>
  </w:num>
  <w:num w:numId="21">
    <w:abstractNumId w:val="5"/>
  </w:num>
  <w:num w:numId="22">
    <w:abstractNumId w:val="23"/>
  </w:num>
  <w:num w:numId="23">
    <w:abstractNumId w:val="3"/>
  </w:num>
  <w:num w:numId="24">
    <w:abstractNumId w:val="8"/>
  </w:num>
  <w:num w:numId="25">
    <w:abstractNumId w:val="16"/>
  </w:num>
  <w:num w:numId="26">
    <w:abstractNumId w:val="2"/>
  </w:num>
  <w:num w:numId="27">
    <w:abstractNumId w:val="17"/>
  </w:num>
  <w:num w:numId="28">
    <w:abstractNumId w:val="10"/>
  </w:num>
  <w:num w:numId="29">
    <w:abstractNumId w:val="2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F2"/>
    <w:rsid w:val="00002185"/>
    <w:rsid w:val="00002A51"/>
    <w:rsid w:val="00004CB4"/>
    <w:rsid w:val="00004F09"/>
    <w:rsid w:val="00006125"/>
    <w:rsid w:val="00007D92"/>
    <w:rsid w:val="00012C03"/>
    <w:rsid w:val="00014A5C"/>
    <w:rsid w:val="00014EDF"/>
    <w:rsid w:val="000157A1"/>
    <w:rsid w:val="000164CC"/>
    <w:rsid w:val="00017E4C"/>
    <w:rsid w:val="00020AD9"/>
    <w:rsid w:val="00020DEF"/>
    <w:rsid w:val="00020E3D"/>
    <w:rsid w:val="00021208"/>
    <w:rsid w:val="00021521"/>
    <w:rsid w:val="00021C16"/>
    <w:rsid w:val="00023EF9"/>
    <w:rsid w:val="00025472"/>
    <w:rsid w:val="00025CC5"/>
    <w:rsid w:val="000271FD"/>
    <w:rsid w:val="0003079D"/>
    <w:rsid w:val="00030810"/>
    <w:rsid w:val="00031180"/>
    <w:rsid w:val="00031946"/>
    <w:rsid w:val="0003338F"/>
    <w:rsid w:val="00035CC6"/>
    <w:rsid w:val="00036453"/>
    <w:rsid w:val="000426C2"/>
    <w:rsid w:val="00043F31"/>
    <w:rsid w:val="000453F6"/>
    <w:rsid w:val="00047F72"/>
    <w:rsid w:val="000539DA"/>
    <w:rsid w:val="00070CD8"/>
    <w:rsid w:val="000715E8"/>
    <w:rsid w:val="00082137"/>
    <w:rsid w:val="0008400C"/>
    <w:rsid w:val="00084497"/>
    <w:rsid w:val="00084670"/>
    <w:rsid w:val="00085BA0"/>
    <w:rsid w:val="00086367"/>
    <w:rsid w:val="0008660C"/>
    <w:rsid w:val="00090790"/>
    <w:rsid w:val="00091DA5"/>
    <w:rsid w:val="000962B4"/>
    <w:rsid w:val="00096F43"/>
    <w:rsid w:val="000970E9"/>
    <w:rsid w:val="000A1470"/>
    <w:rsid w:val="000A1D82"/>
    <w:rsid w:val="000A20D9"/>
    <w:rsid w:val="000A21B4"/>
    <w:rsid w:val="000A35E6"/>
    <w:rsid w:val="000B03E2"/>
    <w:rsid w:val="000B151E"/>
    <w:rsid w:val="000B2628"/>
    <w:rsid w:val="000B2A25"/>
    <w:rsid w:val="000B2B5D"/>
    <w:rsid w:val="000B3E65"/>
    <w:rsid w:val="000B6A56"/>
    <w:rsid w:val="000C2FF6"/>
    <w:rsid w:val="000C6380"/>
    <w:rsid w:val="000D1485"/>
    <w:rsid w:val="000D55B6"/>
    <w:rsid w:val="000D7C7B"/>
    <w:rsid w:val="000E58A1"/>
    <w:rsid w:val="000E7182"/>
    <w:rsid w:val="000F0A10"/>
    <w:rsid w:val="000F12E3"/>
    <w:rsid w:val="000F160E"/>
    <w:rsid w:val="000F31BD"/>
    <w:rsid w:val="000F3690"/>
    <w:rsid w:val="000F7FDA"/>
    <w:rsid w:val="00103D71"/>
    <w:rsid w:val="00105230"/>
    <w:rsid w:val="00107BFA"/>
    <w:rsid w:val="001112F7"/>
    <w:rsid w:val="00112A91"/>
    <w:rsid w:val="0011602E"/>
    <w:rsid w:val="001168F8"/>
    <w:rsid w:val="001171BB"/>
    <w:rsid w:val="001321D6"/>
    <w:rsid w:val="00135DAB"/>
    <w:rsid w:val="00140116"/>
    <w:rsid w:val="00143E62"/>
    <w:rsid w:val="00144BEC"/>
    <w:rsid w:val="00145077"/>
    <w:rsid w:val="00155739"/>
    <w:rsid w:val="001569A2"/>
    <w:rsid w:val="0016051A"/>
    <w:rsid w:val="001628F6"/>
    <w:rsid w:val="00163F49"/>
    <w:rsid w:val="00165F8C"/>
    <w:rsid w:val="001719B2"/>
    <w:rsid w:val="00173736"/>
    <w:rsid w:val="00174DE2"/>
    <w:rsid w:val="00180C29"/>
    <w:rsid w:val="001818C7"/>
    <w:rsid w:val="001852B2"/>
    <w:rsid w:val="00186C7B"/>
    <w:rsid w:val="001879B1"/>
    <w:rsid w:val="00191648"/>
    <w:rsid w:val="001941F0"/>
    <w:rsid w:val="0019435D"/>
    <w:rsid w:val="00194F38"/>
    <w:rsid w:val="00196700"/>
    <w:rsid w:val="001A0108"/>
    <w:rsid w:val="001A0F8C"/>
    <w:rsid w:val="001B01E8"/>
    <w:rsid w:val="001B16C5"/>
    <w:rsid w:val="001B1F69"/>
    <w:rsid w:val="001C655D"/>
    <w:rsid w:val="001C7A6E"/>
    <w:rsid w:val="001D21A8"/>
    <w:rsid w:val="001D2570"/>
    <w:rsid w:val="001D2D22"/>
    <w:rsid w:val="001D6812"/>
    <w:rsid w:val="001D77E0"/>
    <w:rsid w:val="001E0859"/>
    <w:rsid w:val="001E0913"/>
    <w:rsid w:val="001E1BB1"/>
    <w:rsid w:val="001E447A"/>
    <w:rsid w:val="001E609A"/>
    <w:rsid w:val="001E6F21"/>
    <w:rsid w:val="001E787C"/>
    <w:rsid w:val="001F22E0"/>
    <w:rsid w:val="001F23D6"/>
    <w:rsid w:val="001F5823"/>
    <w:rsid w:val="001F5B64"/>
    <w:rsid w:val="001F79B8"/>
    <w:rsid w:val="00206ECB"/>
    <w:rsid w:val="0021103B"/>
    <w:rsid w:val="00211AFF"/>
    <w:rsid w:val="00211C4E"/>
    <w:rsid w:val="00212D17"/>
    <w:rsid w:val="00214012"/>
    <w:rsid w:val="0022086E"/>
    <w:rsid w:val="002221AD"/>
    <w:rsid w:val="00223799"/>
    <w:rsid w:val="00225D27"/>
    <w:rsid w:val="002308F7"/>
    <w:rsid w:val="00236437"/>
    <w:rsid w:val="0023766E"/>
    <w:rsid w:val="00242A50"/>
    <w:rsid w:val="0024441B"/>
    <w:rsid w:val="00245610"/>
    <w:rsid w:val="0025162F"/>
    <w:rsid w:val="00251C45"/>
    <w:rsid w:val="00252500"/>
    <w:rsid w:val="00252F74"/>
    <w:rsid w:val="00255DA9"/>
    <w:rsid w:val="00260F7E"/>
    <w:rsid w:val="00264186"/>
    <w:rsid w:val="00264B2B"/>
    <w:rsid w:val="00265FBE"/>
    <w:rsid w:val="00266237"/>
    <w:rsid w:val="00270385"/>
    <w:rsid w:val="00271076"/>
    <w:rsid w:val="0027267C"/>
    <w:rsid w:val="00273E53"/>
    <w:rsid w:val="00280A25"/>
    <w:rsid w:val="00284C57"/>
    <w:rsid w:val="002857F4"/>
    <w:rsid w:val="00286F4D"/>
    <w:rsid w:val="00292543"/>
    <w:rsid w:val="0029450C"/>
    <w:rsid w:val="0029782A"/>
    <w:rsid w:val="002B3203"/>
    <w:rsid w:val="002B32DB"/>
    <w:rsid w:val="002B3B5F"/>
    <w:rsid w:val="002B6AF0"/>
    <w:rsid w:val="002B70D0"/>
    <w:rsid w:val="002B733C"/>
    <w:rsid w:val="002B735E"/>
    <w:rsid w:val="002B76B1"/>
    <w:rsid w:val="002B78FE"/>
    <w:rsid w:val="002C399F"/>
    <w:rsid w:val="002C47B8"/>
    <w:rsid w:val="002D03D2"/>
    <w:rsid w:val="002D30EE"/>
    <w:rsid w:val="002D32ED"/>
    <w:rsid w:val="002D3318"/>
    <w:rsid w:val="002D3AEC"/>
    <w:rsid w:val="002D53DC"/>
    <w:rsid w:val="002D73D6"/>
    <w:rsid w:val="002E0986"/>
    <w:rsid w:val="002E34DF"/>
    <w:rsid w:val="002E46F8"/>
    <w:rsid w:val="002E62B2"/>
    <w:rsid w:val="002E6A7D"/>
    <w:rsid w:val="002E7A5B"/>
    <w:rsid w:val="002F2F42"/>
    <w:rsid w:val="002F3FE0"/>
    <w:rsid w:val="002F7137"/>
    <w:rsid w:val="003029A3"/>
    <w:rsid w:val="00304088"/>
    <w:rsid w:val="003041D8"/>
    <w:rsid w:val="00305BB0"/>
    <w:rsid w:val="00307D61"/>
    <w:rsid w:val="00307EB7"/>
    <w:rsid w:val="003118F4"/>
    <w:rsid w:val="00311CCD"/>
    <w:rsid w:val="00313881"/>
    <w:rsid w:val="00313E21"/>
    <w:rsid w:val="003144F0"/>
    <w:rsid w:val="003273C7"/>
    <w:rsid w:val="00327739"/>
    <w:rsid w:val="00327B32"/>
    <w:rsid w:val="00330396"/>
    <w:rsid w:val="00333B4F"/>
    <w:rsid w:val="00334B70"/>
    <w:rsid w:val="003360D6"/>
    <w:rsid w:val="00340613"/>
    <w:rsid w:val="00343032"/>
    <w:rsid w:val="003431A2"/>
    <w:rsid w:val="00343D0E"/>
    <w:rsid w:val="00344813"/>
    <w:rsid w:val="00344A8A"/>
    <w:rsid w:val="0035164B"/>
    <w:rsid w:val="00353228"/>
    <w:rsid w:val="0035599B"/>
    <w:rsid w:val="00361C45"/>
    <w:rsid w:val="00361D4E"/>
    <w:rsid w:val="0036461F"/>
    <w:rsid w:val="00364682"/>
    <w:rsid w:val="003670FD"/>
    <w:rsid w:val="00371947"/>
    <w:rsid w:val="003774F2"/>
    <w:rsid w:val="003811F9"/>
    <w:rsid w:val="00381E0F"/>
    <w:rsid w:val="003837E5"/>
    <w:rsid w:val="0038494B"/>
    <w:rsid w:val="00384EA7"/>
    <w:rsid w:val="00385CE8"/>
    <w:rsid w:val="0038660C"/>
    <w:rsid w:val="00386A7B"/>
    <w:rsid w:val="003907A6"/>
    <w:rsid w:val="00391FB3"/>
    <w:rsid w:val="003950E0"/>
    <w:rsid w:val="003962BC"/>
    <w:rsid w:val="00396312"/>
    <w:rsid w:val="003A6B85"/>
    <w:rsid w:val="003B113E"/>
    <w:rsid w:val="003B720A"/>
    <w:rsid w:val="003C1155"/>
    <w:rsid w:val="003C48FC"/>
    <w:rsid w:val="003C7D40"/>
    <w:rsid w:val="003D245A"/>
    <w:rsid w:val="003E08C2"/>
    <w:rsid w:val="003E08C7"/>
    <w:rsid w:val="003E1652"/>
    <w:rsid w:val="003E2F39"/>
    <w:rsid w:val="003E605F"/>
    <w:rsid w:val="003E7022"/>
    <w:rsid w:val="003E7819"/>
    <w:rsid w:val="003F6EC4"/>
    <w:rsid w:val="004026DE"/>
    <w:rsid w:val="0040499E"/>
    <w:rsid w:val="004061F0"/>
    <w:rsid w:val="00406418"/>
    <w:rsid w:val="004106DF"/>
    <w:rsid w:val="0041124A"/>
    <w:rsid w:val="004119DC"/>
    <w:rsid w:val="00413A32"/>
    <w:rsid w:val="00416363"/>
    <w:rsid w:val="00422D22"/>
    <w:rsid w:val="004230E8"/>
    <w:rsid w:val="00423C96"/>
    <w:rsid w:val="00424FC0"/>
    <w:rsid w:val="00426101"/>
    <w:rsid w:val="0043285E"/>
    <w:rsid w:val="00432A03"/>
    <w:rsid w:val="00434DC3"/>
    <w:rsid w:val="004363CE"/>
    <w:rsid w:val="00437A46"/>
    <w:rsid w:val="00440563"/>
    <w:rsid w:val="00440954"/>
    <w:rsid w:val="00443119"/>
    <w:rsid w:val="00443A71"/>
    <w:rsid w:val="0044587C"/>
    <w:rsid w:val="0044797F"/>
    <w:rsid w:val="004502CE"/>
    <w:rsid w:val="0045044A"/>
    <w:rsid w:val="004549CF"/>
    <w:rsid w:val="0045663B"/>
    <w:rsid w:val="00465404"/>
    <w:rsid w:val="00470164"/>
    <w:rsid w:val="00471043"/>
    <w:rsid w:val="00475274"/>
    <w:rsid w:val="004757B4"/>
    <w:rsid w:val="004809E7"/>
    <w:rsid w:val="0048259B"/>
    <w:rsid w:val="00484960"/>
    <w:rsid w:val="00484AD4"/>
    <w:rsid w:val="00485109"/>
    <w:rsid w:val="00485267"/>
    <w:rsid w:val="00485878"/>
    <w:rsid w:val="00487857"/>
    <w:rsid w:val="004929E7"/>
    <w:rsid w:val="004943AA"/>
    <w:rsid w:val="004947E9"/>
    <w:rsid w:val="00495E4F"/>
    <w:rsid w:val="00496612"/>
    <w:rsid w:val="004A01B6"/>
    <w:rsid w:val="004A23CC"/>
    <w:rsid w:val="004A51D5"/>
    <w:rsid w:val="004A62D3"/>
    <w:rsid w:val="004B0E57"/>
    <w:rsid w:val="004B34AC"/>
    <w:rsid w:val="004B4F7E"/>
    <w:rsid w:val="004C09F3"/>
    <w:rsid w:val="004C1474"/>
    <w:rsid w:val="004C4732"/>
    <w:rsid w:val="004D187E"/>
    <w:rsid w:val="004D457A"/>
    <w:rsid w:val="004D48EF"/>
    <w:rsid w:val="004D64DE"/>
    <w:rsid w:val="004E264C"/>
    <w:rsid w:val="004E3E6C"/>
    <w:rsid w:val="004E457C"/>
    <w:rsid w:val="004F0163"/>
    <w:rsid w:val="005038B9"/>
    <w:rsid w:val="0050462D"/>
    <w:rsid w:val="00507B6B"/>
    <w:rsid w:val="00513F5F"/>
    <w:rsid w:val="00514355"/>
    <w:rsid w:val="005148C1"/>
    <w:rsid w:val="00515B12"/>
    <w:rsid w:val="00527D3D"/>
    <w:rsid w:val="00533859"/>
    <w:rsid w:val="005339C9"/>
    <w:rsid w:val="005342C5"/>
    <w:rsid w:val="005373A4"/>
    <w:rsid w:val="00540222"/>
    <w:rsid w:val="00541F65"/>
    <w:rsid w:val="00543A6D"/>
    <w:rsid w:val="005457B4"/>
    <w:rsid w:val="00545CE3"/>
    <w:rsid w:val="005501E5"/>
    <w:rsid w:val="00551CCC"/>
    <w:rsid w:val="00552F15"/>
    <w:rsid w:val="00552F5D"/>
    <w:rsid w:val="005548CE"/>
    <w:rsid w:val="00556089"/>
    <w:rsid w:val="00556FC3"/>
    <w:rsid w:val="0055753B"/>
    <w:rsid w:val="00561EEF"/>
    <w:rsid w:val="005677B7"/>
    <w:rsid w:val="00570183"/>
    <w:rsid w:val="00571045"/>
    <w:rsid w:val="00574B5E"/>
    <w:rsid w:val="0058310F"/>
    <w:rsid w:val="005869C2"/>
    <w:rsid w:val="00590A18"/>
    <w:rsid w:val="00590DB9"/>
    <w:rsid w:val="00592C33"/>
    <w:rsid w:val="005957FB"/>
    <w:rsid w:val="005A09A4"/>
    <w:rsid w:val="005A254B"/>
    <w:rsid w:val="005A621E"/>
    <w:rsid w:val="005B0975"/>
    <w:rsid w:val="005B1405"/>
    <w:rsid w:val="005B2B90"/>
    <w:rsid w:val="005B2BCA"/>
    <w:rsid w:val="005B7CE0"/>
    <w:rsid w:val="005C23FF"/>
    <w:rsid w:val="005C447B"/>
    <w:rsid w:val="005C4A44"/>
    <w:rsid w:val="005C731E"/>
    <w:rsid w:val="005C7592"/>
    <w:rsid w:val="005D36E1"/>
    <w:rsid w:val="005D5BA5"/>
    <w:rsid w:val="005D7443"/>
    <w:rsid w:val="005E09A9"/>
    <w:rsid w:val="005E2BD9"/>
    <w:rsid w:val="005E4753"/>
    <w:rsid w:val="005E633F"/>
    <w:rsid w:val="005E65A9"/>
    <w:rsid w:val="005F2BC0"/>
    <w:rsid w:val="005F49CD"/>
    <w:rsid w:val="005F4A8D"/>
    <w:rsid w:val="005F62C5"/>
    <w:rsid w:val="00600BB2"/>
    <w:rsid w:val="00600EC0"/>
    <w:rsid w:val="006015AF"/>
    <w:rsid w:val="0060250D"/>
    <w:rsid w:val="00603417"/>
    <w:rsid w:val="00603C26"/>
    <w:rsid w:val="00605E08"/>
    <w:rsid w:val="006072CA"/>
    <w:rsid w:val="00613D42"/>
    <w:rsid w:val="006163F2"/>
    <w:rsid w:val="00620271"/>
    <w:rsid w:val="00622127"/>
    <w:rsid w:val="0062459E"/>
    <w:rsid w:val="00625DFC"/>
    <w:rsid w:val="00631C36"/>
    <w:rsid w:val="00632C0D"/>
    <w:rsid w:val="00633EF9"/>
    <w:rsid w:val="0064333F"/>
    <w:rsid w:val="00644BEE"/>
    <w:rsid w:val="006516CE"/>
    <w:rsid w:val="00654DA7"/>
    <w:rsid w:val="00656450"/>
    <w:rsid w:val="006574FC"/>
    <w:rsid w:val="00660033"/>
    <w:rsid w:val="00661358"/>
    <w:rsid w:val="006619CB"/>
    <w:rsid w:val="00662F2A"/>
    <w:rsid w:val="00665096"/>
    <w:rsid w:val="00665C99"/>
    <w:rsid w:val="00670315"/>
    <w:rsid w:val="0067185D"/>
    <w:rsid w:val="006806FD"/>
    <w:rsid w:val="00682A3E"/>
    <w:rsid w:val="00682AEB"/>
    <w:rsid w:val="00684133"/>
    <w:rsid w:val="00684A92"/>
    <w:rsid w:val="00691914"/>
    <w:rsid w:val="00694D4F"/>
    <w:rsid w:val="00696066"/>
    <w:rsid w:val="006979AA"/>
    <w:rsid w:val="006A1BCD"/>
    <w:rsid w:val="006A1F84"/>
    <w:rsid w:val="006A31BC"/>
    <w:rsid w:val="006A3F2F"/>
    <w:rsid w:val="006A71BB"/>
    <w:rsid w:val="006B0869"/>
    <w:rsid w:val="006B314E"/>
    <w:rsid w:val="006B4EC3"/>
    <w:rsid w:val="006C1BA4"/>
    <w:rsid w:val="006C6360"/>
    <w:rsid w:val="006D3D07"/>
    <w:rsid w:val="006D667F"/>
    <w:rsid w:val="006D729F"/>
    <w:rsid w:val="006E46B4"/>
    <w:rsid w:val="006E47CA"/>
    <w:rsid w:val="006E697B"/>
    <w:rsid w:val="006E74E9"/>
    <w:rsid w:val="006E7746"/>
    <w:rsid w:val="006F1270"/>
    <w:rsid w:val="006F1325"/>
    <w:rsid w:val="006F2F3E"/>
    <w:rsid w:val="006F4180"/>
    <w:rsid w:val="006F5DD2"/>
    <w:rsid w:val="00701090"/>
    <w:rsid w:val="00702022"/>
    <w:rsid w:val="00703579"/>
    <w:rsid w:val="007046B1"/>
    <w:rsid w:val="00705237"/>
    <w:rsid w:val="007057CA"/>
    <w:rsid w:val="00706BAB"/>
    <w:rsid w:val="007074EA"/>
    <w:rsid w:val="00711D02"/>
    <w:rsid w:val="00711D58"/>
    <w:rsid w:val="0071216C"/>
    <w:rsid w:val="00712C5D"/>
    <w:rsid w:val="00712EC0"/>
    <w:rsid w:val="00713423"/>
    <w:rsid w:val="00713D52"/>
    <w:rsid w:val="007151F2"/>
    <w:rsid w:val="00722552"/>
    <w:rsid w:val="00722C27"/>
    <w:rsid w:val="007231E8"/>
    <w:rsid w:val="00725441"/>
    <w:rsid w:val="00732407"/>
    <w:rsid w:val="00740668"/>
    <w:rsid w:val="007428B9"/>
    <w:rsid w:val="007431B8"/>
    <w:rsid w:val="007476F1"/>
    <w:rsid w:val="00754722"/>
    <w:rsid w:val="007565A5"/>
    <w:rsid w:val="007574ED"/>
    <w:rsid w:val="007634B5"/>
    <w:rsid w:val="0076511D"/>
    <w:rsid w:val="007655E4"/>
    <w:rsid w:val="007664F3"/>
    <w:rsid w:val="00770987"/>
    <w:rsid w:val="00772841"/>
    <w:rsid w:val="00775F25"/>
    <w:rsid w:val="00776E62"/>
    <w:rsid w:val="0077738C"/>
    <w:rsid w:val="00780150"/>
    <w:rsid w:val="00781F29"/>
    <w:rsid w:val="0078287D"/>
    <w:rsid w:val="00783BFB"/>
    <w:rsid w:val="00785D81"/>
    <w:rsid w:val="00787DEC"/>
    <w:rsid w:val="00791470"/>
    <w:rsid w:val="00791DC0"/>
    <w:rsid w:val="00795F53"/>
    <w:rsid w:val="007A0B6A"/>
    <w:rsid w:val="007A1357"/>
    <w:rsid w:val="007A2741"/>
    <w:rsid w:val="007A3007"/>
    <w:rsid w:val="007A37DE"/>
    <w:rsid w:val="007A389C"/>
    <w:rsid w:val="007A3F4F"/>
    <w:rsid w:val="007A7472"/>
    <w:rsid w:val="007B036D"/>
    <w:rsid w:val="007B0C8B"/>
    <w:rsid w:val="007B21D6"/>
    <w:rsid w:val="007B560C"/>
    <w:rsid w:val="007B6C73"/>
    <w:rsid w:val="007B713D"/>
    <w:rsid w:val="007B76A2"/>
    <w:rsid w:val="007C1702"/>
    <w:rsid w:val="007C2593"/>
    <w:rsid w:val="007C2ACA"/>
    <w:rsid w:val="007C5C88"/>
    <w:rsid w:val="007C5D30"/>
    <w:rsid w:val="007D3E83"/>
    <w:rsid w:val="007D5F9B"/>
    <w:rsid w:val="007D7AE5"/>
    <w:rsid w:val="007E2E7F"/>
    <w:rsid w:val="007E36E7"/>
    <w:rsid w:val="007E4532"/>
    <w:rsid w:val="007E6529"/>
    <w:rsid w:val="007E66D6"/>
    <w:rsid w:val="007E68D7"/>
    <w:rsid w:val="007F1F1F"/>
    <w:rsid w:val="007F3F38"/>
    <w:rsid w:val="007F5C11"/>
    <w:rsid w:val="007F7B27"/>
    <w:rsid w:val="0080105C"/>
    <w:rsid w:val="00801DF8"/>
    <w:rsid w:val="00801E49"/>
    <w:rsid w:val="00802209"/>
    <w:rsid w:val="00803C8B"/>
    <w:rsid w:val="008048B7"/>
    <w:rsid w:val="00804EB7"/>
    <w:rsid w:val="0080575A"/>
    <w:rsid w:val="00806591"/>
    <w:rsid w:val="008071F7"/>
    <w:rsid w:val="00810B51"/>
    <w:rsid w:val="008128D7"/>
    <w:rsid w:val="00814D0B"/>
    <w:rsid w:val="00815513"/>
    <w:rsid w:val="00822F19"/>
    <w:rsid w:val="00826446"/>
    <w:rsid w:val="0082661A"/>
    <w:rsid w:val="00831AA6"/>
    <w:rsid w:val="00834FE7"/>
    <w:rsid w:val="0083663A"/>
    <w:rsid w:val="0084002D"/>
    <w:rsid w:val="00841FC9"/>
    <w:rsid w:val="008435DF"/>
    <w:rsid w:val="00844CE5"/>
    <w:rsid w:val="00850B61"/>
    <w:rsid w:val="00854FF1"/>
    <w:rsid w:val="008573DA"/>
    <w:rsid w:val="008604C0"/>
    <w:rsid w:val="00862A0B"/>
    <w:rsid w:val="00862AC6"/>
    <w:rsid w:val="0086694C"/>
    <w:rsid w:val="00872069"/>
    <w:rsid w:val="0087537D"/>
    <w:rsid w:val="00880397"/>
    <w:rsid w:val="008821EA"/>
    <w:rsid w:val="008855A1"/>
    <w:rsid w:val="00885ED8"/>
    <w:rsid w:val="00891B7E"/>
    <w:rsid w:val="008941A0"/>
    <w:rsid w:val="008958C7"/>
    <w:rsid w:val="008A0B6E"/>
    <w:rsid w:val="008A29AC"/>
    <w:rsid w:val="008A2C32"/>
    <w:rsid w:val="008A7729"/>
    <w:rsid w:val="008B025C"/>
    <w:rsid w:val="008B3B72"/>
    <w:rsid w:val="008B5E45"/>
    <w:rsid w:val="008C1C2A"/>
    <w:rsid w:val="008C689D"/>
    <w:rsid w:val="008C7605"/>
    <w:rsid w:val="008C7E74"/>
    <w:rsid w:val="008D09D6"/>
    <w:rsid w:val="008D110C"/>
    <w:rsid w:val="008D4CEB"/>
    <w:rsid w:val="008D72EC"/>
    <w:rsid w:val="008E1944"/>
    <w:rsid w:val="008E266F"/>
    <w:rsid w:val="008E2671"/>
    <w:rsid w:val="008E3A2A"/>
    <w:rsid w:val="008E40FC"/>
    <w:rsid w:val="008E78AA"/>
    <w:rsid w:val="008F1C8F"/>
    <w:rsid w:val="008F348E"/>
    <w:rsid w:val="008F78D2"/>
    <w:rsid w:val="00900031"/>
    <w:rsid w:val="00900403"/>
    <w:rsid w:val="00901ABF"/>
    <w:rsid w:val="00902DC8"/>
    <w:rsid w:val="00903E24"/>
    <w:rsid w:val="00904443"/>
    <w:rsid w:val="00911A68"/>
    <w:rsid w:val="00912122"/>
    <w:rsid w:val="009122D4"/>
    <w:rsid w:val="0091512A"/>
    <w:rsid w:val="0091740B"/>
    <w:rsid w:val="0091758A"/>
    <w:rsid w:val="00922380"/>
    <w:rsid w:val="00923A99"/>
    <w:rsid w:val="00925B08"/>
    <w:rsid w:val="00926048"/>
    <w:rsid w:val="0093020E"/>
    <w:rsid w:val="0093053D"/>
    <w:rsid w:val="0093229B"/>
    <w:rsid w:val="00932692"/>
    <w:rsid w:val="00941215"/>
    <w:rsid w:val="00944BAF"/>
    <w:rsid w:val="00946862"/>
    <w:rsid w:val="00951A06"/>
    <w:rsid w:val="00952B9E"/>
    <w:rsid w:val="00953C10"/>
    <w:rsid w:val="00957120"/>
    <w:rsid w:val="00962743"/>
    <w:rsid w:val="00962B4F"/>
    <w:rsid w:val="00965391"/>
    <w:rsid w:val="009700F7"/>
    <w:rsid w:val="00973357"/>
    <w:rsid w:val="0097344B"/>
    <w:rsid w:val="0097374D"/>
    <w:rsid w:val="00980875"/>
    <w:rsid w:val="009839A3"/>
    <w:rsid w:val="0098464B"/>
    <w:rsid w:val="00985600"/>
    <w:rsid w:val="0098579A"/>
    <w:rsid w:val="00986F3A"/>
    <w:rsid w:val="00991F3D"/>
    <w:rsid w:val="00991F4E"/>
    <w:rsid w:val="00991F8F"/>
    <w:rsid w:val="00993141"/>
    <w:rsid w:val="00994D2C"/>
    <w:rsid w:val="00996557"/>
    <w:rsid w:val="009A0512"/>
    <w:rsid w:val="009A073B"/>
    <w:rsid w:val="009A18D6"/>
    <w:rsid w:val="009A2687"/>
    <w:rsid w:val="009B0086"/>
    <w:rsid w:val="009B35CF"/>
    <w:rsid w:val="009B462A"/>
    <w:rsid w:val="009B53E7"/>
    <w:rsid w:val="009C2FE1"/>
    <w:rsid w:val="009C54C6"/>
    <w:rsid w:val="009C7825"/>
    <w:rsid w:val="009C7852"/>
    <w:rsid w:val="009D36CC"/>
    <w:rsid w:val="009D6B06"/>
    <w:rsid w:val="009D6F14"/>
    <w:rsid w:val="009E3719"/>
    <w:rsid w:val="009E78B1"/>
    <w:rsid w:val="009F0E88"/>
    <w:rsid w:val="009F1536"/>
    <w:rsid w:val="009F1797"/>
    <w:rsid w:val="009F3A54"/>
    <w:rsid w:val="00A00CD2"/>
    <w:rsid w:val="00A02CEB"/>
    <w:rsid w:val="00A043BF"/>
    <w:rsid w:val="00A1110C"/>
    <w:rsid w:val="00A125D4"/>
    <w:rsid w:val="00A13634"/>
    <w:rsid w:val="00A15EDD"/>
    <w:rsid w:val="00A164AC"/>
    <w:rsid w:val="00A17EB6"/>
    <w:rsid w:val="00A20331"/>
    <w:rsid w:val="00A219C2"/>
    <w:rsid w:val="00A21CFD"/>
    <w:rsid w:val="00A21E85"/>
    <w:rsid w:val="00A22CD9"/>
    <w:rsid w:val="00A27690"/>
    <w:rsid w:val="00A30473"/>
    <w:rsid w:val="00A310FC"/>
    <w:rsid w:val="00A35BF0"/>
    <w:rsid w:val="00A376B1"/>
    <w:rsid w:val="00A37A12"/>
    <w:rsid w:val="00A422EF"/>
    <w:rsid w:val="00A46704"/>
    <w:rsid w:val="00A46E45"/>
    <w:rsid w:val="00A52B6D"/>
    <w:rsid w:val="00A54A4E"/>
    <w:rsid w:val="00A56A06"/>
    <w:rsid w:val="00A57F87"/>
    <w:rsid w:val="00A61507"/>
    <w:rsid w:val="00A625E2"/>
    <w:rsid w:val="00A672F0"/>
    <w:rsid w:val="00A715A8"/>
    <w:rsid w:val="00A71775"/>
    <w:rsid w:val="00A71917"/>
    <w:rsid w:val="00A732C1"/>
    <w:rsid w:val="00A7334E"/>
    <w:rsid w:val="00A7584F"/>
    <w:rsid w:val="00A878D1"/>
    <w:rsid w:val="00A87FD2"/>
    <w:rsid w:val="00A90871"/>
    <w:rsid w:val="00A930D9"/>
    <w:rsid w:val="00A95C9E"/>
    <w:rsid w:val="00A9602C"/>
    <w:rsid w:val="00AA2598"/>
    <w:rsid w:val="00AA392E"/>
    <w:rsid w:val="00AA5417"/>
    <w:rsid w:val="00AA5F75"/>
    <w:rsid w:val="00AA75EF"/>
    <w:rsid w:val="00AB1FE3"/>
    <w:rsid w:val="00AB533C"/>
    <w:rsid w:val="00AB7DFC"/>
    <w:rsid w:val="00AC1DF3"/>
    <w:rsid w:val="00AC2F86"/>
    <w:rsid w:val="00AD012A"/>
    <w:rsid w:val="00AD1C44"/>
    <w:rsid w:val="00AD2906"/>
    <w:rsid w:val="00AD6B7C"/>
    <w:rsid w:val="00AD6F9C"/>
    <w:rsid w:val="00AD73C4"/>
    <w:rsid w:val="00AE2AE2"/>
    <w:rsid w:val="00AE6F99"/>
    <w:rsid w:val="00AF0FE7"/>
    <w:rsid w:val="00AF2E91"/>
    <w:rsid w:val="00AF31F9"/>
    <w:rsid w:val="00B00CEA"/>
    <w:rsid w:val="00B0179A"/>
    <w:rsid w:val="00B017D3"/>
    <w:rsid w:val="00B01CAF"/>
    <w:rsid w:val="00B02E48"/>
    <w:rsid w:val="00B10B59"/>
    <w:rsid w:val="00B1577A"/>
    <w:rsid w:val="00B158A8"/>
    <w:rsid w:val="00B16E5D"/>
    <w:rsid w:val="00B177EA"/>
    <w:rsid w:val="00B203FC"/>
    <w:rsid w:val="00B2075B"/>
    <w:rsid w:val="00B234C8"/>
    <w:rsid w:val="00B279C5"/>
    <w:rsid w:val="00B27E9D"/>
    <w:rsid w:val="00B336E5"/>
    <w:rsid w:val="00B35C21"/>
    <w:rsid w:val="00B36E7B"/>
    <w:rsid w:val="00B410D7"/>
    <w:rsid w:val="00B4113E"/>
    <w:rsid w:val="00B41F88"/>
    <w:rsid w:val="00B4588D"/>
    <w:rsid w:val="00B469F2"/>
    <w:rsid w:val="00B47CCE"/>
    <w:rsid w:val="00B51128"/>
    <w:rsid w:val="00B5189C"/>
    <w:rsid w:val="00B53C11"/>
    <w:rsid w:val="00B55C66"/>
    <w:rsid w:val="00B570C7"/>
    <w:rsid w:val="00B6651F"/>
    <w:rsid w:val="00B70439"/>
    <w:rsid w:val="00B70D6F"/>
    <w:rsid w:val="00B73549"/>
    <w:rsid w:val="00B73725"/>
    <w:rsid w:val="00B739E6"/>
    <w:rsid w:val="00B757B7"/>
    <w:rsid w:val="00B76556"/>
    <w:rsid w:val="00B819AA"/>
    <w:rsid w:val="00B829C4"/>
    <w:rsid w:val="00B8380A"/>
    <w:rsid w:val="00B84597"/>
    <w:rsid w:val="00B84D4C"/>
    <w:rsid w:val="00B864B3"/>
    <w:rsid w:val="00B8709E"/>
    <w:rsid w:val="00B87503"/>
    <w:rsid w:val="00B90E9D"/>
    <w:rsid w:val="00B941AE"/>
    <w:rsid w:val="00BA0065"/>
    <w:rsid w:val="00BA0147"/>
    <w:rsid w:val="00BA148C"/>
    <w:rsid w:val="00BA1C1F"/>
    <w:rsid w:val="00BA3D9A"/>
    <w:rsid w:val="00BA783C"/>
    <w:rsid w:val="00BA7C6D"/>
    <w:rsid w:val="00BB0D52"/>
    <w:rsid w:val="00BB351B"/>
    <w:rsid w:val="00BB6D6E"/>
    <w:rsid w:val="00BC136B"/>
    <w:rsid w:val="00BC3C50"/>
    <w:rsid w:val="00BC6285"/>
    <w:rsid w:val="00BC6404"/>
    <w:rsid w:val="00BD0886"/>
    <w:rsid w:val="00BD1FDB"/>
    <w:rsid w:val="00BD2A32"/>
    <w:rsid w:val="00BD6272"/>
    <w:rsid w:val="00BD6CCA"/>
    <w:rsid w:val="00BE618E"/>
    <w:rsid w:val="00BE72E6"/>
    <w:rsid w:val="00BF269C"/>
    <w:rsid w:val="00BF2F0C"/>
    <w:rsid w:val="00BF4235"/>
    <w:rsid w:val="00BF4A1C"/>
    <w:rsid w:val="00BF5261"/>
    <w:rsid w:val="00BF56AB"/>
    <w:rsid w:val="00BF5E29"/>
    <w:rsid w:val="00BF6EDC"/>
    <w:rsid w:val="00BF76D7"/>
    <w:rsid w:val="00C01D2A"/>
    <w:rsid w:val="00C053FD"/>
    <w:rsid w:val="00C05745"/>
    <w:rsid w:val="00C058B9"/>
    <w:rsid w:val="00C06AD6"/>
    <w:rsid w:val="00C12216"/>
    <w:rsid w:val="00C2076F"/>
    <w:rsid w:val="00C2077C"/>
    <w:rsid w:val="00C20EAF"/>
    <w:rsid w:val="00C24205"/>
    <w:rsid w:val="00C30BB0"/>
    <w:rsid w:val="00C32261"/>
    <w:rsid w:val="00C3258F"/>
    <w:rsid w:val="00C33492"/>
    <w:rsid w:val="00C43EFE"/>
    <w:rsid w:val="00C4671B"/>
    <w:rsid w:val="00C46F3F"/>
    <w:rsid w:val="00C51076"/>
    <w:rsid w:val="00C51E54"/>
    <w:rsid w:val="00C5398F"/>
    <w:rsid w:val="00C55B79"/>
    <w:rsid w:val="00C55D33"/>
    <w:rsid w:val="00C55E0B"/>
    <w:rsid w:val="00C56055"/>
    <w:rsid w:val="00C564EE"/>
    <w:rsid w:val="00C57F6A"/>
    <w:rsid w:val="00C63B13"/>
    <w:rsid w:val="00C670A7"/>
    <w:rsid w:val="00C755A9"/>
    <w:rsid w:val="00C7764E"/>
    <w:rsid w:val="00C84AA6"/>
    <w:rsid w:val="00C8760A"/>
    <w:rsid w:val="00C91EEA"/>
    <w:rsid w:val="00C92AD7"/>
    <w:rsid w:val="00C955F2"/>
    <w:rsid w:val="00C96A0A"/>
    <w:rsid w:val="00CA1409"/>
    <w:rsid w:val="00CA37A2"/>
    <w:rsid w:val="00CA6BD1"/>
    <w:rsid w:val="00CA7E9A"/>
    <w:rsid w:val="00CB024B"/>
    <w:rsid w:val="00CB0361"/>
    <w:rsid w:val="00CB26F2"/>
    <w:rsid w:val="00CB4390"/>
    <w:rsid w:val="00CB5D2C"/>
    <w:rsid w:val="00CB6D89"/>
    <w:rsid w:val="00CC40DF"/>
    <w:rsid w:val="00CC44F5"/>
    <w:rsid w:val="00CC53E5"/>
    <w:rsid w:val="00CC58D1"/>
    <w:rsid w:val="00CD0783"/>
    <w:rsid w:val="00CD2F70"/>
    <w:rsid w:val="00CD3B4E"/>
    <w:rsid w:val="00CD45F5"/>
    <w:rsid w:val="00CD47FD"/>
    <w:rsid w:val="00CE17D9"/>
    <w:rsid w:val="00CE4B58"/>
    <w:rsid w:val="00CE5166"/>
    <w:rsid w:val="00CE7179"/>
    <w:rsid w:val="00CF7B76"/>
    <w:rsid w:val="00D004C3"/>
    <w:rsid w:val="00D01761"/>
    <w:rsid w:val="00D02BE3"/>
    <w:rsid w:val="00D039A4"/>
    <w:rsid w:val="00D053FE"/>
    <w:rsid w:val="00D06403"/>
    <w:rsid w:val="00D11248"/>
    <w:rsid w:val="00D13FDF"/>
    <w:rsid w:val="00D175C3"/>
    <w:rsid w:val="00D219B3"/>
    <w:rsid w:val="00D252AA"/>
    <w:rsid w:val="00D2567C"/>
    <w:rsid w:val="00D27471"/>
    <w:rsid w:val="00D31B6C"/>
    <w:rsid w:val="00D34766"/>
    <w:rsid w:val="00D36ADF"/>
    <w:rsid w:val="00D40978"/>
    <w:rsid w:val="00D41428"/>
    <w:rsid w:val="00D43759"/>
    <w:rsid w:val="00D45A67"/>
    <w:rsid w:val="00D50778"/>
    <w:rsid w:val="00D5550C"/>
    <w:rsid w:val="00D56B54"/>
    <w:rsid w:val="00D56D82"/>
    <w:rsid w:val="00D61591"/>
    <w:rsid w:val="00D62D6E"/>
    <w:rsid w:val="00D62E94"/>
    <w:rsid w:val="00D715AB"/>
    <w:rsid w:val="00D75D15"/>
    <w:rsid w:val="00D81D1A"/>
    <w:rsid w:val="00D845C2"/>
    <w:rsid w:val="00D850CE"/>
    <w:rsid w:val="00D85FF3"/>
    <w:rsid w:val="00D871C6"/>
    <w:rsid w:val="00D901CE"/>
    <w:rsid w:val="00DA14BA"/>
    <w:rsid w:val="00DA26B2"/>
    <w:rsid w:val="00DA66E4"/>
    <w:rsid w:val="00DB03F6"/>
    <w:rsid w:val="00DB4495"/>
    <w:rsid w:val="00DB621D"/>
    <w:rsid w:val="00DB7123"/>
    <w:rsid w:val="00DC19E9"/>
    <w:rsid w:val="00DC7D32"/>
    <w:rsid w:val="00DD18B0"/>
    <w:rsid w:val="00DD23A2"/>
    <w:rsid w:val="00DE4562"/>
    <w:rsid w:val="00DE525C"/>
    <w:rsid w:val="00DE617B"/>
    <w:rsid w:val="00DE78F3"/>
    <w:rsid w:val="00DF2FF2"/>
    <w:rsid w:val="00DF32F1"/>
    <w:rsid w:val="00DF3933"/>
    <w:rsid w:val="00DF45C2"/>
    <w:rsid w:val="00DF4867"/>
    <w:rsid w:val="00DF4B2A"/>
    <w:rsid w:val="00DF590C"/>
    <w:rsid w:val="00DF77EA"/>
    <w:rsid w:val="00E028E3"/>
    <w:rsid w:val="00E053D1"/>
    <w:rsid w:val="00E05A54"/>
    <w:rsid w:val="00E05B50"/>
    <w:rsid w:val="00E11074"/>
    <w:rsid w:val="00E12592"/>
    <w:rsid w:val="00E135D2"/>
    <w:rsid w:val="00E13C6A"/>
    <w:rsid w:val="00E1577B"/>
    <w:rsid w:val="00E17493"/>
    <w:rsid w:val="00E22871"/>
    <w:rsid w:val="00E23649"/>
    <w:rsid w:val="00E250BC"/>
    <w:rsid w:val="00E26BCF"/>
    <w:rsid w:val="00E26CA0"/>
    <w:rsid w:val="00E32263"/>
    <w:rsid w:val="00E33649"/>
    <w:rsid w:val="00E345FB"/>
    <w:rsid w:val="00E3465E"/>
    <w:rsid w:val="00E34837"/>
    <w:rsid w:val="00E36868"/>
    <w:rsid w:val="00E40603"/>
    <w:rsid w:val="00E40F47"/>
    <w:rsid w:val="00E42F3B"/>
    <w:rsid w:val="00E42F50"/>
    <w:rsid w:val="00E441BF"/>
    <w:rsid w:val="00E448E5"/>
    <w:rsid w:val="00E44950"/>
    <w:rsid w:val="00E4534C"/>
    <w:rsid w:val="00E4682D"/>
    <w:rsid w:val="00E52467"/>
    <w:rsid w:val="00E60AC8"/>
    <w:rsid w:val="00E6152A"/>
    <w:rsid w:val="00E63999"/>
    <w:rsid w:val="00E63AC3"/>
    <w:rsid w:val="00E64C2D"/>
    <w:rsid w:val="00E65EE9"/>
    <w:rsid w:val="00E66611"/>
    <w:rsid w:val="00E674E6"/>
    <w:rsid w:val="00E67DCB"/>
    <w:rsid w:val="00E7128F"/>
    <w:rsid w:val="00E7231A"/>
    <w:rsid w:val="00E72AFC"/>
    <w:rsid w:val="00E74E38"/>
    <w:rsid w:val="00E775C8"/>
    <w:rsid w:val="00E834C1"/>
    <w:rsid w:val="00E83C55"/>
    <w:rsid w:val="00E86A65"/>
    <w:rsid w:val="00E948AC"/>
    <w:rsid w:val="00E96308"/>
    <w:rsid w:val="00E96F25"/>
    <w:rsid w:val="00E97A3A"/>
    <w:rsid w:val="00EA091A"/>
    <w:rsid w:val="00EA3661"/>
    <w:rsid w:val="00EA3C4A"/>
    <w:rsid w:val="00EA42DB"/>
    <w:rsid w:val="00EA48A4"/>
    <w:rsid w:val="00EB7B18"/>
    <w:rsid w:val="00EC3DC5"/>
    <w:rsid w:val="00EC4EAB"/>
    <w:rsid w:val="00EC5774"/>
    <w:rsid w:val="00EC6E92"/>
    <w:rsid w:val="00ED08A1"/>
    <w:rsid w:val="00ED360B"/>
    <w:rsid w:val="00ED38D5"/>
    <w:rsid w:val="00ED5002"/>
    <w:rsid w:val="00ED5CB6"/>
    <w:rsid w:val="00EE09B1"/>
    <w:rsid w:val="00EE5F72"/>
    <w:rsid w:val="00EE698E"/>
    <w:rsid w:val="00EE769A"/>
    <w:rsid w:val="00EE7945"/>
    <w:rsid w:val="00EF22A6"/>
    <w:rsid w:val="00EF30DF"/>
    <w:rsid w:val="00EF3BF2"/>
    <w:rsid w:val="00EF4BEC"/>
    <w:rsid w:val="00F000E4"/>
    <w:rsid w:val="00F0091F"/>
    <w:rsid w:val="00F026A5"/>
    <w:rsid w:val="00F03471"/>
    <w:rsid w:val="00F03538"/>
    <w:rsid w:val="00F03C58"/>
    <w:rsid w:val="00F068F1"/>
    <w:rsid w:val="00F10552"/>
    <w:rsid w:val="00F15C59"/>
    <w:rsid w:val="00F21AE9"/>
    <w:rsid w:val="00F21DC0"/>
    <w:rsid w:val="00F22DBF"/>
    <w:rsid w:val="00F23DBC"/>
    <w:rsid w:val="00F2612B"/>
    <w:rsid w:val="00F266ED"/>
    <w:rsid w:val="00F26D01"/>
    <w:rsid w:val="00F26D62"/>
    <w:rsid w:val="00F27F55"/>
    <w:rsid w:val="00F30F34"/>
    <w:rsid w:val="00F35B6B"/>
    <w:rsid w:val="00F417BA"/>
    <w:rsid w:val="00F42EC3"/>
    <w:rsid w:val="00F45EE6"/>
    <w:rsid w:val="00F503ED"/>
    <w:rsid w:val="00F54CA3"/>
    <w:rsid w:val="00F55EDD"/>
    <w:rsid w:val="00F607C7"/>
    <w:rsid w:val="00F60C84"/>
    <w:rsid w:val="00F61375"/>
    <w:rsid w:val="00F62FCE"/>
    <w:rsid w:val="00F6498C"/>
    <w:rsid w:val="00F64A0F"/>
    <w:rsid w:val="00F672EE"/>
    <w:rsid w:val="00F71198"/>
    <w:rsid w:val="00F71AE0"/>
    <w:rsid w:val="00F71F5D"/>
    <w:rsid w:val="00F7521F"/>
    <w:rsid w:val="00F81076"/>
    <w:rsid w:val="00F8233F"/>
    <w:rsid w:val="00F8462B"/>
    <w:rsid w:val="00F874CF"/>
    <w:rsid w:val="00F91B82"/>
    <w:rsid w:val="00F93220"/>
    <w:rsid w:val="00F9337B"/>
    <w:rsid w:val="00F95598"/>
    <w:rsid w:val="00FA391F"/>
    <w:rsid w:val="00FA552F"/>
    <w:rsid w:val="00FB14D2"/>
    <w:rsid w:val="00FB14FB"/>
    <w:rsid w:val="00FB2F3F"/>
    <w:rsid w:val="00FB353B"/>
    <w:rsid w:val="00FB3B9E"/>
    <w:rsid w:val="00FB43D3"/>
    <w:rsid w:val="00FB574B"/>
    <w:rsid w:val="00FB76A9"/>
    <w:rsid w:val="00FC16BD"/>
    <w:rsid w:val="00FC39B7"/>
    <w:rsid w:val="00FC4C7D"/>
    <w:rsid w:val="00FD1D04"/>
    <w:rsid w:val="00FD478B"/>
    <w:rsid w:val="00FD5A65"/>
    <w:rsid w:val="00FD6F22"/>
    <w:rsid w:val="00FE0624"/>
    <w:rsid w:val="00FE0842"/>
    <w:rsid w:val="00FE4EB6"/>
    <w:rsid w:val="00FE67DA"/>
    <w:rsid w:val="00FE6F9E"/>
    <w:rsid w:val="00FE716A"/>
    <w:rsid w:val="00FF1334"/>
    <w:rsid w:val="00FF26E8"/>
    <w:rsid w:val="00FF3D16"/>
    <w:rsid w:val="00FF55F0"/>
    <w:rsid w:val="00FF5A7D"/>
    <w:rsid w:val="00FF6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6B2A2"/>
  <w15:chartTrackingRefBased/>
  <w15:docId w15:val="{6A291969-EA3A-4A03-AAF5-AD2BD2F0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26F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B26F2"/>
    <w:rPr>
      <w:rFonts w:ascii="Calibri" w:eastAsia="Calibri" w:hAnsi="Calibri" w:cs="Times New Roman"/>
    </w:rPr>
  </w:style>
  <w:style w:type="paragraph" w:styleId="Header">
    <w:name w:val="header"/>
    <w:basedOn w:val="Normal"/>
    <w:link w:val="HeaderChar"/>
    <w:uiPriority w:val="99"/>
    <w:unhideWhenUsed/>
    <w:rsid w:val="00CB26F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B26F2"/>
    <w:rPr>
      <w:rFonts w:ascii="Calibri" w:eastAsia="Calibri" w:hAnsi="Calibri" w:cs="Times New Roman"/>
    </w:rPr>
  </w:style>
  <w:style w:type="paragraph" w:styleId="FootnoteText">
    <w:name w:val="footnote text"/>
    <w:basedOn w:val="Normal"/>
    <w:link w:val="FootnoteTextChar"/>
    <w:unhideWhenUsed/>
    <w:rsid w:val="00CB26F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CB26F2"/>
    <w:rPr>
      <w:rFonts w:ascii="Calibri" w:eastAsia="Calibri" w:hAnsi="Calibri" w:cs="Times New Roman"/>
      <w:sz w:val="20"/>
      <w:szCs w:val="20"/>
    </w:rPr>
  </w:style>
  <w:style w:type="character" w:styleId="FootnoteReference">
    <w:name w:val="footnote reference"/>
    <w:unhideWhenUsed/>
    <w:rsid w:val="00CB26F2"/>
    <w:rPr>
      <w:vertAlign w:val="superscript"/>
    </w:rPr>
  </w:style>
  <w:style w:type="paragraph" w:styleId="ListParagraph">
    <w:name w:val="List Paragraph"/>
    <w:aliases w:val="List Paragraph2"/>
    <w:basedOn w:val="Normal"/>
    <w:link w:val="ListParagraphChar"/>
    <w:uiPriority w:val="34"/>
    <w:qFormat/>
    <w:rsid w:val="00485109"/>
    <w:pPr>
      <w:ind w:left="720"/>
      <w:contextualSpacing/>
    </w:pPr>
  </w:style>
  <w:style w:type="character" w:customStyle="1" w:styleId="ListParagraphChar">
    <w:name w:val="List Paragraph Char"/>
    <w:aliases w:val="List Paragraph2 Char"/>
    <w:link w:val="ListParagraph"/>
    <w:uiPriority w:val="34"/>
    <w:locked/>
    <w:rsid w:val="002E6A7D"/>
  </w:style>
  <w:style w:type="character" w:styleId="CommentReference">
    <w:name w:val="annotation reference"/>
    <w:basedOn w:val="DefaultParagraphFont"/>
    <w:uiPriority w:val="99"/>
    <w:semiHidden/>
    <w:unhideWhenUsed/>
    <w:rsid w:val="00B41F88"/>
    <w:rPr>
      <w:sz w:val="16"/>
      <w:szCs w:val="16"/>
    </w:rPr>
  </w:style>
  <w:style w:type="paragraph" w:styleId="CommentText">
    <w:name w:val="annotation text"/>
    <w:basedOn w:val="Normal"/>
    <w:link w:val="CommentTextChar"/>
    <w:uiPriority w:val="99"/>
    <w:semiHidden/>
    <w:unhideWhenUsed/>
    <w:rsid w:val="00B41F88"/>
    <w:pPr>
      <w:spacing w:line="240" w:lineRule="auto"/>
    </w:pPr>
    <w:rPr>
      <w:sz w:val="20"/>
      <w:szCs w:val="20"/>
    </w:rPr>
  </w:style>
  <w:style w:type="character" w:customStyle="1" w:styleId="CommentTextChar">
    <w:name w:val="Comment Text Char"/>
    <w:basedOn w:val="DefaultParagraphFont"/>
    <w:link w:val="CommentText"/>
    <w:uiPriority w:val="99"/>
    <w:semiHidden/>
    <w:rsid w:val="00B41F88"/>
    <w:rPr>
      <w:sz w:val="20"/>
      <w:szCs w:val="20"/>
    </w:rPr>
  </w:style>
  <w:style w:type="paragraph" w:styleId="CommentSubject">
    <w:name w:val="annotation subject"/>
    <w:basedOn w:val="CommentText"/>
    <w:next w:val="CommentText"/>
    <w:link w:val="CommentSubjectChar"/>
    <w:uiPriority w:val="99"/>
    <w:semiHidden/>
    <w:unhideWhenUsed/>
    <w:rsid w:val="00B41F88"/>
    <w:rPr>
      <w:b/>
      <w:bCs/>
    </w:rPr>
  </w:style>
  <w:style w:type="character" w:customStyle="1" w:styleId="CommentSubjectChar">
    <w:name w:val="Comment Subject Char"/>
    <w:basedOn w:val="CommentTextChar"/>
    <w:link w:val="CommentSubject"/>
    <w:uiPriority w:val="99"/>
    <w:semiHidden/>
    <w:rsid w:val="00B41F88"/>
    <w:rPr>
      <w:b/>
      <w:bCs/>
      <w:sz w:val="20"/>
      <w:szCs w:val="20"/>
    </w:rPr>
  </w:style>
  <w:style w:type="paragraph" w:styleId="BalloonText">
    <w:name w:val="Balloon Text"/>
    <w:basedOn w:val="Normal"/>
    <w:link w:val="BalloonTextChar"/>
    <w:uiPriority w:val="99"/>
    <w:semiHidden/>
    <w:unhideWhenUsed/>
    <w:rsid w:val="00B41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88"/>
    <w:rPr>
      <w:rFonts w:ascii="Segoe UI" w:hAnsi="Segoe UI" w:cs="Segoe UI"/>
      <w:sz w:val="18"/>
      <w:szCs w:val="18"/>
    </w:rPr>
  </w:style>
  <w:style w:type="character" w:customStyle="1" w:styleId="hps">
    <w:name w:val="hps"/>
    <w:basedOn w:val="DefaultParagraphFont"/>
    <w:rsid w:val="006B4EC3"/>
  </w:style>
  <w:style w:type="character" w:customStyle="1" w:styleId="markedcontent">
    <w:name w:val="markedcontent"/>
    <w:basedOn w:val="DefaultParagraphFont"/>
    <w:rsid w:val="003B720A"/>
  </w:style>
  <w:style w:type="character" w:customStyle="1" w:styleId="ju-005fpara--char">
    <w:name w:val="ju-005fpara--char"/>
    <w:basedOn w:val="DefaultParagraphFont"/>
    <w:rsid w:val="00A219C2"/>
  </w:style>
  <w:style w:type="character" w:customStyle="1" w:styleId="normal--char">
    <w:name w:val="normal--char"/>
    <w:basedOn w:val="DefaultParagraphFont"/>
    <w:rsid w:val="00A219C2"/>
  </w:style>
  <w:style w:type="paragraph" w:styleId="BodyText">
    <w:name w:val="Body Text"/>
    <w:basedOn w:val="Normal"/>
    <w:link w:val="BodyTextChar"/>
    <w:rsid w:val="0038660C"/>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8660C"/>
    <w:rPr>
      <w:rFonts w:ascii="Times New Roman" w:eastAsia="Times New Roman" w:hAnsi="Times New Roman" w:cs="Times New Roman"/>
      <w:sz w:val="24"/>
      <w:szCs w:val="20"/>
    </w:rPr>
  </w:style>
  <w:style w:type="character" w:customStyle="1" w:styleId="highlight">
    <w:name w:val="highlight"/>
    <w:basedOn w:val="DefaultParagraphFont"/>
    <w:rsid w:val="00017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1EC2-17A7-45FC-A364-A85E623F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8151</Words>
  <Characters>46463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dritantelhaj@gmail.com</cp:lastModifiedBy>
  <cp:revision>3</cp:revision>
  <cp:lastPrinted>2021-07-13T06:45:00Z</cp:lastPrinted>
  <dcterms:created xsi:type="dcterms:W3CDTF">2021-07-13T15:30:00Z</dcterms:created>
  <dcterms:modified xsi:type="dcterms:W3CDTF">2021-07-13T15:33:00Z</dcterms:modified>
</cp:coreProperties>
</file>