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CB" w:rsidRDefault="0086463F" w:rsidP="0086463F">
      <w:pPr>
        <w:spacing w:after="0" w:line="360" w:lineRule="auto"/>
        <w:jc w:val="center"/>
        <w:rPr>
          <w:rFonts w:ascii="Times New Roman" w:hAnsi="Times New Roman"/>
          <w:b/>
          <w:bCs/>
          <w:sz w:val="24"/>
          <w:szCs w:val="24"/>
          <w:lang w:val="sq-AL"/>
        </w:rPr>
      </w:pPr>
      <w:bookmarkStart w:id="0" w:name="_Hlk121728867"/>
      <w:r>
        <w:rPr>
          <w:rFonts w:ascii="Times New Roman" w:eastAsia="Times New Roman" w:hAnsi="Times New Roman"/>
          <w:b/>
          <w:bCs/>
          <w:sz w:val="24"/>
          <w:szCs w:val="24"/>
          <w:lang w:val="sq-AL"/>
        </w:rPr>
        <w:t xml:space="preserve">Vendim nr. 36 </w:t>
      </w:r>
      <w:r w:rsidRPr="0086463F">
        <w:rPr>
          <w:rFonts w:ascii="Times New Roman" w:hAnsi="Times New Roman"/>
          <w:b/>
          <w:sz w:val="24"/>
          <w:szCs w:val="24"/>
          <w:lang w:val="sq-AL"/>
        </w:rPr>
        <w:t>datë</w:t>
      </w:r>
      <w:r w:rsidRPr="009C7AE3">
        <w:rPr>
          <w:rFonts w:ascii="Times New Roman" w:hAnsi="Times New Roman"/>
          <w:b/>
          <w:bCs/>
          <w:sz w:val="24"/>
          <w:szCs w:val="24"/>
          <w:lang w:val="sq-AL"/>
        </w:rPr>
        <w:t xml:space="preserve"> </w:t>
      </w:r>
      <w:bookmarkStart w:id="1" w:name="_GoBack"/>
      <w:bookmarkEnd w:id="1"/>
      <w:r w:rsidRPr="009C7AE3">
        <w:rPr>
          <w:rFonts w:ascii="Times New Roman" w:hAnsi="Times New Roman"/>
          <w:b/>
          <w:bCs/>
          <w:sz w:val="24"/>
          <w:szCs w:val="24"/>
          <w:lang w:val="sq-AL"/>
        </w:rPr>
        <w:t>24.11.2022</w:t>
      </w:r>
    </w:p>
    <w:p w:rsidR="0086463F" w:rsidRPr="009C7AE3" w:rsidRDefault="0086463F" w:rsidP="0086463F">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(V-36/22)</w:t>
      </w:r>
    </w:p>
    <w:p w:rsidR="0086463F" w:rsidRDefault="0086463F" w:rsidP="0086463F">
      <w:pPr>
        <w:spacing w:after="0" w:line="360" w:lineRule="auto"/>
        <w:jc w:val="both"/>
        <w:rPr>
          <w:rFonts w:ascii="Times New Roman" w:eastAsia="Times New Roman" w:hAnsi="Times New Roman"/>
          <w:b/>
          <w:bCs/>
          <w:sz w:val="24"/>
          <w:szCs w:val="24"/>
          <w:lang w:val="sq-AL"/>
        </w:rPr>
      </w:pPr>
    </w:p>
    <w:p w:rsidR="000251CB" w:rsidRPr="0086463F" w:rsidRDefault="000251CB" w:rsidP="0086463F">
      <w:pPr>
        <w:spacing w:after="0" w:line="360" w:lineRule="auto"/>
        <w:jc w:val="both"/>
        <w:rPr>
          <w:rFonts w:ascii="Times New Roman" w:eastAsia="Times New Roman" w:hAnsi="Times New Roman"/>
          <w:sz w:val="24"/>
          <w:szCs w:val="24"/>
          <w:lang w:val="sq-AL"/>
        </w:rPr>
      </w:pPr>
      <w:r w:rsidRPr="009C7AE3">
        <w:rPr>
          <w:rFonts w:ascii="Times New Roman" w:eastAsia="Times New Roman" w:hAnsi="Times New Roman"/>
          <w:sz w:val="24"/>
          <w:szCs w:val="24"/>
          <w:lang w:val="sq-AL"/>
        </w:rPr>
        <w:t xml:space="preserve">Gjykata Kushtetuese </w:t>
      </w:r>
      <w:r w:rsidR="001E0840" w:rsidRPr="009C7AE3">
        <w:rPr>
          <w:rFonts w:ascii="Times New Roman" w:eastAsia="Times New Roman" w:hAnsi="Times New Roman"/>
          <w:sz w:val="24"/>
          <w:szCs w:val="24"/>
          <w:lang w:val="sq-AL"/>
        </w:rPr>
        <w:t xml:space="preserve">e </w:t>
      </w:r>
      <w:r w:rsidRPr="009C7AE3">
        <w:rPr>
          <w:rFonts w:ascii="Times New Roman" w:eastAsia="Times New Roman" w:hAnsi="Times New Roman"/>
          <w:sz w:val="24"/>
          <w:szCs w:val="24"/>
          <w:lang w:val="sq-AL"/>
        </w:rPr>
        <w:t>Republikës së Shqipërisë, e përbërë nga:</w:t>
      </w:r>
      <w:r w:rsidR="0086463F">
        <w:rPr>
          <w:rFonts w:ascii="Times New Roman" w:eastAsia="Times New Roman" w:hAnsi="Times New Roman"/>
          <w:sz w:val="24"/>
          <w:szCs w:val="24"/>
          <w:lang w:val="sq-AL"/>
        </w:rPr>
        <w:t xml:space="preserve"> Vitore Tusha, Kryetare, Elsa Toska, Altin Binaj, Sonila Bejtja, Sandër Beci, Ilir Toska, Fiona Papajorgji, anëtar</w:t>
      </w:r>
      <w:r w:rsidR="0086463F">
        <w:rPr>
          <w:rFonts w:ascii="Times New Roman" w:eastAsia="Times New Roman" w:hAnsi="Times New Roman"/>
          <w:sz w:val="24"/>
          <w:szCs w:val="24"/>
          <w:lang w:val="sq-AL"/>
        </w:rPr>
        <w:t>ë</w:t>
      </w:r>
      <w:r w:rsidR="0086463F">
        <w:rPr>
          <w:rFonts w:ascii="Times New Roman" w:eastAsia="Times New Roman" w:hAnsi="Times New Roman"/>
          <w:sz w:val="24"/>
          <w:szCs w:val="24"/>
          <w:lang w:val="sq-AL"/>
        </w:rPr>
        <w:t xml:space="preserve">, </w:t>
      </w:r>
      <w:r w:rsidRPr="009C7AE3">
        <w:rPr>
          <w:rFonts w:ascii="Times New Roman" w:hAnsi="Times New Roman"/>
          <w:sz w:val="24"/>
          <w:szCs w:val="24"/>
          <w:lang w:val="sq-AL"/>
        </w:rPr>
        <w:t xml:space="preserve">me sekretare Belma Lleshi, në datën 24.11.2022 mori në shqyrtim në seancë plenare mbi bazë </w:t>
      </w:r>
      <w:r w:rsidR="000A2EE2" w:rsidRPr="009C7AE3">
        <w:rPr>
          <w:rFonts w:ascii="Times New Roman" w:hAnsi="Times New Roman"/>
          <w:sz w:val="24"/>
          <w:szCs w:val="24"/>
          <w:lang w:val="sq-AL"/>
        </w:rPr>
        <w:t>të dokumenteve</w:t>
      </w:r>
      <w:r w:rsidRPr="009C7AE3">
        <w:rPr>
          <w:rFonts w:ascii="Times New Roman" w:hAnsi="Times New Roman"/>
          <w:sz w:val="24"/>
          <w:szCs w:val="24"/>
          <w:lang w:val="sq-AL"/>
        </w:rPr>
        <w:t xml:space="preserve"> çështjen nr. 12 (S</w:t>
      </w:r>
      <w:r w:rsidR="000857D8" w:rsidRPr="009C7AE3">
        <w:rPr>
          <w:rFonts w:ascii="Times New Roman" w:hAnsi="Times New Roman"/>
          <w:sz w:val="24"/>
          <w:szCs w:val="24"/>
          <w:lang w:val="sq-AL"/>
        </w:rPr>
        <w:t>h</w:t>
      </w:r>
      <w:r w:rsidRPr="009C7AE3">
        <w:rPr>
          <w:rFonts w:ascii="Times New Roman" w:hAnsi="Times New Roman"/>
          <w:sz w:val="24"/>
          <w:szCs w:val="24"/>
          <w:lang w:val="sq-AL"/>
        </w:rPr>
        <w:t xml:space="preserve">) 2022 </w:t>
      </w:r>
      <w:r w:rsidR="000857D8"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0857D8" w:rsidRPr="009C7AE3">
        <w:rPr>
          <w:rFonts w:ascii="Times New Roman" w:hAnsi="Times New Roman"/>
          <w:sz w:val="24"/>
          <w:szCs w:val="24"/>
          <w:lang w:val="sq-AL"/>
        </w:rPr>
        <w:t xml:space="preserve"> </w:t>
      </w:r>
      <w:r w:rsidRPr="009C7AE3">
        <w:rPr>
          <w:rFonts w:ascii="Times New Roman" w:hAnsi="Times New Roman"/>
          <w:sz w:val="24"/>
          <w:szCs w:val="24"/>
          <w:lang w:val="sq-AL"/>
        </w:rPr>
        <w:t>Regjistri</w:t>
      </w:r>
      <w:r w:rsidR="000857D8" w:rsidRPr="009C7AE3">
        <w:rPr>
          <w:rFonts w:ascii="Times New Roman" w:hAnsi="Times New Roman"/>
          <w:sz w:val="24"/>
          <w:szCs w:val="24"/>
          <w:lang w:val="sq-AL"/>
        </w:rPr>
        <w:t>t</w:t>
      </w:r>
      <w:r w:rsidRPr="009C7AE3">
        <w:rPr>
          <w:rFonts w:ascii="Times New Roman" w:hAnsi="Times New Roman"/>
          <w:sz w:val="24"/>
          <w:szCs w:val="24"/>
          <w:lang w:val="sq-AL"/>
        </w:rPr>
        <w:t xml:space="preserve"> Themeltar, që u përket:</w:t>
      </w:r>
    </w:p>
    <w:p w:rsidR="000251CB" w:rsidRPr="009C7AE3" w:rsidRDefault="000251CB" w:rsidP="00596CB9">
      <w:pPr>
        <w:spacing w:after="0" w:line="360" w:lineRule="auto"/>
        <w:rPr>
          <w:rFonts w:ascii="Times New Roman" w:eastAsia="MS Mincho" w:hAnsi="Times New Roman"/>
          <w:i/>
          <w:sz w:val="24"/>
          <w:szCs w:val="24"/>
          <w:lang w:val="sq-AL"/>
        </w:rPr>
      </w:pPr>
    </w:p>
    <w:p w:rsidR="000251CB" w:rsidRPr="009C7AE3" w:rsidRDefault="00596CB9" w:rsidP="00C2113B">
      <w:pPr>
        <w:tabs>
          <w:tab w:val="left" w:pos="720"/>
          <w:tab w:val="left" w:pos="3420"/>
          <w:tab w:val="left" w:pos="3600"/>
        </w:tabs>
        <w:spacing w:after="0" w:line="360" w:lineRule="auto"/>
        <w:jc w:val="both"/>
        <w:rPr>
          <w:rFonts w:ascii="Times New Roman" w:hAnsi="Times New Roman"/>
          <w:b/>
          <w:bCs/>
          <w:sz w:val="24"/>
          <w:szCs w:val="24"/>
          <w:lang w:val="sq-AL"/>
        </w:rPr>
      </w:pPr>
      <w:r w:rsidRPr="009C7AE3">
        <w:rPr>
          <w:rFonts w:ascii="Times New Roman" w:hAnsi="Times New Roman"/>
          <w:b/>
          <w:bCs/>
          <w:sz w:val="24"/>
          <w:szCs w:val="24"/>
          <w:lang w:val="sq-AL"/>
        </w:rPr>
        <w:tab/>
      </w:r>
      <w:r w:rsidR="000251CB" w:rsidRPr="009C7AE3">
        <w:rPr>
          <w:rFonts w:ascii="Times New Roman" w:hAnsi="Times New Roman"/>
          <w:b/>
          <w:bCs/>
          <w:sz w:val="24"/>
          <w:szCs w:val="24"/>
          <w:lang w:val="sq-AL"/>
        </w:rPr>
        <w:t>KËRKUES:</w:t>
      </w:r>
      <w:r w:rsidR="000251CB" w:rsidRPr="009C7AE3">
        <w:rPr>
          <w:rFonts w:ascii="Times New Roman" w:hAnsi="Times New Roman"/>
          <w:b/>
          <w:bCs/>
          <w:sz w:val="24"/>
          <w:szCs w:val="24"/>
          <w:lang w:val="sq-AL"/>
        </w:rPr>
        <w:tab/>
      </w:r>
      <w:r w:rsidR="000251CB" w:rsidRPr="009C7AE3">
        <w:rPr>
          <w:rFonts w:ascii="Times New Roman" w:hAnsi="Times New Roman"/>
          <w:b/>
          <w:sz w:val="24"/>
          <w:szCs w:val="24"/>
          <w:lang w:val="sq-AL"/>
        </w:rPr>
        <w:t>SHTJEFËN LLESHI</w:t>
      </w:r>
      <w:r w:rsidR="000251CB" w:rsidRPr="009C7AE3">
        <w:rPr>
          <w:rFonts w:ascii="Times New Roman" w:hAnsi="Times New Roman"/>
          <w:b/>
          <w:bCs/>
          <w:sz w:val="24"/>
          <w:szCs w:val="24"/>
          <w:lang w:val="sq-AL"/>
        </w:rPr>
        <w:tab/>
      </w:r>
    </w:p>
    <w:p w:rsidR="000251CB" w:rsidRPr="009C7AE3" w:rsidRDefault="000251CB" w:rsidP="00596CB9">
      <w:pPr>
        <w:spacing w:after="0" w:line="360" w:lineRule="auto"/>
        <w:ind w:hanging="1440"/>
        <w:jc w:val="both"/>
        <w:rPr>
          <w:rFonts w:ascii="Times New Roman" w:hAnsi="Times New Roman"/>
          <w:b/>
          <w:bCs/>
          <w:sz w:val="24"/>
          <w:szCs w:val="24"/>
          <w:lang w:val="sq-AL"/>
        </w:rPr>
      </w:pPr>
      <w:r w:rsidRPr="009C7AE3">
        <w:rPr>
          <w:rFonts w:ascii="Times New Roman" w:hAnsi="Times New Roman"/>
          <w:b/>
          <w:bCs/>
          <w:sz w:val="24"/>
          <w:szCs w:val="24"/>
          <w:lang w:val="sq-AL"/>
        </w:rPr>
        <w:tab/>
      </w:r>
    </w:p>
    <w:p w:rsidR="000251CB" w:rsidRPr="009C7AE3" w:rsidRDefault="000251CB" w:rsidP="00616644">
      <w:pPr>
        <w:spacing w:after="0" w:line="360" w:lineRule="auto"/>
        <w:ind w:left="2160" w:hanging="1440"/>
        <w:jc w:val="both"/>
        <w:rPr>
          <w:rFonts w:ascii="Times New Roman" w:hAnsi="Times New Roman"/>
          <w:b/>
          <w:bCs/>
          <w:sz w:val="24"/>
          <w:szCs w:val="24"/>
          <w:lang w:val="sq-AL"/>
        </w:rPr>
      </w:pPr>
      <w:r w:rsidRPr="009C7AE3">
        <w:rPr>
          <w:rFonts w:ascii="Times New Roman" w:hAnsi="Times New Roman"/>
          <w:b/>
          <w:bCs/>
          <w:sz w:val="24"/>
          <w:szCs w:val="24"/>
          <w:lang w:val="sq-AL"/>
        </w:rPr>
        <w:t xml:space="preserve">SUBJEKT I INTERESUAR: </w:t>
      </w:r>
      <w:r w:rsidRPr="009C7AE3">
        <w:rPr>
          <w:rFonts w:ascii="Times New Roman" w:hAnsi="Times New Roman"/>
          <w:b/>
          <w:bCs/>
          <w:sz w:val="24"/>
          <w:szCs w:val="24"/>
          <w:lang w:val="sq-AL"/>
        </w:rPr>
        <w:tab/>
      </w:r>
    </w:p>
    <w:p w:rsidR="000251CB" w:rsidRPr="009C7AE3" w:rsidRDefault="000251CB" w:rsidP="00C2113B">
      <w:pPr>
        <w:spacing w:after="0" w:line="360" w:lineRule="auto"/>
        <w:ind w:left="2880" w:firstLine="540"/>
        <w:jc w:val="both"/>
        <w:rPr>
          <w:rFonts w:ascii="Times New Roman" w:eastAsia="MS Mincho" w:hAnsi="Times New Roman"/>
          <w:b/>
          <w:sz w:val="24"/>
          <w:szCs w:val="24"/>
          <w:lang w:val="sq-AL"/>
        </w:rPr>
      </w:pPr>
      <w:r w:rsidRPr="009C7AE3">
        <w:rPr>
          <w:rFonts w:ascii="Times New Roman" w:eastAsia="Times New Roman" w:hAnsi="Times New Roman"/>
          <w:b/>
          <w:sz w:val="24"/>
          <w:szCs w:val="24"/>
          <w:lang w:val="sq-AL"/>
        </w:rPr>
        <w:t>K</w:t>
      </w:r>
      <w:r w:rsidR="00837F3D" w:rsidRPr="009C7AE3">
        <w:rPr>
          <w:rFonts w:ascii="Times New Roman" w:eastAsia="Times New Roman" w:hAnsi="Times New Roman"/>
          <w:b/>
          <w:sz w:val="24"/>
          <w:szCs w:val="24"/>
          <w:lang w:val="sq-AL"/>
        </w:rPr>
        <w:t>Ë</w:t>
      </w:r>
      <w:r w:rsidRPr="009C7AE3">
        <w:rPr>
          <w:rFonts w:ascii="Times New Roman" w:eastAsia="Times New Roman" w:hAnsi="Times New Roman"/>
          <w:b/>
          <w:sz w:val="24"/>
          <w:szCs w:val="24"/>
          <w:lang w:val="sq-AL"/>
        </w:rPr>
        <w:t>SHILLI I LART</w:t>
      </w:r>
      <w:r w:rsidR="00837F3D" w:rsidRPr="009C7AE3">
        <w:rPr>
          <w:rFonts w:ascii="Times New Roman" w:eastAsia="Times New Roman" w:hAnsi="Times New Roman"/>
          <w:b/>
          <w:sz w:val="24"/>
          <w:szCs w:val="24"/>
          <w:lang w:val="sq-AL"/>
        </w:rPr>
        <w:t>Ë</w:t>
      </w:r>
      <w:r w:rsidRPr="009C7AE3">
        <w:rPr>
          <w:rFonts w:ascii="Times New Roman" w:eastAsia="Times New Roman" w:hAnsi="Times New Roman"/>
          <w:b/>
          <w:sz w:val="24"/>
          <w:szCs w:val="24"/>
          <w:lang w:val="sq-AL"/>
        </w:rPr>
        <w:t xml:space="preserve"> GJYQ</w:t>
      </w:r>
      <w:r w:rsidR="00837F3D" w:rsidRPr="009C7AE3">
        <w:rPr>
          <w:rFonts w:ascii="Times New Roman" w:eastAsia="Times New Roman" w:hAnsi="Times New Roman"/>
          <w:b/>
          <w:sz w:val="24"/>
          <w:szCs w:val="24"/>
          <w:lang w:val="sq-AL"/>
        </w:rPr>
        <w:t>Ë</w:t>
      </w:r>
      <w:r w:rsidRPr="009C7AE3">
        <w:rPr>
          <w:rFonts w:ascii="Times New Roman" w:eastAsia="Times New Roman" w:hAnsi="Times New Roman"/>
          <w:b/>
          <w:sz w:val="24"/>
          <w:szCs w:val="24"/>
          <w:lang w:val="sq-AL"/>
        </w:rPr>
        <w:t>SOR</w:t>
      </w:r>
    </w:p>
    <w:p w:rsidR="000251CB" w:rsidRPr="009C7AE3" w:rsidRDefault="000251CB" w:rsidP="00596CB9">
      <w:pPr>
        <w:spacing w:after="0" w:line="360" w:lineRule="auto"/>
        <w:ind w:left="2160" w:hanging="2880"/>
        <w:jc w:val="both"/>
        <w:rPr>
          <w:rFonts w:ascii="Times New Roman" w:eastAsia="MS Mincho" w:hAnsi="Times New Roman"/>
          <w:b/>
          <w:sz w:val="24"/>
          <w:szCs w:val="24"/>
          <w:lang w:val="sq-AL"/>
        </w:rPr>
      </w:pPr>
    </w:p>
    <w:p w:rsidR="000251CB" w:rsidRPr="009C7AE3" w:rsidRDefault="000251CB" w:rsidP="00C2113B">
      <w:pPr>
        <w:tabs>
          <w:tab w:val="left" w:pos="3510"/>
        </w:tabs>
        <w:spacing w:after="0" w:line="360" w:lineRule="auto"/>
        <w:ind w:left="3420" w:hanging="2700"/>
        <w:jc w:val="both"/>
        <w:rPr>
          <w:rFonts w:ascii="Times New Roman" w:eastAsia="MS Mincho" w:hAnsi="Times New Roman"/>
          <w:b/>
          <w:sz w:val="24"/>
          <w:szCs w:val="24"/>
          <w:lang w:val="sq-AL"/>
        </w:rPr>
      </w:pPr>
      <w:r w:rsidRPr="009C7AE3">
        <w:rPr>
          <w:rFonts w:ascii="Times New Roman" w:eastAsia="MS Mincho" w:hAnsi="Times New Roman"/>
          <w:b/>
          <w:sz w:val="24"/>
          <w:szCs w:val="24"/>
          <w:lang w:val="sq-AL"/>
        </w:rPr>
        <w:t xml:space="preserve">OBJEKTI: </w:t>
      </w:r>
      <w:r w:rsidRPr="009C7AE3">
        <w:rPr>
          <w:rFonts w:ascii="Times New Roman" w:eastAsia="MS Mincho" w:hAnsi="Times New Roman"/>
          <w:b/>
          <w:sz w:val="24"/>
          <w:szCs w:val="24"/>
          <w:lang w:val="sq-AL"/>
        </w:rPr>
        <w:tab/>
        <w:t>Shfuqizimi i vendimit nr. 6/1</w:t>
      </w:r>
      <w:r w:rsidR="00530F6C" w:rsidRPr="009C7AE3">
        <w:rPr>
          <w:rFonts w:ascii="Times New Roman" w:eastAsia="MS Mincho" w:hAnsi="Times New Roman"/>
          <w:b/>
          <w:sz w:val="24"/>
          <w:szCs w:val="24"/>
          <w:lang w:val="sq-AL"/>
        </w:rPr>
        <w:t>/1/1/1/1/1/1/1</w:t>
      </w:r>
      <w:r w:rsidRPr="009C7AE3">
        <w:rPr>
          <w:rFonts w:ascii="Times New Roman" w:eastAsia="MS Mincho" w:hAnsi="Times New Roman"/>
          <w:b/>
          <w:sz w:val="24"/>
          <w:szCs w:val="24"/>
          <w:lang w:val="sq-AL"/>
        </w:rPr>
        <w:t xml:space="preserve">, datë 17.03.2022 </w:t>
      </w:r>
      <w:r w:rsidR="000857D8" w:rsidRPr="009C7AE3">
        <w:rPr>
          <w:rFonts w:ascii="Times New Roman" w:eastAsia="MS Mincho" w:hAnsi="Times New Roman"/>
          <w:b/>
          <w:sz w:val="24"/>
          <w:szCs w:val="24"/>
          <w:lang w:val="sq-AL"/>
        </w:rPr>
        <w:t>t</w:t>
      </w:r>
      <w:r w:rsidR="00E45557" w:rsidRPr="009C7AE3">
        <w:rPr>
          <w:rFonts w:ascii="Times New Roman" w:eastAsia="MS Mincho" w:hAnsi="Times New Roman"/>
          <w:b/>
          <w:sz w:val="24"/>
          <w:szCs w:val="24"/>
          <w:lang w:val="sq-AL"/>
        </w:rPr>
        <w:t>ë</w:t>
      </w:r>
      <w:r w:rsidRPr="009C7AE3">
        <w:rPr>
          <w:rFonts w:ascii="Times New Roman" w:eastAsia="MS Mincho" w:hAnsi="Times New Roman"/>
          <w:b/>
          <w:sz w:val="24"/>
          <w:szCs w:val="24"/>
          <w:lang w:val="sq-AL"/>
        </w:rPr>
        <w:t xml:space="preserve"> Kolegjit Administrativ të Gjykatës së Lartë, si i papajtueshëm me Kushtetutën e Republikës së Shqipërisë.</w:t>
      </w:r>
    </w:p>
    <w:p w:rsidR="000251CB" w:rsidRPr="009C7AE3" w:rsidRDefault="000251CB" w:rsidP="00596CB9">
      <w:pPr>
        <w:spacing w:after="0" w:line="360" w:lineRule="auto"/>
        <w:ind w:left="4320" w:hanging="3690"/>
        <w:jc w:val="both"/>
        <w:rPr>
          <w:rFonts w:ascii="Times New Roman" w:eastAsia="MS Mincho" w:hAnsi="Times New Roman"/>
          <w:b/>
          <w:sz w:val="24"/>
          <w:szCs w:val="24"/>
          <w:lang w:val="sq-AL"/>
        </w:rPr>
      </w:pPr>
    </w:p>
    <w:p w:rsidR="000251CB" w:rsidRPr="009C7AE3" w:rsidRDefault="000251CB" w:rsidP="00C2113B">
      <w:pPr>
        <w:tabs>
          <w:tab w:val="left" w:pos="3600"/>
        </w:tabs>
        <w:spacing w:after="0" w:line="360" w:lineRule="auto"/>
        <w:ind w:left="3420" w:hanging="2700"/>
        <w:jc w:val="both"/>
        <w:rPr>
          <w:rFonts w:ascii="Times New Roman" w:eastAsia="MS Mincho" w:hAnsi="Times New Roman"/>
          <w:sz w:val="24"/>
          <w:szCs w:val="24"/>
          <w:lang w:val="sq-AL"/>
        </w:rPr>
      </w:pPr>
      <w:r w:rsidRPr="009C7AE3">
        <w:rPr>
          <w:rFonts w:ascii="Times New Roman" w:eastAsia="MS Mincho" w:hAnsi="Times New Roman"/>
          <w:b/>
          <w:sz w:val="24"/>
          <w:szCs w:val="24"/>
          <w:lang w:val="sq-AL"/>
        </w:rPr>
        <w:t xml:space="preserve">BAZA LIGJORE: </w:t>
      </w:r>
      <w:r w:rsidRPr="009C7AE3">
        <w:rPr>
          <w:rFonts w:ascii="Times New Roman" w:eastAsia="MS Mincho" w:hAnsi="Times New Roman"/>
          <w:b/>
          <w:sz w:val="24"/>
          <w:szCs w:val="24"/>
          <w:lang w:val="sq-AL"/>
        </w:rPr>
        <w:tab/>
      </w:r>
      <w:r w:rsidRPr="009C7AE3">
        <w:rPr>
          <w:rFonts w:ascii="Times New Roman" w:eastAsia="MS Mincho" w:hAnsi="Times New Roman"/>
          <w:sz w:val="24"/>
          <w:szCs w:val="24"/>
          <w:lang w:val="sq-AL"/>
        </w:rPr>
        <w:t>Nenet 42, 140 dhe 179</w:t>
      </w:r>
      <w:r w:rsidR="000857D8" w:rsidRPr="009C7AE3">
        <w:rPr>
          <w:rFonts w:ascii="Times New Roman" w:eastAsia="MS Mincho" w:hAnsi="Times New Roman"/>
          <w:sz w:val="24"/>
          <w:szCs w:val="24"/>
          <w:lang w:val="sq-AL"/>
        </w:rPr>
        <w:t xml:space="preserve">, pika </w:t>
      </w:r>
      <w:r w:rsidRPr="009C7AE3">
        <w:rPr>
          <w:rFonts w:ascii="Times New Roman" w:eastAsia="MS Mincho" w:hAnsi="Times New Roman"/>
          <w:sz w:val="24"/>
          <w:szCs w:val="24"/>
          <w:lang w:val="sq-AL"/>
        </w:rPr>
        <w:t>7 të Kushtetutës së Republikës së Shqipërisë; nenet 172, pikat 3 dhe 4</w:t>
      </w:r>
      <w:r w:rsidR="000857D8" w:rsidRPr="009C7AE3">
        <w:rPr>
          <w:rFonts w:ascii="Times New Roman" w:eastAsia="MS Mincho" w:hAnsi="Times New Roman"/>
          <w:sz w:val="24"/>
          <w:szCs w:val="24"/>
          <w:lang w:val="sq-AL"/>
        </w:rPr>
        <w:t>,</w:t>
      </w:r>
      <w:r w:rsidRPr="009C7AE3">
        <w:rPr>
          <w:rFonts w:ascii="Times New Roman" w:eastAsia="MS Mincho" w:hAnsi="Times New Roman"/>
          <w:sz w:val="24"/>
          <w:szCs w:val="24"/>
          <w:lang w:val="sq-AL"/>
        </w:rPr>
        <w:t xml:space="preserve"> të ligjit nr. 96/2016, datë 06.10.2016 “Për statusin e gjyqtarëve dhe prokurorëve në Republikën e Shqipërisë”, </w:t>
      </w:r>
      <w:r w:rsidR="000857D8" w:rsidRPr="009C7AE3">
        <w:rPr>
          <w:rFonts w:ascii="Times New Roman" w:eastAsia="MS Mincho" w:hAnsi="Times New Roman"/>
          <w:sz w:val="24"/>
          <w:szCs w:val="24"/>
          <w:lang w:val="sq-AL"/>
        </w:rPr>
        <w:t>t</w:t>
      </w:r>
      <w:r w:rsidR="00E45557" w:rsidRPr="009C7AE3">
        <w:rPr>
          <w:rFonts w:ascii="Times New Roman" w:eastAsia="MS Mincho" w:hAnsi="Times New Roman"/>
          <w:sz w:val="24"/>
          <w:szCs w:val="24"/>
          <w:lang w:val="sq-AL"/>
        </w:rPr>
        <w:t>ë</w:t>
      </w:r>
      <w:r w:rsidRPr="009C7AE3">
        <w:rPr>
          <w:rFonts w:ascii="Times New Roman" w:eastAsia="MS Mincho" w:hAnsi="Times New Roman"/>
          <w:sz w:val="24"/>
          <w:szCs w:val="24"/>
          <w:lang w:val="sq-AL"/>
        </w:rPr>
        <w:t xml:space="preserve"> ndryshuar (</w:t>
      </w:r>
      <w:r w:rsidRPr="009C7AE3">
        <w:rPr>
          <w:rFonts w:ascii="Times New Roman" w:eastAsia="MS Mincho" w:hAnsi="Times New Roman"/>
          <w:i/>
          <w:sz w:val="24"/>
          <w:szCs w:val="24"/>
          <w:lang w:val="sq-AL"/>
        </w:rPr>
        <w:t>ligji nr. 96/2016</w:t>
      </w:r>
      <w:r w:rsidRPr="009C7AE3">
        <w:rPr>
          <w:rFonts w:ascii="Times New Roman" w:eastAsia="MS Mincho" w:hAnsi="Times New Roman"/>
          <w:sz w:val="24"/>
          <w:szCs w:val="24"/>
          <w:lang w:val="sq-AL"/>
        </w:rPr>
        <w:t>); neni 100, pika 1</w:t>
      </w:r>
      <w:r w:rsidR="000857D8" w:rsidRPr="009C7AE3">
        <w:rPr>
          <w:rFonts w:ascii="Times New Roman" w:eastAsia="MS Mincho" w:hAnsi="Times New Roman"/>
          <w:sz w:val="24"/>
          <w:szCs w:val="24"/>
          <w:lang w:val="sq-AL"/>
        </w:rPr>
        <w:t>,</w:t>
      </w:r>
      <w:r w:rsidRPr="009C7AE3">
        <w:rPr>
          <w:rFonts w:ascii="Times New Roman" w:eastAsia="MS Mincho" w:hAnsi="Times New Roman"/>
          <w:sz w:val="24"/>
          <w:szCs w:val="24"/>
          <w:lang w:val="sq-AL"/>
        </w:rPr>
        <w:t xml:space="preserve"> i ligjit nr. 115/2016, datë 03.11.2016 “Për organet e qeverisjes së sistemit të drejtësisë”, </w:t>
      </w:r>
      <w:r w:rsidR="000857D8" w:rsidRPr="009C7AE3">
        <w:rPr>
          <w:rFonts w:ascii="Times New Roman" w:eastAsia="MS Mincho" w:hAnsi="Times New Roman"/>
          <w:sz w:val="24"/>
          <w:szCs w:val="24"/>
          <w:lang w:val="sq-AL"/>
        </w:rPr>
        <w:t>t</w:t>
      </w:r>
      <w:r w:rsidR="00E45557" w:rsidRPr="009C7AE3">
        <w:rPr>
          <w:rFonts w:ascii="Times New Roman" w:eastAsia="MS Mincho" w:hAnsi="Times New Roman"/>
          <w:sz w:val="24"/>
          <w:szCs w:val="24"/>
          <w:lang w:val="sq-AL"/>
        </w:rPr>
        <w:t>ë</w:t>
      </w:r>
      <w:r w:rsidRPr="009C7AE3">
        <w:rPr>
          <w:rFonts w:ascii="Times New Roman" w:eastAsia="MS Mincho" w:hAnsi="Times New Roman"/>
          <w:sz w:val="24"/>
          <w:szCs w:val="24"/>
          <w:lang w:val="sq-AL"/>
        </w:rPr>
        <w:t xml:space="preserve"> ndryshuar (</w:t>
      </w:r>
      <w:r w:rsidRPr="009C7AE3">
        <w:rPr>
          <w:rFonts w:ascii="Times New Roman" w:eastAsia="MS Mincho" w:hAnsi="Times New Roman"/>
          <w:i/>
          <w:sz w:val="24"/>
          <w:szCs w:val="24"/>
          <w:lang w:val="sq-AL"/>
        </w:rPr>
        <w:t>ligji nr. 115/2016</w:t>
      </w:r>
      <w:r w:rsidRPr="009C7AE3">
        <w:rPr>
          <w:rFonts w:ascii="Times New Roman" w:eastAsia="MS Mincho" w:hAnsi="Times New Roman"/>
          <w:sz w:val="24"/>
          <w:szCs w:val="24"/>
          <w:lang w:val="sq-AL"/>
        </w:rPr>
        <w:t xml:space="preserve">); ligji </w:t>
      </w:r>
      <w:r w:rsidRPr="009C7AE3">
        <w:rPr>
          <w:rFonts w:ascii="Times New Roman" w:hAnsi="Times New Roman"/>
          <w:sz w:val="24"/>
          <w:szCs w:val="24"/>
          <w:lang w:val="sq-AL" w:eastAsia="sq-AL"/>
        </w:rPr>
        <w:t>nr. 8577, datë 10.02.2000 “</w:t>
      </w:r>
      <w:r w:rsidRPr="009C7AE3">
        <w:rPr>
          <w:rFonts w:ascii="Times New Roman" w:hAnsi="Times New Roman"/>
          <w:iCs/>
          <w:sz w:val="24"/>
          <w:szCs w:val="24"/>
          <w:lang w:val="sq-AL" w:eastAsia="sq-AL"/>
        </w:rPr>
        <w:t>Për organizimin dhe funksionimin e Gjykatës Kushtetuese të Republikës së Shqipërisë</w:t>
      </w:r>
      <w:r w:rsidRPr="009C7AE3">
        <w:rPr>
          <w:rFonts w:ascii="Times New Roman" w:hAnsi="Times New Roman"/>
          <w:sz w:val="24"/>
          <w:szCs w:val="24"/>
          <w:lang w:val="sq-AL" w:eastAsia="sq-AL"/>
        </w:rPr>
        <w:t xml:space="preserve">”, </w:t>
      </w:r>
      <w:r w:rsidR="000857D8" w:rsidRPr="009C7AE3">
        <w:rPr>
          <w:rFonts w:ascii="Times New Roman" w:hAnsi="Times New Roman"/>
          <w:sz w:val="24"/>
          <w:szCs w:val="24"/>
          <w:lang w:val="sq-AL" w:eastAsia="sq-AL"/>
        </w:rPr>
        <w:t>i</w:t>
      </w:r>
      <w:r w:rsidRPr="009C7AE3">
        <w:rPr>
          <w:rFonts w:ascii="Times New Roman" w:hAnsi="Times New Roman"/>
          <w:sz w:val="24"/>
          <w:szCs w:val="24"/>
          <w:lang w:val="sq-AL" w:eastAsia="sq-AL"/>
        </w:rPr>
        <w:t xml:space="preserve"> ndryshuar (</w:t>
      </w:r>
      <w:r w:rsidRPr="009C7AE3">
        <w:rPr>
          <w:rFonts w:ascii="Times New Roman" w:hAnsi="Times New Roman"/>
          <w:i/>
          <w:sz w:val="24"/>
          <w:szCs w:val="24"/>
          <w:lang w:val="sq-AL" w:eastAsia="sq-AL"/>
        </w:rPr>
        <w:t>ligji nr. 8577/2000</w:t>
      </w:r>
      <w:r w:rsidRPr="009C7AE3">
        <w:rPr>
          <w:rFonts w:ascii="Times New Roman" w:hAnsi="Times New Roman"/>
          <w:sz w:val="24"/>
          <w:szCs w:val="24"/>
          <w:lang w:val="sq-AL" w:eastAsia="sq-AL"/>
        </w:rPr>
        <w:t>)</w:t>
      </w:r>
      <w:r w:rsidRPr="009C7AE3">
        <w:rPr>
          <w:rFonts w:ascii="Times New Roman" w:eastAsia="MS Mincho" w:hAnsi="Times New Roman"/>
          <w:sz w:val="24"/>
          <w:szCs w:val="24"/>
          <w:lang w:val="sq-AL"/>
        </w:rPr>
        <w:t>.</w:t>
      </w:r>
    </w:p>
    <w:p w:rsidR="000251CB" w:rsidRPr="009C7AE3" w:rsidRDefault="000251CB" w:rsidP="00596CB9">
      <w:pPr>
        <w:spacing w:after="0" w:line="360" w:lineRule="auto"/>
        <w:ind w:left="4320" w:hanging="3600"/>
        <w:jc w:val="both"/>
        <w:rPr>
          <w:rFonts w:ascii="Times New Roman" w:hAnsi="Times New Roman"/>
          <w:b/>
          <w:bCs/>
          <w:sz w:val="24"/>
          <w:szCs w:val="24"/>
          <w:lang w:val="sq-AL"/>
        </w:rPr>
      </w:pPr>
      <w:r w:rsidRPr="009C7AE3">
        <w:rPr>
          <w:rFonts w:ascii="Times New Roman" w:eastAsia="MS Mincho" w:hAnsi="Times New Roman"/>
          <w:sz w:val="24"/>
          <w:szCs w:val="24"/>
          <w:lang w:val="sq-AL"/>
        </w:rPr>
        <w:tab/>
      </w:r>
    </w:p>
    <w:p w:rsidR="000251CB" w:rsidRPr="009C7AE3" w:rsidRDefault="000251CB" w:rsidP="00596CB9">
      <w:pPr>
        <w:spacing w:after="0" w:line="360" w:lineRule="auto"/>
        <w:jc w:val="center"/>
        <w:rPr>
          <w:rFonts w:ascii="Times New Roman" w:hAnsi="Times New Roman"/>
          <w:sz w:val="24"/>
          <w:szCs w:val="24"/>
          <w:lang w:val="sq-AL"/>
        </w:rPr>
      </w:pPr>
      <w:r w:rsidRPr="009C7AE3">
        <w:rPr>
          <w:rFonts w:ascii="Times New Roman" w:hAnsi="Times New Roman"/>
          <w:b/>
          <w:bCs/>
          <w:sz w:val="24"/>
          <w:szCs w:val="24"/>
          <w:lang w:val="sq-AL"/>
        </w:rPr>
        <w:t>GJYKATA KUSHTETUESE</w:t>
      </w:r>
      <w:r w:rsidRPr="009C7AE3">
        <w:rPr>
          <w:rFonts w:ascii="Times New Roman" w:hAnsi="Times New Roman"/>
          <w:sz w:val="24"/>
          <w:szCs w:val="24"/>
          <w:lang w:val="sq-AL"/>
        </w:rPr>
        <w:t>,</w:t>
      </w:r>
    </w:p>
    <w:p w:rsidR="000251CB" w:rsidRPr="009C7AE3" w:rsidRDefault="000251CB" w:rsidP="00596CB9">
      <w:pPr>
        <w:spacing w:after="0" w:line="360" w:lineRule="auto"/>
        <w:ind w:firstLine="720"/>
        <w:jc w:val="both"/>
        <w:rPr>
          <w:rFonts w:ascii="Times New Roman" w:hAnsi="Times New Roman"/>
          <w:bCs/>
          <w:sz w:val="24"/>
          <w:szCs w:val="24"/>
          <w:lang w:val="sq-AL"/>
        </w:rPr>
      </w:pPr>
      <w:r w:rsidRPr="009C7AE3">
        <w:rPr>
          <w:rFonts w:ascii="Times New Roman" w:hAnsi="Times New Roman"/>
          <w:sz w:val="24"/>
          <w:szCs w:val="24"/>
          <w:lang w:val="sq-AL"/>
        </w:rPr>
        <w:t xml:space="preserve">pasi dëgjoi relatoren e çështjes </w:t>
      </w:r>
      <w:r w:rsidR="002C5232" w:rsidRPr="009C7AE3">
        <w:rPr>
          <w:rFonts w:ascii="Times New Roman" w:hAnsi="Times New Roman"/>
          <w:sz w:val="24"/>
          <w:szCs w:val="24"/>
          <w:lang w:val="sq-AL"/>
        </w:rPr>
        <w:t>Fiona Papajorgji</w:t>
      </w:r>
      <w:r w:rsidRPr="009C7AE3">
        <w:rPr>
          <w:rFonts w:ascii="Times New Roman" w:hAnsi="Times New Roman"/>
          <w:sz w:val="24"/>
          <w:szCs w:val="24"/>
          <w:lang w:val="sq-AL"/>
        </w:rPr>
        <w:t xml:space="preserve">, mori në shqyrtim parashtrimet me shkrim të kërkuesit </w:t>
      </w:r>
      <w:r w:rsidR="002C5232" w:rsidRPr="009C7AE3">
        <w:rPr>
          <w:rFonts w:ascii="Times New Roman" w:hAnsi="Times New Roman"/>
          <w:sz w:val="24"/>
          <w:szCs w:val="24"/>
          <w:lang w:val="sq-AL"/>
        </w:rPr>
        <w:t>Shtjef</w:t>
      </w:r>
      <w:r w:rsidR="00837F3D" w:rsidRPr="009C7AE3">
        <w:rPr>
          <w:rFonts w:ascii="Times New Roman" w:hAnsi="Times New Roman"/>
          <w:sz w:val="24"/>
          <w:szCs w:val="24"/>
          <w:lang w:val="sq-AL"/>
        </w:rPr>
        <w:t>ë</w:t>
      </w:r>
      <w:r w:rsidR="002C5232" w:rsidRPr="009C7AE3">
        <w:rPr>
          <w:rFonts w:ascii="Times New Roman" w:hAnsi="Times New Roman"/>
          <w:sz w:val="24"/>
          <w:szCs w:val="24"/>
          <w:lang w:val="sq-AL"/>
        </w:rPr>
        <w:t>n Lleshi</w:t>
      </w:r>
      <w:r w:rsidRPr="009C7AE3">
        <w:rPr>
          <w:rFonts w:ascii="Times New Roman" w:hAnsi="Times New Roman"/>
          <w:sz w:val="24"/>
          <w:szCs w:val="24"/>
          <w:lang w:val="sq-AL"/>
        </w:rPr>
        <w:t xml:space="preserve">, i cili ka kërkuar pranimin e kërkesës, prapësimet e subjektit të </w:t>
      </w:r>
      <w:r w:rsidRPr="009C7AE3">
        <w:rPr>
          <w:rFonts w:ascii="Times New Roman" w:hAnsi="Times New Roman"/>
          <w:sz w:val="24"/>
          <w:szCs w:val="24"/>
          <w:lang w:val="sq-AL"/>
        </w:rPr>
        <w:lastRenderedPageBreak/>
        <w:t xml:space="preserve">interesuar, </w:t>
      </w:r>
      <w:r w:rsidR="002C5232" w:rsidRPr="009C7AE3">
        <w:rPr>
          <w:rFonts w:ascii="Times New Roman" w:hAnsi="Times New Roman"/>
          <w:sz w:val="24"/>
          <w:szCs w:val="24"/>
          <w:lang w:val="sq-AL"/>
        </w:rPr>
        <w:t>K</w:t>
      </w:r>
      <w:r w:rsidR="00837F3D" w:rsidRPr="009C7AE3">
        <w:rPr>
          <w:rFonts w:ascii="Times New Roman" w:hAnsi="Times New Roman"/>
          <w:sz w:val="24"/>
          <w:szCs w:val="24"/>
          <w:lang w:val="sq-AL"/>
        </w:rPr>
        <w:t>ë</w:t>
      </w:r>
      <w:r w:rsidR="002C5232" w:rsidRPr="009C7AE3">
        <w:rPr>
          <w:rFonts w:ascii="Times New Roman" w:hAnsi="Times New Roman"/>
          <w:sz w:val="24"/>
          <w:szCs w:val="24"/>
          <w:lang w:val="sq-AL"/>
        </w:rPr>
        <w:t>shi</w:t>
      </w:r>
      <w:r w:rsidR="00BC7E95" w:rsidRPr="009C7AE3">
        <w:rPr>
          <w:rFonts w:ascii="Times New Roman" w:hAnsi="Times New Roman"/>
          <w:sz w:val="24"/>
          <w:szCs w:val="24"/>
          <w:lang w:val="sq-AL"/>
        </w:rPr>
        <w:t>l</w:t>
      </w:r>
      <w:r w:rsidR="002C5232" w:rsidRPr="009C7AE3">
        <w:rPr>
          <w:rFonts w:ascii="Times New Roman" w:hAnsi="Times New Roman"/>
          <w:sz w:val="24"/>
          <w:szCs w:val="24"/>
          <w:lang w:val="sq-AL"/>
        </w:rPr>
        <w:t>lit t</w:t>
      </w:r>
      <w:r w:rsidR="00837F3D" w:rsidRPr="009C7AE3">
        <w:rPr>
          <w:rFonts w:ascii="Times New Roman" w:hAnsi="Times New Roman"/>
          <w:sz w:val="24"/>
          <w:szCs w:val="24"/>
          <w:lang w:val="sq-AL"/>
        </w:rPr>
        <w:t>ë</w:t>
      </w:r>
      <w:r w:rsidR="002C5232" w:rsidRPr="009C7AE3">
        <w:rPr>
          <w:rFonts w:ascii="Times New Roman" w:hAnsi="Times New Roman"/>
          <w:sz w:val="24"/>
          <w:szCs w:val="24"/>
          <w:lang w:val="sq-AL"/>
        </w:rPr>
        <w:t xml:space="preserve"> Lart</w:t>
      </w:r>
      <w:r w:rsidR="00837F3D" w:rsidRPr="009C7AE3">
        <w:rPr>
          <w:rFonts w:ascii="Times New Roman" w:hAnsi="Times New Roman"/>
          <w:sz w:val="24"/>
          <w:szCs w:val="24"/>
          <w:lang w:val="sq-AL"/>
        </w:rPr>
        <w:t>ë</w:t>
      </w:r>
      <w:r w:rsidR="002C5232" w:rsidRPr="009C7AE3">
        <w:rPr>
          <w:rFonts w:ascii="Times New Roman" w:hAnsi="Times New Roman"/>
          <w:sz w:val="24"/>
          <w:szCs w:val="24"/>
          <w:lang w:val="sq-AL"/>
        </w:rPr>
        <w:t xml:space="preserve"> Gjyq</w:t>
      </w:r>
      <w:r w:rsidR="00837F3D" w:rsidRPr="009C7AE3">
        <w:rPr>
          <w:rFonts w:ascii="Times New Roman" w:hAnsi="Times New Roman"/>
          <w:sz w:val="24"/>
          <w:szCs w:val="24"/>
          <w:lang w:val="sq-AL"/>
        </w:rPr>
        <w:t>ë</w:t>
      </w:r>
      <w:r w:rsidR="002C5232" w:rsidRPr="009C7AE3">
        <w:rPr>
          <w:rFonts w:ascii="Times New Roman" w:hAnsi="Times New Roman"/>
          <w:sz w:val="24"/>
          <w:szCs w:val="24"/>
          <w:lang w:val="sq-AL"/>
        </w:rPr>
        <w:t>sor</w:t>
      </w:r>
      <w:r w:rsidRPr="009C7AE3">
        <w:rPr>
          <w:rFonts w:ascii="Times New Roman" w:hAnsi="Times New Roman"/>
          <w:sz w:val="24"/>
          <w:szCs w:val="24"/>
          <w:lang w:val="sq-AL"/>
        </w:rPr>
        <w:t xml:space="preserve">, që ka kërkuar </w:t>
      </w:r>
      <w:r w:rsidR="002C5232" w:rsidRPr="009C7AE3">
        <w:rPr>
          <w:rFonts w:ascii="Times New Roman" w:hAnsi="Times New Roman"/>
          <w:sz w:val="24"/>
          <w:szCs w:val="24"/>
          <w:lang w:val="sq-AL"/>
        </w:rPr>
        <w:t>pranimin</w:t>
      </w:r>
      <w:r w:rsidRPr="009C7AE3">
        <w:rPr>
          <w:rFonts w:ascii="Times New Roman" w:hAnsi="Times New Roman"/>
          <w:sz w:val="24"/>
          <w:szCs w:val="24"/>
          <w:lang w:val="sq-AL"/>
        </w:rPr>
        <w:t xml:space="preserve"> e kërkesës, si dhe</w:t>
      </w:r>
      <w:r w:rsidRPr="009C7AE3">
        <w:rPr>
          <w:rFonts w:ascii="Times New Roman" w:hAnsi="Times New Roman"/>
          <w:bCs/>
          <w:sz w:val="24"/>
          <w:szCs w:val="24"/>
          <w:lang w:val="sq-AL"/>
        </w:rPr>
        <w:t xml:space="preserve"> diskutoi çështjen në tërësi,</w:t>
      </w:r>
    </w:p>
    <w:p w:rsidR="000251CB" w:rsidRPr="009C7AE3" w:rsidRDefault="000251CB" w:rsidP="00596CB9">
      <w:pPr>
        <w:spacing w:after="0" w:line="360" w:lineRule="auto"/>
        <w:jc w:val="center"/>
        <w:rPr>
          <w:rFonts w:ascii="Times New Roman" w:hAnsi="Times New Roman"/>
          <w:b/>
          <w:sz w:val="24"/>
          <w:szCs w:val="24"/>
          <w:lang w:val="sq-AL"/>
        </w:rPr>
      </w:pPr>
    </w:p>
    <w:p w:rsidR="000251CB" w:rsidRPr="009C7AE3" w:rsidRDefault="000251CB" w:rsidP="00596CB9">
      <w:pPr>
        <w:spacing w:after="0" w:line="360" w:lineRule="auto"/>
        <w:jc w:val="center"/>
        <w:rPr>
          <w:rFonts w:ascii="Times New Roman" w:hAnsi="Times New Roman"/>
          <w:b/>
          <w:sz w:val="24"/>
          <w:szCs w:val="24"/>
          <w:lang w:val="sq-AL"/>
        </w:rPr>
      </w:pPr>
      <w:r w:rsidRPr="009C7AE3">
        <w:rPr>
          <w:rFonts w:ascii="Times New Roman" w:hAnsi="Times New Roman"/>
          <w:b/>
          <w:sz w:val="24"/>
          <w:szCs w:val="24"/>
          <w:lang w:val="sq-AL"/>
        </w:rPr>
        <w:t>V</w:t>
      </w:r>
      <w:r w:rsidR="008A2338" w:rsidRPr="009C7AE3">
        <w:rPr>
          <w:rFonts w:ascii="Times New Roman" w:hAnsi="Times New Roman"/>
          <w:b/>
          <w:sz w:val="24"/>
          <w:szCs w:val="24"/>
          <w:lang w:val="sq-AL"/>
        </w:rPr>
        <w:t xml:space="preserve"> </w:t>
      </w:r>
      <w:r w:rsidRPr="009C7AE3">
        <w:rPr>
          <w:rFonts w:ascii="Times New Roman" w:hAnsi="Times New Roman"/>
          <w:b/>
          <w:sz w:val="24"/>
          <w:szCs w:val="24"/>
          <w:lang w:val="sq-AL"/>
        </w:rPr>
        <w:t>Ë</w:t>
      </w:r>
      <w:r w:rsidR="008A2338" w:rsidRPr="009C7AE3">
        <w:rPr>
          <w:rFonts w:ascii="Times New Roman" w:hAnsi="Times New Roman"/>
          <w:b/>
          <w:sz w:val="24"/>
          <w:szCs w:val="24"/>
          <w:lang w:val="sq-AL"/>
        </w:rPr>
        <w:t xml:space="preserve"> </w:t>
      </w:r>
      <w:r w:rsidRPr="009C7AE3">
        <w:rPr>
          <w:rFonts w:ascii="Times New Roman" w:hAnsi="Times New Roman"/>
          <w:b/>
          <w:sz w:val="24"/>
          <w:szCs w:val="24"/>
          <w:lang w:val="sq-AL"/>
        </w:rPr>
        <w:t>R</w:t>
      </w:r>
      <w:r w:rsidR="008A2338" w:rsidRPr="009C7AE3">
        <w:rPr>
          <w:rFonts w:ascii="Times New Roman" w:hAnsi="Times New Roman"/>
          <w:b/>
          <w:sz w:val="24"/>
          <w:szCs w:val="24"/>
          <w:lang w:val="sq-AL"/>
        </w:rPr>
        <w:t xml:space="preserve"> </w:t>
      </w:r>
      <w:r w:rsidRPr="009C7AE3">
        <w:rPr>
          <w:rFonts w:ascii="Times New Roman" w:hAnsi="Times New Roman"/>
          <w:b/>
          <w:sz w:val="24"/>
          <w:szCs w:val="24"/>
          <w:lang w:val="sq-AL"/>
        </w:rPr>
        <w:t>E</w:t>
      </w:r>
      <w:r w:rsidR="008A2338" w:rsidRPr="009C7AE3">
        <w:rPr>
          <w:rFonts w:ascii="Times New Roman" w:hAnsi="Times New Roman"/>
          <w:b/>
          <w:sz w:val="24"/>
          <w:szCs w:val="24"/>
          <w:lang w:val="sq-AL"/>
        </w:rPr>
        <w:t xml:space="preserve"> </w:t>
      </w:r>
      <w:r w:rsidRPr="009C7AE3">
        <w:rPr>
          <w:rFonts w:ascii="Times New Roman" w:hAnsi="Times New Roman"/>
          <w:b/>
          <w:sz w:val="24"/>
          <w:szCs w:val="24"/>
          <w:lang w:val="sq-AL"/>
        </w:rPr>
        <w:t>N:</w:t>
      </w:r>
    </w:p>
    <w:p w:rsidR="000251CB" w:rsidRPr="009C7AE3" w:rsidRDefault="000251CB" w:rsidP="00596CB9">
      <w:pPr>
        <w:spacing w:after="0" w:line="360" w:lineRule="auto"/>
        <w:jc w:val="center"/>
        <w:rPr>
          <w:rFonts w:ascii="Times New Roman" w:hAnsi="Times New Roman"/>
          <w:b/>
          <w:bCs/>
          <w:iCs/>
          <w:sz w:val="24"/>
          <w:szCs w:val="24"/>
          <w:lang w:val="sq-AL"/>
        </w:rPr>
      </w:pPr>
      <w:r w:rsidRPr="009C7AE3">
        <w:rPr>
          <w:rFonts w:ascii="Times New Roman" w:hAnsi="Times New Roman"/>
          <w:b/>
          <w:bCs/>
          <w:iCs/>
          <w:sz w:val="24"/>
          <w:szCs w:val="24"/>
          <w:lang w:val="sq-AL"/>
        </w:rPr>
        <w:t>I</w:t>
      </w:r>
    </w:p>
    <w:p w:rsidR="000251CB" w:rsidRPr="009C7AE3" w:rsidRDefault="000251CB" w:rsidP="00596CB9">
      <w:pPr>
        <w:spacing w:after="0" w:line="360" w:lineRule="auto"/>
        <w:jc w:val="center"/>
        <w:rPr>
          <w:rFonts w:ascii="Times New Roman" w:hAnsi="Times New Roman"/>
          <w:b/>
          <w:bCs/>
          <w:iCs/>
          <w:sz w:val="24"/>
          <w:szCs w:val="24"/>
          <w:lang w:val="sq-AL"/>
        </w:rPr>
      </w:pPr>
      <w:r w:rsidRPr="009C7AE3">
        <w:rPr>
          <w:rFonts w:ascii="Times New Roman" w:hAnsi="Times New Roman"/>
          <w:b/>
          <w:bCs/>
          <w:iCs/>
          <w:sz w:val="24"/>
          <w:szCs w:val="24"/>
          <w:lang w:val="sq-AL"/>
        </w:rPr>
        <w:t>Rrethanat e çështjes</w:t>
      </w:r>
    </w:p>
    <w:p w:rsidR="006358E8" w:rsidRPr="009C7AE3" w:rsidRDefault="006358E8" w:rsidP="00596CB9">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 xml:space="preserve">Kërkuesi Shtjefën Lleshi ka ushtruar detyrën e gjyqtarit në Gjykatën e Rrethit Gjyqësor Pukë prej vitit 1993, ndërsa përgjatë periudhës prill 2008 </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dhjetor 2013 ka mbajtur pozicionin e kryetarit të kësaj gjykate. </w:t>
      </w:r>
    </w:p>
    <w:p w:rsidR="00F31A48" w:rsidRPr="009C7AE3" w:rsidRDefault="00F31A48" w:rsidP="00F31A48">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Në datat 26 - 29 nëntor 2013, në një emision televiziv</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janë publikuar regjistrime audiovizive që përmbanin të dhëna për përfshirje në akte korruptive të disa punonjësve të administratës gjyqësore të Gjykatës së Rrethit Gjyqësor Pukë, të kryera në ambientet e gjykatës, të dhëna të cilat kanë krijuar dyshimin për përfshirjen edhe të kërkuesit në kët</w:t>
      </w:r>
      <w:r w:rsidR="00BB1CB7" w:rsidRPr="009C7AE3">
        <w:rPr>
          <w:rFonts w:ascii="Times New Roman" w:hAnsi="Times New Roman"/>
          <w:sz w:val="24"/>
          <w:szCs w:val="24"/>
          <w:lang w:val="sq-AL"/>
        </w:rPr>
        <w:t>o</w:t>
      </w:r>
      <w:r w:rsidRPr="009C7AE3">
        <w:rPr>
          <w:rFonts w:ascii="Times New Roman" w:hAnsi="Times New Roman"/>
          <w:sz w:val="24"/>
          <w:szCs w:val="24"/>
          <w:lang w:val="sq-AL"/>
        </w:rPr>
        <w:t xml:space="preserve"> </w:t>
      </w:r>
      <w:r w:rsidR="00BB1CB7" w:rsidRPr="009C7AE3">
        <w:rPr>
          <w:rFonts w:ascii="Times New Roman" w:hAnsi="Times New Roman"/>
          <w:sz w:val="24"/>
          <w:szCs w:val="24"/>
          <w:lang w:val="sq-AL"/>
        </w:rPr>
        <w:t>veprime</w:t>
      </w:r>
      <w:r w:rsidRPr="009C7AE3">
        <w:rPr>
          <w:rFonts w:ascii="Times New Roman" w:hAnsi="Times New Roman"/>
          <w:sz w:val="24"/>
          <w:szCs w:val="24"/>
          <w:lang w:val="sq-AL"/>
        </w:rPr>
        <w:t xml:space="preserve"> korruptive. Për pasojë, Këshilli i Lartë i Drejtësisë (</w:t>
      </w:r>
      <w:r w:rsidRPr="009C7AE3">
        <w:rPr>
          <w:rFonts w:ascii="Times New Roman" w:hAnsi="Times New Roman"/>
          <w:i/>
          <w:sz w:val="24"/>
          <w:szCs w:val="24"/>
          <w:lang w:val="sq-AL"/>
        </w:rPr>
        <w:t>KLD</w:t>
      </w:r>
      <w:r w:rsidRPr="009C7AE3">
        <w:rPr>
          <w:rFonts w:ascii="Times New Roman" w:hAnsi="Times New Roman"/>
          <w:sz w:val="24"/>
          <w:szCs w:val="24"/>
          <w:lang w:val="sq-AL"/>
        </w:rPr>
        <w:t>)</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me vendimin nr. 402, datë 03.12.2013</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ka vendosur lirimin e kërkuesit nga funksioni i kryetarit të gjykatës.</w:t>
      </w:r>
    </w:p>
    <w:p w:rsidR="006358E8" w:rsidRPr="009C7AE3" w:rsidRDefault="006358E8" w:rsidP="00596CB9">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Gjithashtu, me vendimin nr. 404, datë 03.12.2013 (</w:t>
      </w:r>
      <w:r w:rsidRPr="009C7AE3">
        <w:rPr>
          <w:rFonts w:ascii="Times New Roman" w:hAnsi="Times New Roman"/>
          <w:i/>
          <w:sz w:val="24"/>
          <w:szCs w:val="24"/>
          <w:lang w:val="sq-AL"/>
        </w:rPr>
        <w:t>vendimi nr. 404/2013</w:t>
      </w:r>
      <w:r w:rsidRPr="009C7AE3">
        <w:rPr>
          <w:rFonts w:ascii="Times New Roman" w:hAnsi="Times New Roman"/>
          <w:sz w:val="24"/>
          <w:szCs w:val="24"/>
          <w:lang w:val="sq-AL"/>
        </w:rPr>
        <w:t xml:space="preserve">), KLD-ja ka </w:t>
      </w:r>
      <w:r w:rsidR="00F31A48" w:rsidRPr="009C7AE3">
        <w:rPr>
          <w:rFonts w:ascii="Times New Roman" w:hAnsi="Times New Roman"/>
          <w:sz w:val="24"/>
          <w:szCs w:val="24"/>
          <w:lang w:val="sq-AL"/>
        </w:rPr>
        <w:t>urdh</w:t>
      </w:r>
      <w:r w:rsidR="00646714" w:rsidRPr="009C7AE3">
        <w:rPr>
          <w:rFonts w:ascii="Times New Roman" w:hAnsi="Times New Roman"/>
          <w:sz w:val="24"/>
          <w:szCs w:val="24"/>
          <w:lang w:val="sq-AL"/>
        </w:rPr>
        <w:t>ë</w:t>
      </w:r>
      <w:r w:rsidR="00F31A48" w:rsidRPr="009C7AE3">
        <w:rPr>
          <w:rFonts w:ascii="Times New Roman" w:hAnsi="Times New Roman"/>
          <w:sz w:val="24"/>
          <w:szCs w:val="24"/>
          <w:lang w:val="sq-AL"/>
        </w:rPr>
        <w:t xml:space="preserve">ruar </w:t>
      </w:r>
      <w:r w:rsidRPr="009C7AE3">
        <w:rPr>
          <w:rFonts w:ascii="Times New Roman" w:hAnsi="Times New Roman"/>
          <w:sz w:val="24"/>
          <w:szCs w:val="24"/>
          <w:lang w:val="sq-AL"/>
        </w:rPr>
        <w:t>kryerjen e inspektimit të përbashkët me inspektoratin e Ministrisë së Drejtësisë të veprimtarisë gjyqësore të gjyqtarit të Gjykatës së Rrethit Gjyqësor Pukë, Shtjefën Lleshi dhe të administratës gjyqësore të asaj gjykate</w:t>
      </w:r>
      <w:r w:rsidR="000857D8" w:rsidRPr="009C7AE3">
        <w:rPr>
          <w:rFonts w:ascii="Times New Roman" w:hAnsi="Times New Roman"/>
          <w:sz w:val="24"/>
          <w:szCs w:val="24"/>
          <w:lang w:val="sq-AL"/>
        </w:rPr>
        <w:t xml:space="preserve"> p</w:t>
      </w:r>
      <w:r w:rsidR="00E45557" w:rsidRPr="009C7AE3">
        <w:rPr>
          <w:rFonts w:ascii="Times New Roman" w:hAnsi="Times New Roman"/>
          <w:sz w:val="24"/>
          <w:szCs w:val="24"/>
          <w:lang w:val="sq-AL"/>
        </w:rPr>
        <w:t>ë</w:t>
      </w:r>
      <w:r w:rsidR="000857D8" w:rsidRPr="009C7AE3">
        <w:rPr>
          <w:rFonts w:ascii="Times New Roman" w:hAnsi="Times New Roman"/>
          <w:sz w:val="24"/>
          <w:szCs w:val="24"/>
          <w:lang w:val="sq-AL"/>
        </w:rPr>
        <w:t>r</w:t>
      </w:r>
      <w:r w:rsidRPr="009C7AE3">
        <w:rPr>
          <w:rFonts w:ascii="Times New Roman" w:hAnsi="Times New Roman"/>
          <w:sz w:val="24"/>
          <w:szCs w:val="24"/>
          <w:lang w:val="sq-AL"/>
        </w:rPr>
        <w:t xml:space="preserve"> ankesën e bërë publike nga emisioni televiziv, për shkelje të etikës dhe mosrespektim formal të ligjit në shqyrtimin e çështjeve të përmendura në </w:t>
      </w:r>
      <w:r w:rsidR="008A6E3D" w:rsidRPr="009C7AE3">
        <w:rPr>
          <w:rFonts w:ascii="Times New Roman" w:hAnsi="Times New Roman"/>
          <w:sz w:val="24"/>
          <w:szCs w:val="24"/>
          <w:lang w:val="sq-AL"/>
        </w:rPr>
        <w:t>at</w:t>
      </w:r>
      <w:r w:rsidR="00AD4ED7" w:rsidRPr="009C7AE3">
        <w:rPr>
          <w:rFonts w:ascii="Times New Roman" w:hAnsi="Times New Roman"/>
          <w:sz w:val="24"/>
          <w:szCs w:val="24"/>
          <w:lang w:val="sq-AL"/>
        </w:rPr>
        <w:t>ë</w:t>
      </w:r>
      <w:r w:rsidR="008A6E3D" w:rsidRPr="009C7AE3">
        <w:rPr>
          <w:rFonts w:ascii="Times New Roman" w:hAnsi="Times New Roman"/>
          <w:sz w:val="24"/>
          <w:szCs w:val="24"/>
          <w:lang w:val="sq-AL"/>
        </w:rPr>
        <w:t xml:space="preserve"> </w:t>
      </w:r>
      <w:r w:rsidRPr="009C7AE3">
        <w:rPr>
          <w:rFonts w:ascii="Times New Roman" w:hAnsi="Times New Roman"/>
          <w:sz w:val="24"/>
          <w:szCs w:val="24"/>
          <w:lang w:val="sq-AL"/>
        </w:rPr>
        <w:t xml:space="preserve">emision. </w:t>
      </w:r>
    </w:p>
    <w:p w:rsidR="00F31A48" w:rsidRPr="009C7AE3" w:rsidRDefault="00F31A48" w:rsidP="00F31A48">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Njëkohësisht ndaj kërkuesit ka filluar edhe procedimi penal</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në kuadër të të cilit, mbi kërkesën e prokurorit, Gjykata e Rrethit Gjyqësor Tiranë</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me vendimin nr. 1496, datë 12.12.2013</w:t>
      </w:r>
      <w:r w:rsidR="000857D8" w:rsidRPr="009C7AE3">
        <w:rPr>
          <w:rFonts w:ascii="Times New Roman" w:hAnsi="Times New Roman"/>
          <w:sz w:val="24"/>
          <w:szCs w:val="24"/>
          <w:lang w:val="sq-AL"/>
        </w:rPr>
        <w:t>,</w:t>
      </w:r>
      <w:r w:rsidRPr="009C7AE3">
        <w:rPr>
          <w:rFonts w:ascii="Times New Roman" w:hAnsi="Times New Roman"/>
          <w:sz w:val="24"/>
          <w:szCs w:val="24"/>
          <w:lang w:val="sq-AL"/>
        </w:rPr>
        <w:t xml:space="preserve"> ka vendosur masën e sigurimit personal “</w:t>
      </w:r>
      <w:r w:rsidR="000857D8" w:rsidRPr="009C7AE3">
        <w:rPr>
          <w:rFonts w:ascii="Times New Roman" w:hAnsi="Times New Roman"/>
          <w:sz w:val="24"/>
          <w:szCs w:val="24"/>
          <w:lang w:val="sq-AL"/>
        </w:rPr>
        <w:t>A</w:t>
      </w:r>
      <w:r w:rsidRPr="009C7AE3">
        <w:rPr>
          <w:rFonts w:ascii="Times New Roman" w:hAnsi="Times New Roman"/>
          <w:sz w:val="24"/>
          <w:szCs w:val="24"/>
          <w:lang w:val="sq-AL"/>
        </w:rPr>
        <w:t xml:space="preserve">rrest në burg”, masë që ka ndryshuar </w:t>
      </w:r>
      <w:r w:rsidR="000857D8" w:rsidRPr="009C7AE3">
        <w:rPr>
          <w:rFonts w:ascii="Times New Roman" w:hAnsi="Times New Roman"/>
          <w:sz w:val="24"/>
          <w:szCs w:val="24"/>
          <w:lang w:val="sq-AL"/>
        </w:rPr>
        <w:t>n</w:t>
      </w:r>
      <w:r w:rsidR="00E45557" w:rsidRPr="009C7AE3">
        <w:rPr>
          <w:rFonts w:ascii="Times New Roman" w:hAnsi="Times New Roman"/>
          <w:sz w:val="24"/>
          <w:szCs w:val="24"/>
          <w:lang w:val="sq-AL"/>
        </w:rPr>
        <w:t>ë</w:t>
      </w:r>
      <w:r w:rsidR="000857D8" w:rsidRPr="009C7AE3">
        <w:rPr>
          <w:rFonts w:ascii="Times New Roman" w:hAnsi="Times New Roman"/>
          <w:sz w:val="24"/>
          <w:szCs w:val="24"/>
          <w:lang w:val="sq-AL"/>
        </w:rPr>
        <w:t xml:space="preserve"> </w:t>
      </w:r>
      <w:r w:rsidRPr="009C7AE3">
        <w:rPr>
          <w:rFonts w:ascii="Times New Roman" w:hAnsi="Times New Roman"/>
          <w:sz w:val="24"/>
          <w:szCs w:val="24"/>
          <w:lang w:val="sq-AL"/>
        </w:rPr>
        <w:t>datë</w:t>
      </w:r>
      <w:r w:rsidR="000857D8" w:rsidRPr="009C7AE3">
        <w:rPr>
          <w:rFonts w:ascii="Times New Roman" w:hAnsi="Times New Roman"/>
          <w:sz w:val="24"/>
          <w:szCs w:val="24"/>
          <w:lang w:val="sq-AL"/>
        </w:rPr>
        <w:t>n</w:t>
      </w:r>
      <w:r w:rsidRPr="009C7AE3">
        <w:rPr>
          <w:rFonts w:ascii="Times New Roman" w:hAnsi="Times New Roman"/>
          <w:sz w:val="24"/>
          <w:szCs w:val="24"/>
          <w:lang w:val="sq-AL"/>
        </w:rPr>
        <w:t xml:space="preserve"> 08.01.2014, </w:t>
      </w:r>
      <w:r w:rsidR="000857D8" w:rsidRPr="009C7AE3">
        <w:rPr>
          <w:rFonts w:ascii="Times New Roman" w:hAnsi="Times New Roman"/>
          <w:sz w:val="24"/>
          <w:szCs w:val="24"/>
          <w:lang w:val="sq-AL"/>
        </w:rPr>
        <w:t>n</w:t>
      </w:r>
      <w:r w:rsidR="00E45557" w:rsidRPr="009C7AE3">
        <w:rPr>
          <w:rFonts w:ascii="Times New Roman" w:hAnsi="Times New Roman"/>
          <w:sz w:val="24"/>
          <w:szCs w:val="24"/>
          <w:lang w:val="sq-AL"/>
        </w:rPr>
        <w:t>ë</w:t>
      </w:r>
      <w:r w:rsidR="000857D8" w:rsidRPr="009C7AE3">
        <w:rPr>
          <w:rFonts w:ascii="Times New Roman" w:hAnsi="Times New Roman"/>
          <w:sz w:val="24"/>
          <w:szCs w:val="24"/>
          <w:lang w:val="sq-AL"/>
        </w:rPr>
        <w:t xml:space="preserve"> </w:t>
      </w:r>
      <w:r w:rsidRPr="009C7AE3">
        <w:rPr>
          <w:rFonts w:ascii="Times New Roman" w:hAnsi="Times New Roman"/>
          <w:sz w:val="24"/>
          <w:szCs w:val="24"/>
          <w:lang w:val="sq-AL"/>
        </w:rPr>
        <w:t>“</w:t>
      </w:r>
      <w:r w:rsidR="000857D8" w:rsidRPr="009C7AE3">
        <w:rPr>
          <w:rFonts w:ascii="Times New Roman" w:hAnsi="Times New Roman"/>
          <w:sz w:val="24"/>
          <w:szCs w:val="24"/>
          <w:lang w:val="sq-AL"/>
        </w:rPr>
        <w:t>A</w:t>
      </w:r>
      <w:r w:rsidRPr="009C7AE3">
        <w:rPr>
          <w:rFonts w:ascii="Times New Roman" w:hAnsi="Times New Roman"/>
          <w:sz w:val="24"/>
          <w:szCs w:val="24"/>
          <w:lang w:val="sq-AL"/>
        </w:rPr>
        <w:t xml:space="preserve">rrest në shtëpi”. Për </w:t>
      </w:r>
      <w:r w:rsidR="00FA4E7B" w:rsidRPr="009C7AE3">
        <w:rPr>
          <w:rFonts w:ascii="Times New Roman" w:hAnsi="Times New Roman"/>
          <w:sz w:val="24"/>
          <w:szCs w:val="24"/>
          <w:lang w:val="sq-AL"/>
        </w:rPr>
        <w:t>k</w:t>
      </w:r>
      <w:r w:rsidR="00E45557" w:rsidRPr="009C7AE3">
        <w:rPr>
          <w:rFonts w:ascii="Times New Roman" w:hAnsi="Times New Roman"/>
          <w:sz w:val="24"/>
          <w:szCs w:val="24"/>
          <w:lang w:val="sq-AL"/>
        </w:rPr>
        <w:t>ë</w:t>
      </w:r>
      <w:r w:rsidR="00FA4E7B"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FA4E7B" w:rsidRPr="009C7AE3">
        <w:rPr>
          <w:rFonts w:ascii="Times New Roman" w:hAnsi="Times New Roman"/>
          <w:sz w:val="24"/>
          <w:szCs w:val="24"/>
          <w:lang w:val="sq-AL"/>
        </w:rPr>
        <w:t xml:space="preserve"> shkak</w:t>
      </w:r>
      <w:r w:rsidRPr="009C7AE3">
        <w:rPr>
          <w:rFonts w:ascii="Times New Roman" w:hAnsi="Times New Roman"/>
          <w:sz w:val="24"/>
          <w:szCs w:val="24"/>
          <w:lang w:val="sq-AL"/>
        </w:rPr>
        <w:t xml:space="preserve">, </w:t>
      </w:r>
      <w:r w:rsidR="000857D8" w:rsidRPr="009C7AE3">
        <w:rPr>
          <w:rFonts w:ascii="Times New Roman" w:hAnsi="Times New Roman"/>
          <w:sz w:val="24"/>
          <w:szCs w:val="24"/>
          <w:lang w:val="sq-AL"/>
        </w:rPr>
        <w:t xml:space="preserve">KLD-ja, </w:t>
      </w:r>
      <w:r w:rsidRPr="009C7AE3">
        <w:rPr>
          <w:rFonts w:ascii="Times New Roman" w:hAnsi="Times New Roman"/>
          <w:sz w:val="24"/>
          <w:szCs w:val="24"/>
          <w:lang w:val="sq-AL"/>
        </w:rPr>
        <w:t xml:space="preserve">bazuar në </w:t>
      </w:r>
      <w:r w:rsidR="00FA4E7B" w:rsidRPr="009C7AE3">
        <w:rPr>
          <w:rFonts w:ascii="Times New Roman" w:hAnsi="Times New Roman"/>
          <w:sz w:val="24"/>
          <w:szCs w:val="24"/>
          <w:lang w:val="sq-AL"/>
        </w:rPr>
        <w:t>ligji</w:t>
      </w:r>
      <w:r w:rsidR="0023795E" w:rsidRPr="009C7AE3">
        <w:rPr>
          <w:rFonts w:ascii="Times New Roman" w:hAnsi="Times New Roman"/>
          <w:sz w:val="24"/>
          <w:szCs w:val="24"/>
          <w:lang w:val="sq-AL"/>
        </w:rPr>
        <w:t>n</w:t>
      </w:r>
      <w:r w:rsidR="00FA4E7B" w:rsidRPr="009C7AE3">
        <w:rPr>
          <w:rFonts w:ascii="Times New Roman" w:hAnsi="Times New Roman"/>
          <w:sz w:val="24"/>
          <w:szCs w:val="24"/>
          <w:lang w:val="sq-AL"/>
        </w:rPr>
        <w:t xml:space="preserve"> nr. 9877, datë 18.02.2008 “Për organizimin e pushtetit gjyqësor në Republikën e Shqipërisë”, </w:t>
      </w:r>
      <w:r w:rsidR="0023795E"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FA4E7B" w:rsidRPr="009C7AE3">
        <w:rPr>
          <w:rFonts w:ascii="Times New Roman" w:hAnsi="Times New Roman"/>
          <w:sz w:val="24"/>
          <w:szCs w:val="24"/>
          <w:lang w:val="sq-AL"/>
        </w:rPr>
        <w:t xml:space="preserve"> ndryshuar (</w:t>
      </w:r>
      <w:r w:rsidR="00FA4E7B" w:rsidRPr="009C7AE3">
        <w:rPr>
          <w:rFonts w:ascii="Times New Roman" w:hAnsi="Times New Roman"/>
          <w:i/>
          <w:sz w:val="24"/>
          <w:szCs w:val="24"/>
          <w:lang w:val="sq-AL"/>
        </w:rPr>
        <w:t>ligji nr. 9877/2008</w:t>
      </w:r>
      <w:r w:rsidR="00FA4E7B" w:rsidRPr="009C7AE3">
        <w:rPr>
          <w:rFonts w:ascii="Times New Roman" w:hAnsi="Times New Roman"/>
          <w:sz w:val="24"/>
          <w:szCs w:val="24"/>
          <w:lang w:val="sq-AL"/>
        </w:rPr>
        <w:t xml:space="preserve">), </w:t>
      </w:r>
      <w:r w:rsidRPr="009C7AE3">
        <w:rPr>
          <w:rFonts w:ascii="Times New Roman" w:hAnsi="Times New Roman"/>
          <w:sz w:val="24"/>
          <w:szCs w:val="24"/>
          <w:lang w:val="sq-AL"/>
        </w:rPr>
        <w:t>me vendimin nr. 406, datë 16.12.2013, ka vendosur pezullimin nga detyra të kërkuesit der</w:t>
      </w:r>
      <w:r w:rsidR="00952478" w:rsidRPr="009C7AE3">
        <w:rPr>
          <w:rFonts w:ascii="Times New Roman" w:hAnsi="Times New Roman"/>
          <w:sz w:val="24"/>
          <w:szCs w:val="24"/>
          <w:lang w:val="sq-AL"/>
        </w:rPr>
        <w:t>i</w:t>
      </w:r>
      <w:r w:rsidRPr="009C7AE3">
        <w:rPr>
          <w:rFonts w:ascii="Times New Roman" w:hAnsi="Times New Roman"/>
          <w:sz w:val="24"/>
          <w:szCs w:val="24"/>
          <w:lang w:val="sq-AL"/>
        </w:rPr>
        <w:t xml:space="preserve"> </w:t>
      </w:r>
      <w:r w:rsidR="00952478" w:rsidRPr="009C7AE3">
        <w:rPr>
          <w:rFonts w:ascii="Times New Roman" w:hAnsi="Times New Roman"/>
          <w:sz w:val="24"/>
          <w:szCs w:val="24"/>
          <w:lang w:val="sq-AL"/>
        </w:rPr>
        <w:t>n</w:t>
      </w:r>
      <w:r w:rsidRPr="009C7AE3">
        <w:rPr>
          <w:rFonts w:ascii="Times New Roman" w:hAnsi="Times New Roman"/>
          <w:sz w:val="24"/>
          <w:szCs w:val="24"/>
          <w:lang w:val="sq-AL"/>
        </w:rPr>
        <w:t xml:space="preserve">ë </w:t>
      </w:r>
      <w:r w:rsidR="00952478" w:rsidRPr="009C7AE3">
        <w:rPr>
          <w:rFonts w:ascii="Times New Roman" w:hAnsi="Times New Roman"/>
          <w:sz w:val="24"/>
          <w:szCs w:val="24"/>
          <w:lang w:val="sq-AL"/>
        </w:rPr>
        <w:t>marrjen e</w:t>
      </w:r>
      <w:r w:rsidRPr="009C7AE3">
        <w:rPr>
          <w:rFonts w:ascii="Times New Roman" w:hAnsi="Times New Roman"/>
          <w:sz w:val="24"/>
          <w:szCs w:val="24"/>
          <w:lang w:val="sq-AL"/>
        </w:rPr>
        <w:t xml:space="preserve"> vendimi</w:t>
      </w:r>
      <w:r w:rsidR="00952478" w:rsidRPr="009C7AE3">
        <w:rPr>
          <w:rFonts w:ascii="Times New Roman" w:hAnsi="Times New Roman"/>
          <w:sz w:val="24"/>
          <w:szCs w:val="24"/>
          <w:lang w:val="sq-AL"/>
        </w:rPr>
        <w:t>t t</w:t>
      </w:r>
      <w:r w:rsidR="00E45557" w:rsidRPr="009C7AE3">
        <w:rPr>
          <w:rFonts w:ascii="Times New Roman" w:hAnsi="Times New Roman"/>
          <w:sz w:val="24"/>
          <w:szCs w:val="24"/>
          <w:lang w:val="sq-AL"/>
        </w:rPr>
        <w:t>ë</w:t>
      </w:r>
      <w:r w:rsidR="00952478" w:rsidRPr="009C7AE3">
        <w:rPr>
          <w:rFonts w:ascii="Times New Roman" w:hAnsi="Times New Roman"/>
          <w:sz w:val="24"/>
          <w:szCs w:val="24"/>
          <w:lang w:val="sq-AL"/>
        </w:rPr>
        <w:t xml:space="preserve"> </w:t>
      </w:r>
      <w:r w:rsidRPr="009C7AE3">
        <w:rPr>
          <w:rFonts w:ascii="Times New Roman" w:hAnsi="Times New Roman"/>
          <w:sz w:val="24"/>
          <w:szCs w:val="24"/>
          <w:lang w:val="sq-AL"/>
        </w:rPr>
        <w:t>formës së prerë për procedimi</w:t>
      </w:r>
      <w:r w:rsidR="00952478" w:rsidRPr="009C7AE3">
        <w:rPr>
          <w:rFonts w:ascii="Times New Roman" w:hAnsi="Times New Roman"/>
          <w:sz w:val="24"/>
          <w:szCs w:val="24"/>
          <w:lang w:val="sq-AL"/>
        </w:rPr>
        <w:t>n</w:t>
      </w:r>
      <w:r w:rsidRPr="009C7AE3">
        <w:rPr>
          <w:rFonts w:ascii="Times New Roman" w:hAnsi="Times New Roman"/>
          <w:sz w:val="24"/>
          <w:szCs w:val="24"/>
          <w:lang w:val="sq-AL"/>
        </w:rPr>
        <w:t xml:space="preserve"> penal ndaj tij. </w:t>
      </w:r>
    </w:p>
    <w:p w:rsidR="00F31A48" w:rsidRPr="009C7AE3" w:rsidRDefault="00F31A48" w:rsidP="0028598B">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Ministri i Drejtësisë, mbështetur në rezultatet e inspektimit të përbashkët të ushtruar në përmbushje të vendimit nr. 404/2013 dhe në zbatim të kuadrit ligjor në fuqi, konkretisht të nenit 3</w:t>
      </w:r>
      <w:r w:rsidR="00FA4E7B" w:rsidRPr="009C7AE3">
        <w:rPr>
          <w:rFonts w:ascii="Times New Roman" w:hAnsi="Times New Roman"/>
          <w:sz w:val="24"/>
          <w:szCs w:val="24"/>
          <w:lang w:val="sq-AL"/>
        </w:rPr>
        <w:t>4</w:t>
      </w:r>
      <w:r w:rsidRPr="009C7AE3">
        <w:rPr>
          <w:rFonts w:ascii="Times New Roman" w:hAnsi="Times New Roman"/>
          <w:sz w:val="24"/>
          <w:szCs w:val="24"/>
          <w:lang w:val="sq-AL"/>
        </w:rPr>
        <w:t xml:space="preserve"> të ligjit nr</w:t>
      </w:r>
      <w:r w:rsidR="000857D8" w:rsidRPr="009C7AE3">
        <w:rPr>
          <w:rFonts w:ascii="Times New Roman" w:hAnsi="Times New Roman"/>
          <w:sz w:val="24"/>
          <w:szCs w:val="24"/>
          <w:lang w:val="sq-AL"/>
        </w:rPr>
        <w:t>. 9877</w:t>
      </w:r>
      <w:r w:rsidR="00FA4E7B" w:rsidRPr="009C7AE3">
        <w:rPr>
          <w:rFonts w:ascii="Times New Roman" w:hAnsi="Times New Roman"/>
          <w:sz w:val="24"/>
          <w:szCs w:val="24"/>
          <w:lang w:val="sq-AL"/>
        </w:rPr>
        <w:t>/2008 dhe nenit 31 t</w:t>
      </w:r>
      <w:r w:rsidR="00E45557" w:rsidRPr="009C7AE3">
        <w:rPr>
          <w:rFonts w:ascii="Times New Roman" w:hAnsi="Times New Roman"/>
          <w:sz w:val="24"/>
          <w:szCs w:val="24"/>
          <w:lang w:val="sq-AL"/>
        </w:rPr>
        <w:t>ë</w:t>
      </w:r>
      <w:r w:rsidR="00FA4E7B" w:rsidRPr="009C7AE3">
        <w:rPr>
          <w:rFonts w:ascii="Times New Roman" w:hAnsi="Times New Roman"/>
          <w:sz w:val="24"/>
          <w:szCs w:val="24"/>
          <w:lang w:val="sq-AL"/>
        </w:rPr>
        <w:t xml:space="preserve"> ligjit nr. 8811, datë 17.05.2001 “Për organizimin dhe </w:t>
      </w:r>
      <w:r w:rsidR="00FA4E7B" w:rsidRPr="009C7AE3">
        <w:rPr>
          <w:rFonts w:ascii="Times New Roman" w:hAnsi="Times New Roman"/>
          <w:sz w:val="24"/>
          <w:szCs w:val="24"/>
          <w:lang w:val="sq-AL"/>
        </w:rPr>
        <w:lastRenderedPageBreak/>
        <w:t>funksionimin e Këshillit të Lartë të Drejtësisë”, i ndryshuar (</w:t>
      </w:r>
      <w:r w:rsidR="00FA4E7B" w:rsidRPr="009C7AE3">
        <w:rPr>
          <w:rFonts w:ascii="Times New Roman" w:hAnsi="Times New Roman"/>
          <w:i/>
          <w:sz w:val="24"/>
          <w:szCs w:val="24"/>
          <w:lang w:val="sq-AL"/>
        </w:rPr>
        <w:t>ligji nr. 8811/2001</w:t>
      </w:r>
      <w:r w:rsidR="00FA4E7B" w:rsidRPr="009C7AE3">
        <w:rPr>
          <w:rFonts w:ascii="Times New Roman" w:hAnsi="Times New Roman"/>
          <w:sz w:val="24"/>
          <w:szCs w:val="24"/>
          <w:lang w:val="sq-AL"/>
        </w:rPr>
        <w:t xml:space="preserve">), </w:t>
      </w:r>
      <w:r w:rsidR="0023795E" w:rsidRPr="009C7AE3">
        <w:rPr>
          <w:rFonts w:ascii="Times New Roman" w:hAnsi="Times New Roman"/>
          <w:sz w:val="24"/>
          <w:szCs w:val="24"/>
          <w:lang w:val="sq-AL"/>
        </w:rPr>
        <w:t xml:space="preserve">me shkresën nr. 513/4 prot., datë 16.05.2014, </w:t>
      </w:r>
      <w:r w:rsidRPr="009C7AE3">
        <w:rPr>
          <w:rFonts w:ascii="Times New Roman" w:hAnsi="Times New Roman"/>
          <w:sz w:val="24"/>
          <w:szCs w:val="24"/>
          <w:lang w:val="sq-AL"/>
        </w:rPr>
        <w:t xml:space="preserve">ka </w:t>
      </w:r>
      <w:r w:rsidR="00FA4E7B" w:rsidRPr="009C7AE3">
        <w:rPr>
          <w:rFonts w:ascii="Times New Roman" w:hAnsi="Times New Roman"/>
          <w:sz w:val="24"/>
          <w:szCs w:val="24"/>
          <w:lang w:val="sq-AL"/>
        </w:rPr>
        <w:t>k</w:t>
      </w:r>
      <w:r w:rsidR="00E45557" w:rsidRPr="009C7AE3">
        <w:rPr>
          <w:rFonts w:ascii="Times New Roman" w:hAnsi="Times New Roman"/>
          <w:sz w:val="24"/>
          <w:szCs w:val="24"/>
          <w:lang w:val="sq-AL"/>
        </w:rPr>
        <w:t>ë</w:t>
      </w:r>
      <w:r w:rsidR="00FA4E7B" w:rsidRPr="009C7AE3">
        <w:rPr>
          <w:rFonts w:ascii="Times New Roman" w:hAnsi="Times New Roman"/>
          <w:sz w:val="24"/>
          <w:szCs w:val="24"/>
          <w:lang w:val="sq-AL"/>
        </w:rPr>
        <w:t>rkuar</w:t>
      </w:r>
      <w:r w:rsidRPr="009C7AE3">
        <w:rPr>
          <w:rFonts w:ascii="Times New Roman" w:hAnsi="Times New Roman"/>
          <w:sz w:val="24"/>
          <w:szCs w:val="24"/>
          <w:lang w:val="sq-AL"/>
        </w:rPr>
        <w:t xml:space="preserve"> procedimin disiplinor ndaj kërkuesit dhe </w:t>
      </w:r>
      <w:r w:rsidR="0023795E" w:rsidRPr="009C7AE3">
        <w:rPr>
          <w:rFonts w:ascii="Times New Roman" w:hAnsi="Times New Roman"/>
          <w:sz w:val="24"/>
          <w:szCs w:val="24"/>
          <w:lang w:val="sq-AL"/>
        </w:rPr>
        <w:t xml:space="preserve">i </w:t>
      </w:r>
      <w:r w:rsidRPr="009C7AE3">
        <w:rPr>
          <w:rFonts w:ascii="Times New Roman" w:hAnsi="Times New Roman"/>
          <w:sz w:val="24"/>
          <w:szCs w:val="24"/>
          <w:lang w:val="sq-AL"/>
        </w:rPr>
        <w:t xml:space="preserve">ka propozuar KLD-së caktimin </w:t>
      </w:r>
      <w:r w:rsidR="0023795E" w:rsidRPr="009C7AE3">
        <w:rPr>
          <w:rFonts w:ascii="Times New Roman" w:hAnsi="Times New Roman"/>
          <w:sz w:val="24"/>
          <w:szCs w:val="24"/>
          <w:lang w:val="sq-AL"/>
        </w:rPr>
        <w:t>e</w:t>
      </w:r>
      <w:r w:rsidRPr="009C7AE3">
        <w:rPr>
          <w:rFonts w:ascii="Times New Roman" w:hAnsi="Times New Roman"/>
          <w:sz w:val="24"/>
          <w:szCs w:val="24"/>
          <w:lang w:val="sq-AL"/>
        </w:rPr>
        <w:t xml:space="preserve"> masës disiplinore “Shkarkim nga detyra”.</w:t>
      </w:r>
    </w:p>
    <w:p w:rsidR="00F31A48" w:rsidRPr="009C7AE3" w:rsidRDefault="00F31A48" w:rsidP="00F31A48">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KLD-ja, bazuar në nenin 147 të Kushtetutës, ligjin nr. 8811</w:t>
      </w:r>
      <w:r w:rsidR="00FA4E7B" w:rsidRPr="009C7AE3">
        <w:rPr>
          <w:rFonts w:ascii="Times New Roman" w:hAnsi="Times New Roman"/>
          <w:sz w:val="24"/>
          <w:szCs w:val="24"/>
          <w:lang w:val="sq-AL"/>
        </w:rPr>
        <w:t>/</w:t>
      </w:r>
      <w:r w:rsidRPr="009C7AE3">
        <w:rPr>
          <w:rFonts w:ascii="Times New Roman" w:hAnsi="Times New Roman"/>
          <w:sz w:val="24"/>
          <w:szCs w:val="24"/>
          <w:lang w:val="sq-AL"/>
        </w:rPr>
        <w:t>2001 dhe ligjin nr. 9877/2008, me vendimin nr. 100, datë 16.07.2014 (</w:t>
      </w:r>
      <w:r w:rsidRPr="009C7AE3">
        <w:rPr>
          <w:rFonts w:ascii="Times New Roman" w:hAnsi="Times New Roman"/>
          <w:i/>
          <w:sz w:val="24"/>
          <w:szCs w:val="24"/>
          <w:lang w:val="sq-AL"/>
        </w:rPr>
        <w:t>vendimi nr. 100/2014</w:t>
      </w:r>
      <w:r w:rsidRPr="009C7AE3">
        <w:rPr>
          <w:rFonts w:ascii="Times New Roman" w:hAnsi="Times New Roman"/>
          <w:sz w:val="24"/>
          <w:szCs w:val="24"/>
          <w:lang w:val="sq-AL"/>
        </w:rPr>
        <w:t xml:space="preserve">), ka vendosur shkarkimin nga detyra të kërkuesit, pasi ka konkluduar se veprimet e tij gjatë ushtrimit të veprimtarisë gjyqësore përbënin akte dhe sjellje që diskreditonin shumë rëndë pozitën dhe figurën e gjyqtarit, </w:t>
      </w:r>
      <w:r w:rsidR="00FB041D" w:rsidRPr="009C7AE3">
        <w:rPr>
          <w:rFonts w:ascii="Times New Roman" w:hAnsi="Times New Roman"/>
          <w:sz w:val="24"/>
          <w:szCs w:val="24"/>
          <w:lang w:val="sq-AL"/>
        </w:rPr>
        <w:t>duke përbërë</w:t>
      </w:r>
      <w:r w:rsidRPr="009C7AE3">
        <w:rPr>
          <w:rFonts w:ascii="Times New Roman" w:hAnsi="Times New Roman"/>
          <w:sz w:val="24"/>
          <w:szCs w:val="24"/>
          <w:lang w:val="sq-AL"/>
        </w:rPr>
        <w:t xml:space="preserve"> shkelje shumë të rënda të disiplinës, </w:t>
      </w:r>
      <w:r w:rsidR="00F36296"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F36296" w:rsidRPr="009C7AE3">
        <w:rPr>
          <w:rFonts w:ascii="Times New Roman" w:hAnsi="Times New Roman"/>
          <w:sz w:val="24"/>
          <w:szCs w:val="24"/>
          <w:lang w:val="sq-AL"/>
        </w:rPr>
        <w:t xml:space="preserve"> tilla </w:t>
      </w:r>
      <w:r w:rsidRPr="009C7AE3">
        <w:rPr>
          <w:rFonts w:ascii="Times New Roman" w:hAnsi="Times New Roman"/>
          <w:sz w:val="24"/>
          <w:szCs w:val="24"/>
          <w:lang w:val="sq-AL"/>
        </w:rPr>
        <w:t>që çonin në shkarkimin e tij nga detyra. Në pikën 4 të dispozitivit të vendimit, në përputhje me përcaktimin e nenit 147</w:t>
      </w:r>
      <w:r w:rsidR="007A6C57" w:rsidRPr="009C7AE3">
        <w:rPr>
          <w:rFonts w:ascii="Times New Roman" w:hAnsi="Times New Roman"/>
          <w:sz w:val="24"/>
          <w:szCs w:val="24"/>
          <w:lang w:val="sq-AL"/>
        </w:rPr>
        <w:t>, p</w:t>
      </w:r>
      <w:r w:rsidR="004F6131" w:rsidRPr="009C7AE3">
        <w:rPr>
          <w:rFonts w:ascii="Times New Roman" w:hAnsi="Times New Roman"/>
          <w:sz w:val="24"/>
          <w:szCs w:val="24"/>
          <w:lang w:val="sq-AL"/>
        </w:rPr>
        <w:t>ika</w:t>
      </w:r>
      <w:r w:rsidR="007A6C57" w:rsidRPr="009C7AE3">
        <w:rPr>
          <w:rFonts w:ascii="Times New Roman" w:hAnsi="Times New Roman"/>
          <w:sz w:val="24"/>
          <w:szCs w:val="24"/>
          <w:lang w:val="sq-AL"/>
        </w:rPr>
        <w:t xml:space="preserve"> </w:t>
      </w:r>
      <w:r w:rsidRPr="009C7AE3">
        <w:rPr>
          <w:rFonts w:ascii="Times New Roman" w:hAnsi="Times New Roman"/>
          <w:sz w:val="24"/>
          <w:szCs w:val="24"/>
          <w:lang w:val="sq-AL"/>
        </w:rPr>
        <w:t>6</w:t>
      </w:r>
      <w:r w:rsidR="00F36296" w:rsidRPr="009C7AE3">
        <w:rPr>
          <w:rFonts w:ascii="Times New Roman" w:hAnsi="Times New Roman"/>
          <w:sz w:val="24"/>
          <w:szCs w:val="24"/>
          <w:lang w:val="sq-AL"/>
        </w:rPr>
        <w:t>,</w:t>
      </w:r>
      <w:r w:rsidRPr="009C7AE3">
        <w:rPr>
          <w:rFonts w:ascii="Times New Roman" w:hAnsi="Times New Roman"/>
          <w:sz w:val="24"/>
          <w:szCs w:val="24"/>
          <w:lang w:val="sq-AL"/>
        </w:rPr>
        <w:t xml:space="preserve"> të Kushtetutës dhe nenit 36</w:t>
      </w:r>
      <w:r w:rsidR="004F6131" w:rsidRPr="009C7AE3">
        <w:rPr>
          <w:rFonts w:ascii="Times New Roman" w:hAnsi="Times New Roman"/>
          <w:sz w:val="24"/>
          <w:szCs w:val="24"/>
          <w:lang w:val="sq-AL"/>
        </w:rPr>
        <w:t>, pika</w:t>
      </w:r>
      <w:r w:rsidR="007A6C57" w:rsidRPr="009C7AE3">
        <w:rPr>
          <w:rFonts w:ascii="Times New Roman" w:hAnsi="Times New Roman"/>
          <w:sz w:val="24"/>
          <w:szCs w:val="24"/>
          <w:lang w:val="sq-AL"/>
        </w:rPr>
        <w:t xml:space="preserve"> </w:t>
      </w:r>
      <w:r w:rsidRPr="009C7AE3">
        <w:rPr>
          <w:rFonts w:ascii="Times New Roman" w:hAnsi="Times New Roman"/>
          <w:sz w:val="24"/>
          <w:szCs w:val="24"/>
          <w:lang w:val="sq-AL"/>
        </w:rPr>
        <w:t>1</w:t>
      </w:r>
      <w:r w:rsidR="00F36296" w:rsidRPr="009C7AE3">
        <w:rPr>
          <w:rFonts w:ascii="Times New Roman" w:hAnsi="Times New Roman"/>
          <w:sz w:val="24"/>
          <w:szCs w:val="24"/>
          <w:lang w:val="sq-AL"/>
        </w:rPr>
        <w:t>,</w:t>
      </w:r>
      <w:r w:rsidRPr="009C7AE3">
        <w:rPr>
          <w:rFonts w:ascii="Times New Roman" w:hAnsi="Times New Roman"/>
          <w:sz w:val="24"/>
          <w:szCs w:val="24"/>
          <w:lang w:val="sq-AL"/>
        </w:rPr>
        <w:t xml:space="preserve"> të ligjit nr. 9877/2008</w:t>
      </w:r>
      <w:r w:rsidRPr="009C7AE3">
        <w:rPr>
          <w:rFonts w:ascii="Times New Roman" w:hAnsi="Times New Roman"/>
          <w:i/>
          <w:sz w:val="24"/>
          <w:szCs w:val="24"/>
          <w:lang w:val="sq-AL"/>
        </w:rPr>
        <w:t>,</w:t>
      </w:r>
      <w:r w:rsidRPr="009C7AE3">
        <w:rPr>
          <w:rFonts w:ascii="Times New Roman" w:hAnsi="Times New Roman"/>
          <w:sz w:val="24"/>
          <w:szCs w:val="24"/>
          <w:lang w:val="sq-AL"/>
        </w:rPr>
        <w:t xml:space="preserve"> është shënuar: “</w:t>
      </w:r>
      <w:r w:rsidRPr="009C7AE3">
        <w:rPr>
          <w:rFonts w:ascii="Times New Roman" w:hAnsi="Times New Roman"/>
          <w:i/>
          <w:sz w:val="24"/>
          <w:szCs w:val="24"/>
          <w:lang w:val="sq-AL"/>
        </w:rPr>
        <w:t>Kundër këtij vendimi mund të bëhet ankim në Gjykatën e Lartë, brenda 15 ditëve nga njoftimi i tij</w:t>
      </w:r>
      <w:r w:rsidRPr="009C7AE3">
        <w:rPr>
          <w:rFonts w:ascii="Times New Roman" w:hAnsi="Times New Roman"/>
          <w:sz w:val="24"/>
          <w:szCs w:val="24"/>
          <w:lang w:val="sq-AL"/>
        </w:rPr>
        <w:t xml:space="preserve">.”. </w:t>
      </w:r>
    </w:p>
    <w:p w:rsidR="00F31A48" w:rsidRPr="009C7AE3" w:rsidRDefault="00F31A48" w:rsidP="00F31A48">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 xml:space="preserve">Kërkuesi, brenda afatit ligjor, ka ushtruar ankim kundër vendimit të KLD-së nr. 100/2014. Ky ankim është regjistruar në Gjykatën e Lartë në datën 17.10.2014. Nëpërmjet ankimit kërkuesi ka kërkuar shfuqizimin e aktit administrativ/vendimit të shkarkimit nga detyra, kthimin në detyrën e mëparshme të gjyqtarit në Gjykatën e Rrethit Gjyqësor Pukë dhe detyrimin e KLD-së për dhënien e pagës nga dita e vendimmarrjes së shkarkimit. </w:t>
      </w:r>
    </w:p>
    <w:p w:rsidR="00F31A48" w:rsidRPr="009C7AE3" w:rsidRDefault="00F31A48" w:rsidP="00F31A48">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 xml:space="preserve">Paralelisht me procesin administrativ ndaj kërkuesit ka vazhduar edhe procesi penal, në përfundim të të cilit Gjykata e Rrethit Gjyqësor Shkodër, me vendimin nr. 680 (4755), datë 22.12.2014, e ka shpallur fajtor për veprën penale “Korrupsioni pasiv i gjyqtarëve, prokurorëve dhe funksionarëve të tjerë të organeve të drejtësisë”, </w:t>
      </w:r>
      <w:r w:rsidR="00F36296"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F36296" w:rsidRPr="009C7AE3">
        <w:rPr>
          <w:rFonts w:ascii="Times New Roman" w:hAnsi="Times New Roman"/>
          <w:sz w:val="24"/>
          <w:szCs w:val="24"/>
          <w:lang w:val="sq-AL"/>
        </w:rPr>
        <w:t xml:space="preserve"> </w:t>
      </w:r>
      <w:r w:rsidRPr="009C7AE3">
        <w:rPr>
          <w:rFonts w:ascii="Times New Roman" w:hAnsi="Times New Roman"/>
          <w:sz w:val="24"/>
          <w:szCs w:val="24"/>
          <w:lang w:val="sq-AL"/>
        </w:rPr>
        <w:t>parashikuar nga neni 319/ç i Kodit Penal</w:t>
      </w:r>
      <w:r w:rsidR="00FB041D" w:rsidRPr="009C7AE3">
        <w:rPr>
          <w:rFonts w:ascii="Times New Roman" w:hAnsi="Times New Roman"/>
          <w:sz w:val="24"/>
          <w:szCs w:val="24"/>
          <w:lang w:val="sq-AL"/>
        </w:rPr>
        <w:t xml:space="preserve"> </w:t>
      </w:r>
      <w:r w:rsidRPr="009C7AE3">
        <w:rPr>
          <w:rFonts w:ascii="Times New Roman" w:hAnsi="Times New Roman"/>
          <w:sz w:val="24"/>
          <w:szCs w:val="24"/>
          <w:lang w:val="sq-AL"/>
        </w:rPr>
        <w:t xml:space="preserve">dhe </w:t>
      </w:r>
      <w:r w:rsidR="00F36296" w:rsidRPr="009C7AE3">
        <w:rPr>
          <w:rFonts w:ascii="Times New Roman" w:hAnsi="Times New Roman"/>
          <w:sz w:val="24"/>
          <w:szCs w:val="24"/>
          <w:lang w:val="sq-AL"/>
        </w:rPr>
        <w:t>n</w:t>
      </w:r>
      <w:r w:rsidR="00E45557" w:rsidRPr="009C7AE3">
        <w:rPr>
          <w:rFonts w:ascii="Times New Roman" w:hAnsi="Times New Roman"/>
          <w:sz w:val="24"/>
          <w:szCs w:val="24"/>
          <w:lang w:val="sq-AL"/>
        </w:rPr>
        <w:t>ë</w:t>
      </w:r>
      <w:r w:rsidRPr="009C7AE3">
        <w:rPr>
          <w:rFonts w:ascii="Times New Roman" w:hAnsi="Times New Roman"/>
          <w:sz w:val="24"/>
          <w:szCs w:val="24"/>
          <w:lang w:val="sq-AL"/>
        </w:rPr>
        <w:t xml:space="preserve"> zbatim të nenit 406 të Kodit të Procedurës Penale e ka dënuar përfundimisht me 2 vjet burgim. Ky vendim është lënë në fuqi nga Gjykata e Apelit Shkodër me vendimin nr. 481, datë 23.12.2015, ndërsa Kolegji Penal i Gjykatës së Lartë, me vendimin nr. 00-2021-1063, datë 08.10.2021, ka vendosur mospranimin e rekursit të prokurorit dhe kërkuesit.</w:t>
      </w:r>
    </w:p>
    <w:p w:rsidR="00F31A48" w:rsidRPr="009C7AE3" w:rsidRDefault="00F31A48" w:rsidP="00F31A48">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Gjatë kohës që pritej shqyrtimi i rekurseve ndaj vendimit penal të dënimit, me shkresën nr. 6/1 akti, datë 15.03.2016</w:t>
      </w:r>
      <w:r w:rsidR="00F36296" w:rsidRPr="009C7AE3">
        <w:rPr>
          <w:rFonts w:ascii="Times New Roman" w:hAnsi="Times New Roman"/>
          <w:sz w:val="24"/>
          <w:szCs w:val="24"/>
          <w:lang w:val="sq-AL"/>
        </w:rPr>
        <w:t>,</w:t>
      </w:r>
      <w:r w:rsidRPr="009C7AE3">
        <w:rPr>
          <w:rFonts w:ascii="Times New Roman" w:hAnsi="Times New Roman"/>
          <w:sz w:val="24"/>
          <w:szCs w:val="24"/>
          <w:lang w:val="sq-AL"/>
        </w:rPr>
        <w:t xml:space="preserve"> Gjykata e Lartë ka njoftuar kërkuesin se Kolegjet e Bashkuara do të mblidheshin në seancë gjyqësore publike në datën 04.04.2016 për shqyrtimin e ankesës së tij ndaj vendimit nr. 100/2014 të KLD-së. </w:t>
      </w:r>
      <w:r w:rsidR="00FB041D" w:rsidRPr="009C7AE3">
        <w:rPr>
          <w:rFonts w:ascii="Times New Roman" w:hAnsi="Times New Roman"/>
          <w:sz w:val="24"/>
          <w:szCs w:val="24"/>
          <w:lang w:val="sq-AL"/>
        </w:rPr>
        <w:t>Gjat</w:t>
      </w:r>
      <w:r w:rsidRPr="009C7AE3">
        <w:rPr>
          <w:rFonts w:ascii="Times New Roman" w:hAnsi="Times New Roman"/>
          <w:sz w:val="24"/>
          <w:szCs w:val="24"/>
          <w:lang w:val="sq-AL"/>
        </w:rPr>
        <w:t>ë shqyrtimi</w:t>
      </w:r>
      <w:r w:rsidR="00FB041D" w:rsidRPr="009C7AE3">
        <w:rPr>
          <w:rFonts w:ascii="Times New Roman" w:hAnsi="Times New Roman"/>
          <w:sz w:val="24"/>
          <w:szCs w:val="24"/>
          <w:lang w:val="sq-AL"/>
        </w:rPr>
        <w:t>t</w:t>
      </w:r>
      <w:r w:rsidRPr="009C7AE3">
        <w:rPr>
          <w:rFonts w:ascii="Times New Roman" w:hAnsi="Times New Roman"/>
          <w:sz w:val="24"/>
          <w:szCs w:val="24"/>
          <w:lang w:val="sq-AL"/>
        </w:rPr>
        <w:t xml:space="preserve"> </w:t>
      </w:r>
      <w:r w:rsidR="006426FF" w:rsidRPr="009C7AE3">
        <w:rPr>
          <w:rFonts w:ascii="Times New Roman" w:hAnsi="Times New Roman"/>
          <w:sz w:val="24"/>
          <w:szCs w:val="24"/>
          <w:lang w:val="sq-AL"/>
        </w:rPr>
        <w:t>të</w:t>
      </w:r>
      <w:r w:rsidRPr="009C7AE3">
        <w:rPr>
          <w:rFonts w:ascii="Times New Roman" w:hAnsi="Times New Roman"/>
          <w:sz w:val="24"/>
          <w:szCs w:val="24"/>
          <w:lang w:val="sq-AL"/>
        </w:rPr>
        <w:t xml:space="preserve"> çështjes, </w:t>
      </w:r>
      <w:r w:rsidR="00FB041D" w:rsidRPr="009C7AE3">
        <w:rPr>
          <w:rFonts w:ascii="Times New Roman" w:hAnsi="Times New Roman"/>
          <w:sz w:val="24"/>
          <w:szCs w:val="24"/>
          <w:lang w:val="sq-AL"/>
        </w:rPr>
        <w:t xml:space="preserve">Kolegjet e Bashkuara të Gjykatës së Lartë, </w:t>
      </w:r>
      <w:r w:rsidRPr="009C7AE3">
        <w:rPr>
          <w:rFonts w:ascii="Times New Roman" w:hAnsi="Times New Roman"/>
          <w:sz w:val="24"/>
          <w:szCs w:val="24"/>
          <w:lang w:val="sq-AL"/>
        </w:rPr>
        <w:t xml:space="preserve">me vendimin e ndërmjetëm të datës 11.04.2016, </w:t>
      </w:r>
      <w:r w:rsidR="00F36296" w:rsidRPr="009C7AE3">
        <w:rPr>
          <w:rFonts w:ascii="Times New Roman" w:hAnsi="Times New Roman"/>
          <w:sz w:val="24"/>
          <w:szCs w:val="24"/>
          <w:lang w:val="sq-AL"/>
        </w:rPr>
        <w:t>kan</w:t>
      </w:r>
      <w:r w:rsidR="00E45557" w:rsidRPr="009C7AE3">
        <w:rPr>
          <w:rFonts w:ascii="Times New Roman" w:hAnsi="Times New Roman"/>
          <w:sz w:val="24"/>
          <w:szCs w:val="24"/>
          <w:lang w:val="sq-AL"/>
        </w:rPr>
        <w:t>ë</w:t>
      </w:r>
      <w:r w:rsidR="00F36296" w:rsidRPr="009C7AE3">
        <w:rPr>
          <w:rFonts w:ascii="Times New Roman" w:hAnsi="Times New Roman"/>
          <w:sz w:val="24"/>
          <w:szCs w:val="24"/>
          <w:lang w:val="sq-AL"/>
        </w:rPr>
        <w:t xml:space="preserve"> vendosur</w:t>
      </w:r>
      <w:r w:rsidRPr="009C7AE3">
        <w:rPr>
          <w:rFonts w:ascii="Times New Roman" w:hAnsi="Times New Roman"/>
          <w:sz w:val="24"/>
          <w:szCs w:val="24"/>
          <w:lang w:val="sq-AL"/>
        </w:rPr>
        <w:t xml:space="preserve"> pezullimin e gjykimit deri në përfundimin e çështjes penale në ngarkim të kërkuesit të regjistruar pranë saj me nr. 0388/2016.</w:t>
      </w:r>
    </w:p>
    <w:p w:rsidR="006358E8" w:rsidRPr="009C7AE3" w:rsidRDefault="00564B5A" w:rsidP="00596CB9">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lastRenderedPageBreak/>
        <w:t>Nd</w:t>
      </w:r>
      <w:r w:rsidR="00646714" w:rsidRPr="009C7AE3">
        <w:rPr>
          <w:rFonts w:ascii="Times New Roman" w:hAnsi="Times New Roman"/>
          <w:sz w:val="24"/>
          <w:szCs w:val="24"/>
          <w:lang w:val="sq-AL"/>
        </w:rPr>
        <w:t>ë</w:t>
      </w:r>
      <w:r w:rsidRPr="009C7AE3">
        <w:rPr>
          <w:rFonts w:ascii="Times New Roman" w:hAnsi="Times New Roman"/>
          <w:sz w:val="24"/>
          <w:szCs w:val="24"/>
          <w:lang w:val="sq-AL"/>
        </w:rPr>
        <w:t xml:space="preserve">rsa </w:t>
      </w:r>
      <w:r w:rsidR="006358E8" w:rsidRPr="009C7AE3">
        <w:rPr>
          <w:rFonts w:ascii="Times New Roman" w:hAnsi="Times New Roman"/>
          <w:sz w:val="24"/>
          <w:szCs w:val="24"/>
          <w:lang w:val="sq-AL"/>
        </w:rPr>
        <w:t xml:space="preserve">çështja </w:t>
      </w:r>
      <w:r w:rsidRPr="009C7AE3">
        <w:rPr>
          <w:rFonts w:ascii="Times New Roman" w:hAnsi="Times New Roman"/>
          <w:sz w:val="24"/>
          <w:szCs w:val="24"/>
          <w:lang w:val="sq-AL"/>
        </w:rPr>
        <w:t xml:space="preserve">administrative </w:t>
      </w:r>
      <w:r w:rsidR="006358E8" w:rsidRPr="009C7AE3">
        <w:rPr>
          <w:rFonts w:ascii="Times New Roman" w:hAnsi="Times New Roman"/>
          <w:sz w:val="24"/>
          <w:szCs w:val="24"/>
          <w:lang w:val="sq-AL"/>
        </w:rPr>
        <w:t xml:space="preserve">ishte pezulluar në Gjykatën e Lartë, në datën 22.07.2016 Kuvendi i Shqipërisë </w:t>
      </w:r>
      <w:r w:rsidR="00F36296" w:rsidRPr="009C7AE3">
        <w:rPr>
          <w:rFonts w:ascii="Times New Roman" w:hAnsi="Times New Roman"/>
          <w:sz w:val="24"/>
          <w:szCs w:val="24"/>
          <w:lang w:val="sq-AL"/>
        </w:rPr>
        <w:t>miraton</w:t>
      </w:r>
      <w:r w:rsidR="006358E8" w:rsidRPr="009C7AE3">
        <w:rPr>
          <w:rFonts w:ascii="Times New Roman" w:hAnsi="Times New Roman"/>
          <w:sz w:val="24"/>
          <w:szCs w:val="24"/>
          <w:lang w:val="sq-AL"/>
        </w:rPr>
        <w:t xml:space="preserve"> ligjin nr. 76/2016</w:t>
      </w:r>
      <w:r w:rsidR="00151EF5" w:rsidRPr="009C7AE3">
        <w:rPr>
          <w:rFonts w:ascii="Times New Roman" w:hAnsi="Times New Roman"/>
          <w:sz w:val="24"/>
          <w:szCs w:val="24"/>
          <w:lang w:val="sq-AL"/>
        </w:rPr>
        <w:t xml:space="preserve"> “P</w:t>
      </w:r>
      <w:r w:rsidR="00817926" w:rsidRPr="009C7AE3">
        <w:rPr>
          <w:rFonts w:ascii="Times New Roman" w:hAnsi="Times New Roman"/>
          <w:sz w:val="24"/>
          <w:szCs w:val="24"/>
          <w:lang w:val="sq-AL"/>
        </w:rPr>
        <w:t>ë</w:t>
      </w:r>
      <w:r w:rsidR="00151EF5" w:rsidRPr="009C7AE3">
        <w:rPr>
          <w:rFonts w:ascii="Times New Roman" w:hAnsi="Times New Roman"/>
          <w:sz w:val="24"/>
          <w:szCs w:val="24"/>
          <w:lang w:val="sq-AL"/>
        </w:rPr>
        <w:t>r disa shtesa dhe ndryshime n</w:t>
      </w:r>
      <w:r w:rsidR="00817926" w:rsidRPr="009C7AE3">
        <w:rPr>
          <w:rFonts w:ascii="Times New Roman" w:hAnsi="Times New Roman"/>
          <w:sz w:val="24"/>
          <w:szCs w:val="24"/>
          <w:lang w:val="sq-AL"/>
        </w:rPr>
        <w:t>ë</w:t>
      </w:r>
      <w:r w:rsidR="00151EF5" w:rsidRPr="009C7AE3">
        <w:rPr>
          <w:rFonts w:ascii="Times New Roman" w:hAnsi="Times New Roman"/>
          <w:sz w:val="24"/>
          <w:szCs w:val="24"/>
          <w:lang w:val="sq-AL"/>
        </w:rPr>
        <w:t xml:space="preserve"> ligjin nr. 8417, dat</w:t>
      </w:r>
      <w:r w:rsidR="00817926" w:rsidRPr="009C7AE3">
        <w:rPr>
          <w:rFonts w:ascii="Times New Roman" w:hAnsi="Times New Roman"/>
          <w:sz w:val="24"/>
          <w:szCs w:val="24"/>
          <w:lang w:val="sq-AL"/>
        </w:rPr>
        <w:t>ë</w:t>
      </w:r>
      <w:r w:rsidR="00151EF5" w:rsidRPr="009C7AE3">
        <w:rPr>
          <w:rFonts w:ascii="Times New Roman" w:hAnsi="Times New Roman"/>
          <w:sz w:val="24"/>
          <w:szCs w:val="24"/>
          <w:lang w:val="sq-AL"/>
        </w:rPr>
        <w:t xml:space="preserve"> 21.10.1998 “Kushtetuta e </w:t>
      </w:r>
      <w:r w:rsidR="007577EB" w:rsidRPr="009C7AE3">
        <w:rPr>
          <w:rFonts w:ascii="Times New Roman" w:hAnsi="Times New Roman"/>
          <w:sz w:val="24"/>
          <w:szCs w:val="24"/>
          <w:lang w:val="sq-AL"/>
        </w:rPr>
        <w:t>Republik</w:t>
      </w:r>
      <w:r w:rsidR="00817926" w:rsidRPr="009C7AE3">
        <w:rPr>
          <w:rFonts w:ascii="Times New Roman" w:hAnsi="Times New Roman"/>
          <w:sz w:val="24"/>
          <w:szCs w:val="24"/>
          <w:lang w:val="sq-AL"/>
        </w:rPr>
        <w:t>ë</w:t>
      </w:r>
      <w:r w:rsidR="007577EB" w:rsidRPr="009C7AE3">
        <w:rPr>
          <w:rFonts w:ascii="Times New Roman" w:hAnsi="Times New Roman"/>
          <w:sz w:val="24"/>
          <w:szCs w:val="24"/>
          <w:lang w:val="sq-AL"/>
        </w:rPr>
        <w:t>s s</w:t>
      </w:r>
      <w:r w:rsidR="00817926" w:rsidRPr="009C7AE3">
        <w:rPr>
          <w:rFonts w:ascii="Times New Roman" w:hAnsi="Times New Roman"/>
          <w:sz w:val="24"/>
          <w:szCs w:val="24"/>
          <w:lang w:val="sq-AL"/>
        </w:rPr>
        <w:t>ë</w:t>
      </w:r>
      <w:r w:rsidR="007577EB" w:rsidRPr="009C7AE3">
        <w:rPr>
          <w:rFonts w:ascii="Times New Roman" w:hAnsi="Times New Roman"/>
          <w:sz w:val="24"/>
          <w:szCs w:val="24"/>
          <w:lang w:val="sq-AL"/>
        </w:rPr>
        <w:t xml:space="preserve"> Shqip</w:t>
      </w:r>
      <w:r w:rsidR="00817926" w:rsidRPr="009C7AE3">
        <w:rPr>
          <w:rFonts w:ascii="Times New Roman" w:hAnsi="Times New Roman"/>
          <w:sz w:val="24"/>
          <w:szCs w:val="24"/>
          <w:lang w:val="sq-AL"/>
        </w:rPr>
        <w:t>ë</w:t>
      </w:r>
      <w:r w:rsidR="007577EB" w:rsidRPr="009C7AE3">
        <w:rPr>
          <w:rFonts w:ascii="Times New Roman" w:hAnsi="Times New Roman"/>
          <w:sz w:val="24"/>
          <w:szCs w:val="24"/>
          <w:lang w:val="sq-AL"/>
        </w:rPr>
        <w:t>ris</w:t>
      </w:r>
      <w:r w:rsidR="00817926" w:rsidRPr="009C7AE3">
        <w:rPr>
          <w:rFonts w:ascii="Times New Roman" w:hAnsi="Times New Roman"/>
          <w:sz w:val="24"/>
          <w:szCs w:val="24"/>
          <w:lang w:val="sq-AL"/>
        </w:rPr>
        <w:t>ë</w:t>
      </w:r>
      <w:r w:rsidR="007577EB" w:rsidRPr="009C7AE3">
        <w:rPr>
          <w:rFonts w:ascii="Times New Roman" w:hAnsi="Times New Roman"/>
          <w:sz w:val="24"/>
          <w:szCs w:val="24"/>
          <w:lang w:val="sq-AL"/>
        </w:rPr>
        <w:t>”, t</w:t>
      </w:r>
      <w:r w:rsidR="00817926" w:rsidRPr="009C7AE3">
        <w:rPr>
          <w:rFonts w:ascii="Times New Roman" w:hAnsi="Times New Roman"/>
          <w:sz w:val="24"/>
          <w:szCs w:val="24"/>
          <w:lang w:val="sq-AL"/>
        </w:rPr>
        <w:t>ë</w:t>
      </w:r>
      <w:r w:rsidR="007577EB" w:rsidRPr="009C7AE3">
        <w:rPr>
          <w:rFonts w:ascii="Times New Roman" w:hAnsi="Times New Roman"/>
          <w:sz w:val="24"/>
          <w:szCs w:val="24"/>
          <w:lang w:val="sq-AL"/>
        </w:rPr>
        <w:t xml:space="preserve"> ndryshuar</w:t>
      </w:r>
      <w:r w:rsidR="00151EF5" w:rsidRPr="009C7AE3">
        <w:rPr>
          <w:rFonts w:ascii="Times New Roman" w:hAnsi="Times New Roman"/>
          <w:sz w:val="24"/>
          <w:szCs w:val="24"/>
          <w:lang w:val="sq-AL"/>
        </w:rPr>
        <w:t>”</w:t>
      </w:r>
      <w:r w:rsidR="007577EB" w:rsidRPr="009C7AE3">
        <w:rPr>
          <w:rFonts w:ascii="Times New Roman" w:hAnsi="Times New Roman"/>
          <w:sz w:val="24"/>
          <w:szCs w:val="24"/>
          <w:lang w:val="sq-AL"/>
        </w:rPr>
        <w:t xml:space="preserve"> (</w:t>
      </w:r>
      <w:r w:rsidR="007577EB" w:rsidRPr="009C7AE3">
        <w:rPr>
          <w:rFonts w:ascii="Times New Roman" w:hAnsi="Times New Roman"/>
          <w:i/>
          <w:sz w:val="24"/>
          <w:szCs w:val="24"/>
          <w:lang w:val="sq-AL"/>
        </w:rPr>
        <w:t>ligji nr. 76/2016</w:t>
      </w:r>
      <w:r w:rsidR="007577EB" w:rsidRPr="009C7AE3">
        <w:rPr>
          <w:rFonts w:ascii="Times New Roman" w:hAnsi="Times New Roman"/>
          <w:sz w:val="24"/>
          <w:szCs w:val="24"/>
          <w:lang w:val="sq-AL"/>
        </w:rPr>
        <w:t>)</w:t>
      </w:r>
      <w:r w:rsidR="006358E8" w:rsidRPr="009C7AE3">
        <w:rPr>
          <w:rFonts w:ascii="Times New Roman" w:hAnsi="Times New Roman"/>
          <w:sz w:val="24"/>
          <w:szCs w:val="24"/>
          <w:lang w:val="sq-AL"/>
        </w:rPr>
        <w:t xml:space="preserve">, i cili </w:t>
      </w:r>
      <w:r w:rsidR="007577EB" w:rsidRPr="009C7AE3">
        <w:rPr>
          <w:rFonts w:ascii="Times New Roman" w:hAnsi="Times New Roman"/>
          <w:sz w:val="24"/>
          <w:szCs w:val="24"/>
          <w:lang w:val="sq-AL"/>
        </w:rPr>
        <w:t>krijoi</w:t>
      </w:r>
      <w:r w:rsidR="006358E8" w:rsidRPr="009C7AE3">
        <w:rPr>
          <w:rFonts w:ascii="Times New Roman" w:hAnsi="Times New Roman"/>
          <w:sz w:val="24"/>
          <w:szCs w:val="24"/>
          <w:lang w:val="sq-AL"/>
        </w:rPr>
        <w:t xml:space="preserve"> organe të reja, sikurse Këshilli</w:t>
      </w:r>
      <w:r w:rsidR="00F36296" w:rsidRPr="009C7AE3">
        <w:rPr>
          <w:rFonts w:ascii="Times New Roman" w:hAnsi="Times New Roman"/>
          <w:sz w:val="24"/>
          <w:szCs w:val="24"/>
          <w:lang w:val="sq-AL"/>
        </w:rPr>
        <w:t>n e</w:t>
      </w:r>
      <w:r w:rsidR="006358E8" w:rsidRPr="009C7AE3">
        <w:rPr>
          <w:rFonts w:ascii="Times New Roman" w:hAnsi="Times New Roman"/>
          <w:sz w:val="24"/>
          <w:szCs w:val="24"/>
          <w:lang w:val="sq-AL"/>
        </w:rPr>
        <w:t xml:space="preserve"> Lartë Gjyqësor (</w:t>
      </w:r>
      <w:r w:rsidR="006358E8" w:rsidRPr="009C7AE3">
        <w:rPr>
          <w:rFonts w:ascii="Times New Roman" w:hAnsi="Times New Roman"/>
          <w:i/>
          <w:sz w:val="24"/>
          <w:szCs w:val="24"/>
          <w:lang w:val="sq-AL"/>
        </w:rPr>
        <w:t>KLGJ</w:t>
      </w:r>
      <w:r w:rsidR="006358E8" w:rsidRPr="009C7AE3">
        <w:rPr>
          <w:rFonts w:ascii="Times New Roman" w:hAnsi="Times New Roman"/>
          <w:sz w:val="24"/>
          <w:szCs w:val="24"/>
          <w:lang w:val="sq-AL"/>
        </w:rPr>
        <w:t>), Inspektori</w:t>
      </w:r>
      <w:r w:rsidR="00F36296" w:rsidRPr="009C7AE3">
        <w:rPr>
          <w:rFonts w:ascii="Times New Roman" w:hAnsi="Times New Roman"/>
          <w:sz w:val="24"/>
          <w:szCs w:val="24"/>
          <w:lang w:val="sq-AL"/>
        </w:rPr>
        <w:t>n e</w:t>
      </w:r>
      <w:r w:rsidR="006358E8" w:rsidRPr="009C7AE3">
        <w:rPr>
          <w:rFonts w:ascii="Times New Roman" w:hAnsi="Times New Roman"/>
          <w:sz w:val="24"/>
          <w:szCs w:val="24"/>
          <w:lang w:val="sq-AL"/>
        </w:rPr>
        <w:t xml:space="preserve"> Lartë </w:t>
      </w:r>
      <w:r w:rsidR="00F36296"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6358E8" w:rsidRPr="009C7AE3">
        <w:rPr>
          <w:rFonts w:ascii="Times New Roman" w:hAnsi="Times New Roman"/>
          <w:sz w:val="24"/>
          <w:szCs w:val="24"/>
          <w:lang w:val="sq-AL"/>
        </w:rPr>
        <w:t xml:space="preserve"> Drejtësisë (</w:t>
      </w:r>
      <w:r w:rsidR="006358E8" w:rsidRPr="009C7AE3">
        <w:rPr>
          <w:rFonts w:ascii="Times New Roman" w:hAnsi="Times New Roman"/>
          <w:i/>
          <w:sz w:val="24"/>
          <w:szCs w:val="24"/>
          <w:lang w:val="sq-AL"/>
        </w:rPr>
        <w:t>ILD</w:t>
      </w:r>
      <w:r w:rsidR="006358E8" w:rsidRPr="009C7AE3">
        <w:rPr>
          <w:rFonts w:ascii="Times New Roman" w:hAnsi="Times New Roman"/>
          <w:sz w:val="24"/>
          <w:szCs w:val="24"/>
          <w:lang w:val="sq-AL"/>
        </w:rPr>
        <w:t>), Kolegji</w:t>
      </w:r>
      <w:r w:rsidR="00F36296" w:rsidRPr="009C7AE3">
        <w:rPr>
          <w:rFonts w:ascii="Times New Roman" w:hAnsi="Times New Roman"/>
          <w:sz w:val="24"/>
          <w:szCs w:val="24"/>
          <w:lang w:val="sq-AL"/>
        </w:rPr>
        <w:t>n e</w:t>
      </w:r>
      <w:r w:rsidR="006358E8" w:rsidRPr="009C7AE3">
        <w:rPr>
          <w:rFonts w:ascii="Times New Roman" w:hAnsi="Times New Roman"/>
          <w:sz w:val="24"/>
          <w:szCs w:val="24"/>
          <w:lang w:val="sq-AL"/>
        </w:rPr>
        <w:t xml:space="preserve"> Posaçëm </w:t>
      </w:r>
      <w:r w:rsidR="00F36296"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006358E8" w:rsidRPr="009C7AE3">
        <w:rPr>
          <w:rFonts w:ascii="Times New Roman" w:hAnsi="Times New Roman"/>
          <w:sz w:val="24"/>
          <w:szCs w:val="24"/>
          <w:lang w:val="sq-AL"/>
        </w:rPr>
        <w:t xml:space="preserve"> Apelimit (</w:t>
      </w:r>
      <w:r w:rsidR="006358E8" w:rsidRPr="009C7AE3">
        <w:rPr>
          <w:rFonts w:ascii="Times New Roman" w:hAnsi="Times New Roman"/>
          <w:i/>
          <w:sz w:val="24"/>
          <w:szCs w:val="24"/>
          <w:lang w:val="sq-AL"/>
        </w:rPr>
        <w:t>KPA</w:t>
      </w:r>
      <w:r w:rsidR="006358E8" w:rsidRPr="009C7AE3">
        <w:rPr>
          <w:rFonts w:ascii="Times New Roman" w:hAnsi="Times New Roman"/>
          <w:sz w:val="24"/>
          <w:szCs w:val="24"/>
          <w:lang w:val="sq-AL"/>
        </w:rPr>
        <w:t xml:space="preserve">), të cilat tashmë kishin tagrin kushtetues </w:t>
      </w:r>
      <w:r w:rsidR="008A6E3D" w:rsidRPr="009C7AE3">
        <w:rPr>
          <w:rFonts w:ascii="Times New Roman" w:hAnsi="Times New Roman"/>
          <w:sz w:val="24"/>
          <w:szCs w:val="24"/>
          <w:lang w:val="sq-AL"/>
        </w:rPr>
        <w:t xml:space="preserve">respektiv </w:t>
      </w:r>
      <w:r w:rsidR="00F36296" w:rsidRPr="009C7AE3">
        <w:rPr>
          <w:rFonts w:ascii="Times New Roman" w:hAnsi="Times New Roman"/>
          <w:sz w:val="24"/>
          <w:szCs w:val="24"/>
          <w:lang w:val="sq-AL"/>
        </w:rPr>
        <w:t>p</w:t>
      </w:r>
      <w:r w:rsidR="00E45557" w:rsidRPr="009C7AE3">
        <w:rPr>
          <w:rFonts w:ascii="Times New Roman" w:hAnsi="Times New Roman"/>
          <w:sz w:val="24"/>
          <w:szCs w:val="24"/>
          <w:lang w:val="sq-AL"/>
        </w:rPr>
        <w:t>ë</w:t>
      </w:r>
      <w:r w:rsidR="00F36296" w:rsidRPr="009C7AE3">
        <w:rPr>
          <w:rFonts w:ascii="Times New Roman" w:hAnsi="Times New Roman"/>
          <w:sz w:val="24"/>
          <w:szCs w:val="24"/>
          <w:lang w:val="sq-AL"/>
        </w:rPr>
        <w:t>r</w:t>
      </w:r>
      <w:r w:rsidR="006358E8" w:rsidRPr="009C7AE3">
        <w:rPr>
          <w:rFonts w:ascii="Times New Roman" w:hAnsi="Times New Roman"/>
          <w:sz w:val="24"/>
          <w:szCs w:val="24"/>
          <w:lang w:val="sq-AL"/>
        </w:rPr>
        <w:t xml:space="preserve"> fillimin</w:t>
      </w:r>
      <w:r w:rsidR="000F2AD3" w:rsidRPr="009C7AE3">
        <w:rPr>
          <w:rFonts w:ascii="Times New Roman" w:hAnsi="Times New Roman"/>
          <w:sz w:val="24"/>
          <w:szCs w:val="24"/>
          <w:lang w:val="sq-AL"/>
        </w:rPr>
        <w:t xml:space="preserve"> e procedimit disiplinor,</w:t>
      </w:r>
      <w:r w:rsidR="006358E8" w:rsidRPr="009C7AE3">
        <w:rPr>
          <w:rFonts w:ascii="Times New Roman" w:hAnsi="Times New Roman"/>
          <w:sz w:val="24"/>
          <w:szCs w:val="24"/>
          <w:lang w:val="sq-AL"/>
        </w:rPr>
        <w:t xml:space="preserve"> vendosjen e masave disiplinore ndaj gjyqtarëve</w:t>
      </w:r>
      <w:r w:rsidR="000F2AD3" w:rsidRPr="009C7AE3">
        <w:rPr>
          <w:rFonts w:ascii="Times New Roman" w:hAnsi="Times New Roman"/>
          <w:sz w:val="24"/>
          <w:szCs w:val="24"/>
          <w:lang w:val="sq-AL"/>
        </w:rPr>
        <w:t xml:space="preserve"> dhe shqyrtimin e ankimeve ndaj k</w:t>
      </w:r>
      <w:r w:rsidR="00837F3D" w:rsidRPr="009C7AE3">
        <w:rPr>
          <w:rFonts w:ascii="Times New Roman" w:hAnsi="Times New Roman"/>
          <w:sz w:val="24"/>
          <w:szCs w:val="24"/>
          <w:lang w:val="sq-AL"/>
        </w:rPr>
        <w:t>ë</w:t>
      </w:r>
      <w:r w:rsidR="000F2AD3" w:rsidRPr="009C7AE3">
        <w:rPr>
          <w:rFonts w:ascii="Times New Roman" w:hAnsi="Times New Roman"/>
          <w:sz w:val="24"/>
          <w:szCs w:val="24"/>
          <w:lang w:val="sq-AL"/>
        </w:rPr>
        <w:t>tyre vendimeve</w:t>
      </w:r>
      <w:r w:rsidR="006358E8" w:rsidRPr="009C7AE3">
        <w:rPr>
          <w:rFonts w:ascii="Times New Roman" w:hAnsi="Times New Roman"/>
          <w:sz w:val="24"/>
          <w:szCs w:val="24"/>
          <w:lang w:val="sq-AL"/>
        </w:rPr>
        <w:t>. Në vijim, ligjvënësi</w:t>
      </w:r>
      <w:r w:rsidR="00F36296" w:rsidRPr="009C7AE3">
        <w:rPr>
          <w:rFonts w:ascii="Times New Roman" w:hAnsi="Times New Roman"/>
          <w:sz w:val="24"/>
          <w:szCs w:val="24"/>
          <w:lang w:val="sq-AL"/>
        </w:rPr>
        <w:t>,</w:t>
      </w:r>
      <w:r w:rsidR="006358E8" w:rsidRPr="009C7AE3">
        <w:rPr>
          <w:rFonts w:ascii="Times New Roman" w:hAnsi="Times New Roman"/>
          <w:sz w:val="24"/>
          <w:szCs w:val="24"/>
          <w:lang w:val="sq-AL"/>
        </w:rPr>
        <w:t xml:space="preserve"> në datat </w:t>
      </w:r>
      <w:r w:rsidR="006358E8" w:rsidRPr="009C7AE3">
        <w:rPr>
          <w:rFonts w:ascii="Times New Roman" w:eastAsia="MS Mincho" w:hAnsi="Times New Roman"/>
          <w:sz w:val="24"/>
          <w:szCs w:val="24"/>
          <w:lang w:val="sq-AL"/>
        </w:rPr>
        <w:t>06.10.2016 dhe 03.11.2016</w:t>
      </w:r>
      <w:r w:rsidR="00F36296" w:rsidRPr="009C7AE3">
        <w:rPr>
          <w:rFonts w:ascii="Times New Roman" w:eastAsia="MS Mincho" w:hAnsi="Times New Roman"/>
          <w:sz w:val="24"/>
          <w:szCs w:val="24"/>
          <w:lang w:val="sq-AL"/>
        </w:rPr>
        <w:t>,</w:t>
      </w:r>
      <w:r w:rsidR="006358E8" w:rsidRPr="009C7AE3">
        <w:rPr>
          <w:rFonts w:ascii="Times New Roman" w:eastAsia="MS Mincho" w:hAnsi="Times New Roman"/>
          <w:sz w:val="24"/>
          <w:szCs w:val="24"/>
          <w:lang w:val="sq-AL"/>
        </w:rPr>
        <w:t xml:space="preserve"> </w:t>
      </w:r>
      <w:r w:rsidR="00F36296" w:rsidRPr="009C7AE3">
        <w:rPr>
          <w:rFonts w:ascii="Times New Roman" w:eastAsia="MS Mincho" w:hAnsi="Times New Roman"/>
          <w:sz w:val="24"/>
          <w:szCs w:val="24"/>
          <w:lang w:val="sq-AL"/>
        </w:rPr>
        <w:t>miraton</w:t>
      </w:r>
      <w:r w:rsidR="006358E8" w:rsidRPr="009C7AE3">
        <w:rPr>
          <w:rFonts w:ascii="Times New Roman" w:eastAsia="MS Mincho" w:hAnsi="Times New Roman"/>
          <w:sz w:val="24"/>
          <w:szCs w:val="24"/>
          <w:lang w:val="sq-AL"/>
        </w:rPr>
        <w:t xml:space="preserve"> përkatësisht ligjet nr. 96/2016 dhe nr. 115/2016, nëpërmjet të cilave, ndër të tjera, </w:t>
      </w:r>
      <w:r w:rsidR="00F36296" w:rsidRPr="009C7AE3">
        <w:rPr>
          <w:rFonts w:ascii="Times New Roman" w:eastAsia="MS Mincho" w:hAnsi="Times New Roman"/>
          <w:sz w:val="24"/>
          <w:szCs w:val="24"/>
          <w:lang w:val="sq-AL"/>
        </w:rPr>
        <w:t>u detajua</w:t>
      </w:r>
      <w:r w:rsidR="006358E8" w:rsidRPr="009C7AE3">
        <w:rPr>
          <w:rFonts w:ascii="Times New Roman" w:eastAsia="MS Mincho" w:hAnsi="Times New Roman"/>
          <w:sz w:val="24"/>
          <w:szCs w:val="24"/>
          <w:lang w:val="sq-AL"/>
        </w:rPr>
        <w:t xml:space="preserve"> procedura administrative për dhënien e masave disiplinore ndaj gjyqtarëve. Në dispozitat kalimtare të këtyre ligjeve janë përcaktuar rregullime të posaçme për periudhën tranzitore deri në krijimin e organeve kompetente, përfshirë edhe vijueshmërinë e procedimeve disiplinore dhe dhënien e masave disiplinore ndaj gjyqtarëve. </w:t>
      </w:r>
    </w:p>
    <w:p w:rsidR="00564B5A" w:rsidRPr="009C7AE3" w:rsidRDefault="00564B5A" w:rsidP="00564B5A">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eastAsia="MS Mincho" w:hAnsi="Times New Roman"/>
          <w:sz w:val="24"/>
          <w:szCs w:val="24"/>
          <w:lang w:val="sq-AL"/>
        </w:rPr>
        <w:t>Pas miratimit të këtyre akteve ligjore u krijuan dhe filluan funksionimin të tria institucionet kushtetuese të sipërcituara. Konkretisht, KPA-ja filloi funksionimin në vitin 2017, KLGJ-ja në vitin 2018 dhe ILD-ja në vitin 2020.</w:t>
      </w:r>
    </w:p>
    <w:p w:rsidR="00564B5A" w:rsidRPr="009C7AE3" w:rsidRDefault="00564B5A" w:rsidP="00564B5A">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 xml:space="preserve"> Me dh</w:t>
      </w:r>
      <w:r w:rsidR="00646714" w:rsidRPr="009C7AE3">
        <w:rPr>
          <w:rFonts w:ascii="Times New Roman" w:hAnsi="Times New Roman"/>
          <w:sz w:val="24"/>
          <w:szCs w:val="24"/>
          <w:lang w:val="sq-AL"/>
        </w:rPr>
        <w:t>ë</w:t>
      </w:r>
      <w:r w:rsidRPr="009C7AE3">
        <w:rPr>
          <w:rFonts w:ascii="Times New Roman" w:hAnsi="Times New Roman"/>
          <w:sz w:val="24"/>
          <w:szCs w:val="24"/>
          <w:lang w:val="sq-AL"/>
        </w:rPr>
        <w:t xml:space="preserve">nien e vendimit të Gjykatës së Lartë për mospranimin e rekursit ndaj vendimit penal të dënimit të kërkuesit, me shkresën nr. 6/1 akti, datë 28.02.2022, kjo gjykatë </w:t>
      </w:r>
      <w:r w:rsidR="003D5046" w:rsidRPr="009C7AE3">
        <w:rPr>
          <w:rFonts w:ascii="Times New Roman" w:hAnsi="Times New Roman"/>
          <w:sz w:val="24"/>
          <w:szCs w:val="24"/>
          <w:lang w:val="sq-AL"/>
        </w:rPr>
        <w:t xml:space="preserve">ka njoftuar </w:t>
      </w:r>
      <w:r w:rsidRPr="009C7AE3">
        <w:rPr>
          <w:rFonts w:ascii="Times New Roman" w:hAnsi="Times New Roman"/>
          <w:sz w:val="24"/>
          <w:szCs w:val="24"/>
          <w:lang w:val="sq-AL"/>
        </w:rPr>
        <w:t xml:space="preserve">kërkuesin dhe organin administrativ disiplinor (ish-KLD-në/sot KLGJ-në) për shqyrtimin e ankimit të kërkuesit ndaj vendimit të KLD-së nr. 100/2014 në seancën gjyqësore në dhomë këshillimi pa praninë e palëve </w:t>
      </w:r>
      <w:r w:rsidR="006426FF" w:rsidRPr="009C7AE3">
        <w:rPr>
          <w:rFonts w:ascii="Times New Roman" w:hAnsi="Times New Roman"/>
          <w:sz w:val="24"/>
          <w:szCs w:val="24"/>
          <w:lang w:val="sq-AL"/>
        </w:rPr>
        <w:t>n</w:t>
      </w:r>
      <w:r w:rsidRPr="009C7AE3">
        <w:rPr>
          <w:rFonts w:ascii="Times New Roman" w:hAnsi="Times New Roman"/>
          <w:sz w:val="24"/>
          <w:szCs w:val="24"/>
          <w:lang w:val="sq-AL"/>
        </w:rPr>
        <w:t>ë datë</w:t>
      </w:r>
      <w:r w:rsidR="006426FF" w:rsidRPr="009C7AE3">
        <w:rPr>
          <w:rFonts w:ascii="Times New Roman" w:hAnsi="Times New Roman"/>
          <w:sz w:val="24"/>
          <w:szCs w:val="24"/>
          <w:lang w:val="sq-AL"/>
        </w:rPr>
        <w:t>n</w:t>
      </w:r>
      <w:r w:rsidRPr="009C7AE3">
        <w:rPr>
          <w:rFonts w:ascii="Times New Roman" w:hAnsi="Times New Roman"/>
          <w:sz w:val="24"/>
          <w:szCs w:val="24"/>
          <w:lang w:val="sq-AL"/>
        </w:rPr>
        <w:t xml:space="preserve"> 17.03.2022, duke i bërë me dije edhe përbërjen e trupit gjykues të Kolegjit Administrativ. </w:t>
      </w:r>
    </w:p>
    <w:p w:rsidR="006358E8" w:rsidRPr="009C7AE3" w:rsidRDefault="006358E8" w:rsidP="00596CB9">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 xml:space="preserve">Me vendimin nr. 6/1/1/1/1/1/1/1/1, datë 17.03.2022, Kolegji Administrativ i Gjykatës së Lartë ka vendosur mospranimin e kërkesës ankimore të kërkuesit me arsyetimin se ajo ishte e pabazuar në ligj. Sipas këtij </w:t>
      </w:r>
      <w:r w:rsidR="006850BB" w:rsidRPr="009C7AE3">
        <w:rPr>
          <w:rFonts w:ascii="Times New Roman" w:hAnsi="Times New Roman"/>
          <w:sz w:val="24"/>
          <w:szCs w:val="24"/>
          <w:lang w:val="sq-AL"/>
        </w:rPr>
        <w:t>k</w:t>
      </w:r>
      <w:r w:rsidRPr="009C7AE3">
        <w:rPr>
          <w:rFonts w:ascii="Times New Roman" w:hAnsi="Times New Roman"/>
          <w:sz w:val="24"/>
          <w:szCs w:val="24"/>
          <w:lang w:val="sq-AL"/>
        </w:rPr>
        <w:t>olegji</w:t>
      </w:r>
      <w:r w:rsidR="003D5046" w:rsidRPr="009C7AE3">
        <w:rPr>
          <w:rFonts w:ascii="Times New Roman" w:hAnsi="Times New Roman"/>
          <w:sz w:val="24"/>
          <w:szCs w:val="24"/>
          <w:lang w:val="sq-AL"/>
        </w:rPr>
        <w:t>,</w:t>
      </w:r>
      <w:r w:rsidRPr="009C7AE3">
        <w:rPr>
          <w:rFonts w:ascii="Times New Roman" w:hAnsi="Times New Roman"/>
          <w:sz w:val="24"/>
          <w:szCs w:val="24"/>
          <w:lang w:val="sq-AL"/>
        </w:rPr>
        <w:t xml:space="preserve"> me përfundimin e procesit penal për dënimin e kërkuesit kishte rënë shkaku i pezullimit të procesit administrativ dhe si legjislacioni në fuqi, në kohën e lindjes së mosmarrëveshjes, ashtu edhe ai aktual, diktojnë papajtueshmërinë e ushtrimit të funksionit të gjyqtarit në rastin e dënimit të tij me vendim penal të formës së prerë për kryerjen e një krimi. </w:t>
      </w:r>
    </w:p>
    <w:p w:rsidR="006358E8" w:rsidRPr="009C7AE3" w:rsidRDefault="006358E8" w:rsidP="00596CB9">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bCs/>
          <w:sz w:val="24"/>
          <w:szCs w:val="24"/>
          <w:lang w:val="sq-AL"/>
        </w:rPr>
        <w:t xml:space="preserve">Në datën 07.07.2022 </w:t>
      </w:r>
      <w:r w:rsidRPr="009C7AE3">
        <w:rPr>
          <w:rFonts w:ascii="Times New Roman" w:hAnsi="Times New Roman"/>
          <w:sz w:val="24"/>
          <w:szCs w:val="24"/>
          <w:lang w:val="sq-AL"/>
        </w:rPr>
        <w:t>kërkuesi i është drejtuar Gjykatës Kushtetuese (</w:t>
      </w:r>
      <w:r w:rsidRPr="009C7AE3">
        <w:rPr>
          <w:rFonts w:ascii="Times New Roman" w:hAnsi="Times New Roman"/>
          <w:i/>
          <w:sz w:val="24"/>
          <w:szCs w:val="24"/>
          <w:lang w:val="sq-AL"/>
        </w:rPr>
        <w:t>Gjykata</w:t>
      </w:r>
      <w:r w:rsidRPr="009C7AE3">
        <w:rPr>
          <w:rFonts w:ascii="Times New Roman" w:hAnsi="Times New Roman"/>
          <w:sz w:val="24"/>
          <w:szCs w:val="24"/>
          <w:lang w:val="sq-AL"/>
        </w:rPr>
        <w:t>) me ankim kushtetues</w:t>
      </w:r>
      <w:r w:rsidR="0032760D" w:rsidRPr="009C7AE3">
        <w:rPr>
          <w:rFonts w:ascii="Times New Roman" w:hAnsi="Times New Roman"/>
          <w:sz w:val="24"/>
          <w:szCs w:val="24"/>
          <w:lang w:val="sq-AL"/>
        </w:rPr>
        <w:t xml:space="preserve"> individual</w:t>
      </w:r>
      <w:r w:rsidRPr="009C7AE3">
        <w:rPr>
          <w:rFonts w:ascii="Times New Roman" w:hAnsi="Times New Roman"/>
          <w:sz w:val="24"/>
          <w:szCs w:val="24"/>
          <w:lang w:val="sq-AL"/>
        </w:rPr>
        <w:t xml:space="preserve">, duke kërkuar </w:t>
      </w:r>
      <w:r w:rsidRPr="009C7AE3">
        <w:rPr>
          <w:rFonts w:ascii="Times New Roman" w:eastAsia="MS Mincho" w:hAnsi="Times New Roman"/>
          <w:sz w:val="24"/>
          <w:szCs w:val="24"/>
          <w:lang w:val="sq-AL"/>
        </w:rPr>
        <w:t xml:space="preserve">shfuqizimin </w:t>
      </w:r>
      <w:r w:rsidR="006426FF" w:rsidRPr="009C7AE3">
        <w:rPr>
          <w:rFonts w:ascii="Times New Roman" w:eastAsia="MS Mincho" w:hAnsi="Times New Roman"/>
          <w:sz w:val="24"/>
          <w:szCs w:val="24"/>
          <w:lang w:val="sq-AL"/>
        </w:rPr>
        <w:t>e</w:t>
      </w:r>
      <w:r w:rsidRPr="009C7AE3">
        <w:rPr>
          <w:rFonts w:ascii="Times New Roman" w:eastAsia="MS Mincho" w:hAnsi="Times New Roman"/>
          <w:sz w:val="24"/>
          <w:szCs w:val="24"/>
          <w:lang w:val="sq-AL"/>
        </w:rPr>
        <w:t xml:space="preserve"> vendimit </w:t>
      </w:r>
      <w:r w:rsidR="009815EE" w:rsidRPr="009C7AE3">
        <w:rPr>
          <w:rFonts w:ascii="Times New Roman" w:eastAsia="MS Mincho" w:hAnsi="Times New Roman"/>
          <w:sz w:val="24"/>
          <w:szCs w:val="24"/>
          <w:lang w:val="sq-AL"/>
        </w:rPr>
        <w:t>t</w:t>
      </w:r>
      <w:r w:rsidR="00837F3D" w:rsidRPr="009C7AE3">
        <w:rPr>
          <w:rFonts w:ascii="Times New Roman" w:eastAsia="MS Mincho" w:hAnsi="Times New Roman"/>
          <w:sz w:val="24"/>
          <w:szCs w:val="24"/>
          <w:lang w:val="sq-AL"/>
        </w:rPr>
        <w:t>ë</w:t>
      </w:r>
      <w:r w:rsidR="009815EE" w:rsidRPr="009C7AE3">
        <w:rPr>
          <w:rFonts w:ascii="Times New Roman" w:eastAsia="MS Mincho" w:hAnsi="Times New Roman"/>
          <w:sz w:val="24"/>
          <w:szCs w:val="24"/>
          <w:lang w:val="sq-AL"/>
        </w:rPr>
        <w:t xml:space="preserve"> </w:t>
      </w:r>
      <w:r w:rsidRPr="009C7AE3">
        <w:rPr>
          <w:rFonts w:ascii="Times New Roman" w:eastAsia="MS Mincho" w:hAnsi="Times New Roman"/>
          <w:sz w:val="24"/>
          <w:szCs w:val="24"/>
          <w:lang w:val="sq-AL"/>
        </w:rPr>
        <w:t>Kolegjit Administrativ të Gjykatës së Lartë</w:t>
      </w:r>
      <w:r w:rsidR="006426FF" w:rsidRPr="009C7AE3">
        <w:rPr>
          <w:rFonts w:ascii="Times New Roman" w:eastAsia="MS Mincho" w:hAnsi="Times New Roman"/>
          <w:sz w:val="24"/>
          <w:szCs w:val="24"/>
          <w:lang w:val="sq-AL"/>
        </w:rPr>
        <w:t>, si të papajtueshëm me Kushtetutën</w:t>
      </w:r>
      <w:r w:rsidRPr="009C7AE3">
        <w:rPr>
          <w:rFonts w:ascii="Times New Roman" w:hAnsi="Times New Roman"/>
          <w:sz w:val="24"/>
          <w:szCs w:val="24"/>
          <w:lang w:val="sq-AL"/>
        </w:rPr>
        <w:t xml:space="preserve">. </w:t>
      </w:r>
    </w:p>
    <w:p w:rsidR="001E0840" w:rsidRPr="009C7AE3" w:rsidRDefault="00AD4ED7" w:rsidP="00596CB9">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lastRenderedPageBreak/>
        <w:t>Me vendimin nr.</w:t>
      </w:r>
      <w:r w:rsidR="00E95C9A" w:rsidRPr="009C7AE3">
        <w:rPr>
          <w:rFonts w:ascii="Times New Roman" w:hAnsi="Times New Roman"/>
          <w:sz w:val="24"/>
          <w:szCs w:val="24"/>
          <w:lang w:val="sq-AL"/>
        </w:rPr>
        <w:t xml:space="preserve"> </w:t>
      </w:r>
      <w:r w:rsidR="001E0840" w:rsidRPr="009C7AE3">
        <w:rPr>
          <w:rFonts w:ascii="Times New Roman" w:hAnsi="Times New Roman"/>
          <w:sz w:val="24"/>
          <w:szCs w:val="24"/>
          <w:lang w:val="sq-AL"/>
        </w:rPr>
        <w:t>13, dat</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 xml:space="preserve"> 19.09.2022, Mbledhja e Gjyqtar</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ve t</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 xml:space="preserve"> Gjykat</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s ka vendosur pranimin e k</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rkes</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s s</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 xml:space="preserve"> nj</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 xml:space="preserve"> an</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tari t</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 xml:space="preserve"> saj p</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r heqjen dor</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 xml:space="preserve"> nga shqyrtimi i k</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saj ç</w:t>
      </w:r>
      <w:r w:rsidR="00817926" w:rsidRPr="009C7AE3">
        <w:rPr>
          <w:rFonts w:ascii="Times New Roman" w:hAnsi="Times New Roman"/>
          <w:sz w:val="24"/>
          <w:szCs w:val="24"/>
          <w:lang w:val="sq-AL"/>
        </w:rPr>
        <w:t>ë</w:t>
      </w:r>
      <w:r w:rsidR="001E0840" w:rsidRPr="009C7AE3">
        <w:rPr>
          <w:rFonts w:ascii="Times New Roman" w:hAnsi="Times New Roman"/>
          <w:sz w:val="24"/>
          <w:szCs w:val="24"/>
          <w:lang w:val="sq-AL"/>
        </w:rPr>
        <w:t>shtjeje.</w:t>
      </w:r>
    </w:p>
    <w:p w:rsidR="000251CB" w:rsidRPr="009C7AE3" w:rsidRDefault="000251CB" w:rsidP="00596CB9">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9C7AE3">
        <w:rPr>
          <w:rFonts w:ascii="Times New Roman" w:hAnsi="Times New Roman"/>
          <w:sz w:val="24"/>
          <w:szCs w:val="24"/>
          <w:lang w:val="sq-AL" w:eastAsia="fr-FR"/>
        </w:rPr>
        <w:t>Kolegji i Gjykatës</w:t>
      </w:r>
      <w:r w:rsidRPr="009C7AE3">
        <w:rPr>
          <w:rFonts w:ascii="Times New Roman" w:hAnsi="Times New Roman"/>
          <w:sz w:val="24"/>
          <w:szCs w:val="24"/>
          <w:lang w:val="sq-AL"/>
        </w:rPr>
        <w:t xml:space="preserve"> në datën </w:t>
      </w:r>
      <w:r w:rsidR="006358E8" w:rsidRPr="009C7AE3">
        <w:rPr>
          <w:rFonts w:ascii="Times New Roman" w:hAnsi="Times New Roman"/>
          <w:sz w:val="24"/>
          <w:szCs w:val="24"/>
          <w:lang w:val="sq-AL"/>
        </w:rPr>
        <w:t>21.09.2022</w:t>
      </w:r>
      <w:r w:rsidRPr="009C7AE3">
        <w:rPr>
          <w:rFonts w:ascii="Times New Roman" w:hAnsi="Times New Roman"/>
          <w:sz w:val="24"/>
          <w:szCs w:val="24"/>
          <w:lang w:val="sq-AL"/>
        </w:rPr>
        <w:t>, bazuar në nenin 21, pika 1</w:t>
      </w:r>
      <w:r w:rsidR="003D5046" w:rsidRPr="009C7AE3">
        <w:rPr>
          <w:rFonts w:ascii="Times New Roman" w:hAnsi="Times New Roman"/>
          <w:sz w:val="24"/>
          <w:szCs w:val="24"/>
          <w:lang w:val="sq-AL"/>
        </w:rPr>
        <w:t>,</w:t>
      </w:r>
      <w:r w:rsidRPr="009C7AE3">
        <w:rPr>
          <w:rFonts w:ascii="Times New Roman" w:hAnsi="Times New Roman"/>
          <w:sz w:val="24"/>
          <w:szCs w:val="24"/>
          <w:lang w:val="sq-AL"/>
        </w:rPr>
        <w:t xml:space="preserve"> të ligjit nr. 8577/2000, vendosi kalimin e çështjes për shqyrtim në seancë plenare mbi bazë </w:t>
      </w:r>
      <w:r w:rsidR="006358E8" w:rsidRPr="009C7AE3">
        <w:rPr>
          <w:rFonts w:ascii="Times New Roman" w:hAnsi="Times New Roman"/>
          <w:sz w:val="24"/>
          <w:szCs w:val="24"/>
          <w:lang w:val="sq-AL"/>
        </w:rPr>
        <w:t>t</w:t>
      </w:r>
      <w:r w:rsidR="00837F3D" w:rsidRPr="009C7AE3">
        <w:rPr>
          <w:rFonts w:ascii="Times New Roman" w:hAnsi="Times New Roman"/>
          <w:sz w:val="24"/>
          <w:szCs w:val="24"/>
          <w:lang w:val="sq-AL"/>
        </w:rPr>
        <w:t>ë</w:t>
      </w:r>
      <w:r w:rsidR="006358E8" w:rsidRPr="009C7AE3">
        <w:rPr>
          <w:rFonts w:ascii="Times New Roman" w:hAnsi="Times New Roman"/>
          <w:sz w:val="24"/>
          <w:szCs w:val="24"/>
          <w:lang w:val="sq-AL"/>
        </w:rPr>
        <w:t xml:space="preserve"> </w:t>
      </w:r>
      <w:r w:rsidRPr="009C7AE3">
        <w:rPr>
          <w:rFonts w:ascii="Times New Roman" w:hAnsi="Times New Roman"/>
          <w:sz w:val="24"/>
          <w:szCs w:val="24"/>
          <w:lang w:val="sq-AL"/>
        </w:rPr>
        <w:t>dokumente</w:t>
      </w:r>
      <w:r w:rsidR="006358E8" w:rsidRPr="009C7AE3">
        <w:rPr>
          <w:rFonts w:ascii="Times New Roman" w:hAnsi="Times New Roman"/>
          <w:sz w:val="24"/>
          <w:szCs w:val="24"/>
          <w:lang w:val="sq-AL"/>
        </w:rPr>
        <w:t>ve</w:t>
      </w:r>
      <w:r w:rsidRPr="009C7AE3">
        <w:rPr>
          <w:rFonts w:ascii="Times New Roman" w:hAnsi="Times New Roman"/>
          <w:sz w:val="24"/>
          <w:szCs w:val="24"/>
          <w:lang w:val="sq-AL"/>
        </w:rPr>
        <w:t xml:space="preserve">. </w:t>
      </w:r>
    </w:p>
    <w:p w:rsidR="000251CB" w:rsidRPr="009C7AE3" w:rsidRDefault="000251CB" w:rsidP="00596CB9">
      <w:pPr>
        <w:tabs>
          <w:tab w:val="left" w:pos="1080"/>
        </w:tabs>
        <w:suppressAutoHyphens/>
        <w:spacing w:after="0" w:line="360" w:lineRule="auto"/>
        <w:ind w:left="720"/>
        <w:jc w:val="both"/>
        <w:outlineLvl w:val="0"/>
        <w:rPr>
          <w:rFonts w:ascii="Times New Roman" w:hAnsi="Times New Roman"/>
          <w:sz w:val="24"/>
          <w:szCs w:val="24"/>
          <w:lang w:val="sq-AL" w:eastAsia="fr-FR"/>
        </w:rPr>
      </w:pPr>
    </w:p>
    <w:p w:rsidR="000251CB" w:rsidRPr="009C7AE3" w:rsidRDefault="000251CB" w:rsidP="00596CB9">
      <w:pPr>
        <w:pStyle w:val="Paragrafiilists"/>
        <w:spacing w:after="0" w:line="360" w:lineRule="auto"/>
        <w:ind w:left="0"/>
        <w:jc w:val="center"/>
        <w:rPr>
          <w:rFonts w:ascii="Times New Roman" w:hAnsi="Times New Roman"/>
          <w:b/>
          <w:sz w:val="24"/>
          <w:szCs w:val="24"/>
          <w:lang w:val="sq-AL"/>
        </w:rPr>
      </w:pPr>
      <w:r w:rsidRPr="009C7AE3">
        <w:rPr>
          <w:rFonts w:ascii="Times New Roman" w:hAnsi="Times New Roman"/>
          <w:b/>
          <w:sz w:val="24"/>
          <w:szCs w:val="24"/>
          <w:lang w:val="sq-AL"/>
        </w:rPr>
        <w:t>II</w:t>
      </w:r>
    </w:p>
    <w:p w:rsidR="000251CB" w:rsidRPr="009C7AE3" w:rsidRDefault="000251CB" w:rsidP="00596CB9">
      <w:pPr>
        <w:pStyle w:val="Paragrafiilists"/>
        <w:spacing w:after="0" w:line="360" w:lineRule="auto"/>
        <w:ind w:left="0"/>
        <w:jc w:val="center"/>
        <w:rPr>
          <w:rFonts w:ascii="Times New Roman" w:hAnsi="Times New Roman"/>
          <w:b/>
          <w:sz w:val="24"/>
          <w:szCs w:val="24"/>
          <w:lang w:val="sq-AL"/>
        </w:rPr>
      </w:pPr>
      <w:r w:rsidRPr="009C7AE3">
        <w:rPr>
          <w:rFonts w:ascii="Times New Roman" w:hAnsi="Times New Roman"/>
          <w:b/>
          <w:sz w:val="24"/>
          <w:szCs w:val="24"/>
          <w:lang w:val="sq-AL"/>
        </w:rPr>
        <w:t>Pretendimet në Gjykatën Kushtetuese</w:t>
      </w:r>
    </w:p>
    <w:p w:rsidR="002C5232" w:rsidRPr="009C7AE3" w:rsidRDefault="002C5232" w:rsidP="00596CB9">
      <w:pPr>
        <w:pStyle w:val="Paragrafiilists"/>
        <w:numPr>
          <w:ilvl w:val="0"/>
          <w:numId w:val="1"/>
        </w:numPr>
        <w:tabs>
          <w:tab w:val="left" w:pos="1080"/>
        </w:tabs>
        <w:spacing w:after="0" w:line="360" w:lineRule="auto"/>
        <w:ind w:left="0" w:firstLine="720"/>
        <w:jc w:val="both"/>
        <w:rPr>
          <w:rFonts w:ascii="Times New Roman" w:hAnsi="Times New Roman"/>
          <w:b/>
          <w:i/>
          <w:sz w:val="24"/>
          <w:szCs w:val="24"/>
          <w:lang w:val="sq-AL"/>
        </w:rPr>
      </w:pPr>
      <w:r w:rsidRPr="009C7AE3">
        <w:rPr>
          <w:rFonts w:ascii="Times New Roman" w:hAnsi="Times New Roman"/>
          <w:b/>
          <w:i/>
          <w:sz w:val="24"/>
          <w:szCs w:val="24"/>
          <w:lang w:val="sq-AL"/>
        </w:rPr>
        <w:t>Kërkuesi</w:t>
      </w:r>
      <w:r w:rsidRPr="009C7AE3">
        <w:rPr>
          <w:rFonts w:ascii="Times New Roman" w:hAnsi="Times New Roman"/>
          <w:sz w:val="24"/>
          <w:szCs w:val="24"/>
          <w:lang w:val="sq-AL"/>
        </w:rPr>
        <w:t xml:space="preserve">, në mënyrë të përmbledhur, ka pretenduar se vendimi i kundërshtuar i ka cenuar të drejtën për një proces të rregullt ligjor, të garantuar nga neni 42 i Kushtetutës, në </w:t>
      </w:r>
      <w:r w:rsidR="003D5046" w:rsidRPr="009C7AE3">
        <w:rPr>
          <w:rFonts w:ascii="Times New Roman" w:hAnsi="Times New Roman"/>
          <w:sz w:val="24"/>
          <w:szCs w:val="24"/>
          <w:lang w:val="sq-AL"/>
        </w:rPr>
        <w:t>drejtim t</w:t>
      </w:r>
      <w:r w:rsidR="00E45557" w:rsidRPr="009C7AE3">
        <w:rPr>
          <w:rFonts w:ascii="Times New Roman" w:hAnsi="Times New Roman"/>
          <w:sz w:val="24"/>
          <w:szCs w:val="24"/>
          <w:lang w:val="sq-AL"/>
        </w:rPr>
        <w:t>ë</w:t>
      </w:r>
      <w:r w:rsidR="003D5046" w:rsidRPr="009C7AE3">
        <w:rPr>
          <w:rFonts w:ascii="Times New Roman" w:hAnsi="Times New Roman"/>
          <w:sz w:val="24"/>
          <w:szCs w:val="24"/>
          <w:lang w:val="sq-AL"/>
        </w:rPr>
        <w:t>:</w:t>
      </w:r>
    </w:p>
    <w:p w:rsidR="003D5046" w:rsidRPr="009C7AE3" w:rsidRDefault="002C5232" w:rsidP="003D5046">
      <w:pPr>
        <w:pStyle w:val="Paragrafiilists"/>
        <w:numPr>
          <w:ilvl w:val="1"/>
          <w:numId w:val="27"/>
        </w:numPr>
        <w:tabs>
          <w:tab w:val="left" w:pos="1440"/>
        </w:tabs>
        <w:spacing w:after="0" w:line="360" w:lineRule="auto"/>
        <w:ind w:left="1440" w:hanging="720"/>
        <w:jc w:val="both"/>
        <w:rPr>
          <w:rFonts w:ascii="Times New Roman" w:hAnsi="Times New Roman"/>
          <w:b/>
          <w:i/>
          <w:sz w:val="24"/>
          <w:szCs w:val="24"/>
          <w:lang w:val="sq-AL"/>
        </w:rPr>
      </w:pPr>
      <w:r w:rsidRPr="009C7AE3">
        <w:rPr>
          <w:rFonts w:ascii="Times New Roman" w:hAnsi="Times New Roman"/>
          <w:i/>
          <w:sz w:val="24"/>
          <w:szCs w:val="24"/>
          <w:lang w:val="sq-AL"/>
        </w:rPr>
        <w:t>Parimi</w:t>
      </w:r>
      <w:r w:rsidR="003D5046" w:rsidRPr="009C7AE3">
        <w:rPr>
          <w:rFonts w:ascii="Times New Roman" w:hAnsi="Times New Roman"/>
          <w:i/>
          <w:sz w:val="24"/>
          <w:szCs w:val="24"/>
          <w:lang w:val="sq-AL"/>
        </w:rPr>
        <w:t>t t</w:t>
      </w:r>
      <w:r w:rsidR="00E45557" w:rsidRPr="009C7AE3">
        <w:rPr>
          <w:rFonts w:ascii="Times New Roman" w:hAnsi="Times New Roman"/>
          <w:i/>
          <w:sz w:val="24"/>
          <w:szCs w:val="24"/>
          <w:lang w:val="sq-AL"/>
        </w:rPr>
        <w:t>ë</w:t>
      </w:r>
      <w:r w:rsidR="001E0840" w:rsidRPr="009C7AE3">
        <w:rPr>
          <w:rFonts w:ascii="Times New Roman" w:hAnsi="Times New Roman"/>
          <w:i/>
          <w:sz w:val="24"/>
          <w:szCs w:val="24"/>
          <w:lang w:val="sq-AL"/>
        </w:rPr>
        <w:t xml:space="preserve"> gjykatës </w:t>
      </w:r>
      <w:r w:rsidR="003D5046" w:rsidRPr="009C7AE3">
        <w:rPr>
          <w:rFonts w:ascii="Times New Roman" w:hAnsi="Times New Roman"/>
          <w:i/>
          <w:sz w:val="24"/>
          <w:szCs w:val="24"/>
          <w:lang w:val="sq-AL"/>
        </w:rPr>
        <w:t>s</w:t>
      </w:r>
      <w:r w:rsidR="00E45557" w:rsidRPr="009C7AE3">
        <w:rPr>
          <w:rFonts w:ascii="Times New Roman" w:hAnsi="Times New Roman"/>
          <w:i/>
          <w:sz w:val="24"/>
          <w:szCs w:val="24"/>
          <w:lang w:val="sq-AL"/>
        </w:rPr>
        <w:t>ë</w:t>
      </w:r>
      <w:r w:rsidRPr="009C7AE3">
        <w:rPr>
          <w:rFonts w:ascii="Times New Roman" w:hAnsi="Times New Roman"/>
          <w:i/>
          <w:sz w:val="24"/>
          <w:szCs w:val="24"/>
          <w:lang w:val="sq-AL"/>
        </w:rPr>
        <w:t xml:space="preserve"> caktuar me ligj</w:t>
      </w:r>
      <w:r w:rsidRPr="009C7AE3">
        <w:rPr>
          <w:rFonts w:ascii="Times New Roman" w:hAnsi="Times New Roman"/>
          <w:sz w:val="24"/>
          <w:szCs w:val="24"/>
          <w:lang w:val="sq-AL"/>
        </w:rPr>
        <w:t>, pasi Kolegji Administrativ i Gjykatës së Lartë</w:t>
      </w:r>
      <w:r w:rsidR="003D5046" w:rsidRPr="009C7AE3">
        <w:rPr>
          <w:rFonts w:ascii="Times New Roman" w:hAnsi="Times New Roman"/>
          <w:sz w:val="24"/>
          <w:szCs w:val="24"/>
          <w:lang w:val="sq-AL"/>
        </w:rPr>
        <w:t>,</w:t>
      </w:r>
      <w:r w:rsidRPr="009C7AE3">
        <w:rPr>
          <w:rFonts w:ascii="Times New Roman" w:hAnsi="Times New Roman"/>
          <w:sz w:val="24"/>
          <w:szCs w:val="24"/>
          <w:lang w:val="sq-AL"/>
        </w:rPr>
        <w:t xml:space="preserve"> i përbërë nga tre anëtarë, ka dhënë një vendim absolutisht të pavlefshëm, në kushtet kur i mungon legjitimiteti dhe juridiksioni për të gjykuar rastin konkret</w:t>
      </w:r>
      <w:r w:rsidR="006426FF" w:rsidRPr="009C7AE3">
        <w:rPr>
          <w:rFonts w:ascii="Times New Roman" w:hAnsi="Times New Roman"/>
          <w:sz w:val="24"/>
          <w:szCs w:val="24"/>
          <w:lang w:val="sq-AL"/>
        </w:rPr>
        <w:t>. P</w:t>
      </w:r>
      <w:r w:rsidRPr="009C7AE3">
        <w:rPr>
          <w:rFonts w:ascii="Times New Roman" w:hAnsi="Times New Roman"/>
          <w:sz w:val="24"/>
          <w:szCs w:val="24"/>
          <w:lang w:val="sq-AL"/>
        </w:rPr>
        <w:t xml:space="preserve">ërpara ndryshimeve kushtetuese të vitit 2016 ankesat e gjyqtarëve ndaj vendimeve për dhënien e masave disiplinore nga KLD-ja shqyrtoheshin nga Kolegjet e Bashkuara të Gjykatës së Lartë, ndërsa pas ndryshimeve nga Gjykata Kushtetuese dhe përkohësisht nga KPA-ja. </w:t>
      </w:r>
    </w:p>
    <w:p w:rsidR="002C5232" w:rsidRPr="009C7AE3" w:rsidRDefault="003D5046" w:rsidP="003D5046">
      <w:pPr>
        <w:pStyle w:val="Paragrafiilists"/>
        <w:numPr>
          <w:ilvl w:val="1"/>
          <w:numId w:val="27"/>
        </w:numPr>
        <w:tabs>
          <w:tab w:val="left" w:pos="1440"/>
        </w:tabs>
        <w:spacing w:after="0" w:line="360" w:lineRule="auto"/>
        <w:ind w:left="1440" w:hanging="720"/>
        <w:jc w:val="both"/>
        <w:rPr>
          <w:rFonts w:ascii="Times New Roman" w:hAnsi="Times New Roman"/>
          <w:b/>
          <w:i/>
          <w:sz w:val="24"/>
          <w:szCs w:val="24"/>
          <w:lang w:val="sq-AL"/>
        </w:rPr>
      </w:pPr>
      <w:r w:rsidRPr="009C7AE3">
        <w:rPr>
          <w:rFonts w:ascii="Times New Roman" w:hAnsi="Times New Roman"/>
          <w:i/>
          <w:sz w:val="24"/>
          <w:szCs w:val="24"/>
          <w:lang w:val="sq-AL"/>
        </w:rPr>
        <w:t>S</w:t>
      </w:r>
      <w:r w:rsidR="00E45557" w:rsidRPr="009C7AE3">
        <w:rPr>
          <w:rFonts w:ascii="Times New Roman" w:hAnsi="Times New Roman"/>
          <w:i/>
          <w:sz w:val="24"/>
          <w:szCs w:val="24"/>
          <w:lang w:val="sq-AL"/>
        </w:rPr>
        <w:t>ë</w:t>
      </w:r>
      <w:r w:rsidR="002C5232" w:rsidRPr="009C7AE3">
        <w:rPr>
          <w:rFonts w:ascii="Times New Roman" w:hAnsi="Times New Roman"/>
          <w:i/>
          <w:sz w:val="24"/>
          <w:szCs w:val="24"/>
          <w:lang w:val="sq-AL"/>
        </w:rPr>
        <w:t xml:space="preserve"> drejt</w:t>
      </w:r>
      <w:r w:rsidR="00E45557" w:rsidRPr="009C7AE3">
        <w:rPr>
          <w:rFonts w:ascii="Times New Roman" w:hAnsi="Times New Roman"/>
          <w:i/>
          <w:sz w:val="24"/>
          <w:szCs w:val="24"/>
          <w:lang w:val="sq-AL"/>
        </w:rPr>
        <w:t>ë</w:t>
      </w:r>
      <w:r w:rsidRPr="009C7AE3">
        <w:rPr>
          <w:rFonts w:ascii="Times New Roman" w:hAnsi="Times New Roman"/>
          <w:i/>
          <w:sz w:val="24"/>
          <w:szCs w:val="24"/>
          <w:lang w:val="sq-AL"/>
        </w:rPr>
        <w:t>s</w:t>
      </w:r>
      <w:r w:rsidR="002C5232" w:rsidRPr="009C7AE3">
        <w:rPr>
          <w:rFonts w:ascii="Times New Roman" w:hAnsi="Times New Roman"/>
          <w:i/>
          <w:sz w:val="24"/>
          <w:szCs w:val="24"/>
          <w:lang w:val="sq-AL"/>
        </w:rPr>
        <w:t xml:space="preserve"> </w:t>
      </w:r>
      <w:r w:rsidRPr="009C7AE3">
        <w:rPr>
          <w:rFonts w:ascii="Times New Roman" w:hAnsi="Times New Roman"/>
          <w:i/>
          <w:sz w:val="24"/>
          <w:szCs w:val="24"/>
          <w:lang w:val="sq-AL"/>
        </w:rPr>
        <w:t>s</w:t>
      </w:r>
      <w:r w:rsidR="00E45557" w:rsidRPr="009C7AE3">
        <w:rPr>
          <w:rFonts w:ascii="Times New Roman" w:hAnsi="Times New Roman"/>
          <w:i/>
          <w:sz w:val="24"/>
          <w:szCs w:val="24"/>
          <w:lang w:val="sq-AL"/>
        </w:rPr>
        <w:t>ë</w:t>
      </w:r>
      <w:r w:rsidR="002C5232" w:rsidRPr="009C7AE3">
        <w:rPr>
          <w:rFonts w:ascii="Times New Roman" w:hAnsi="Times New Roman"/>
          <w:i/>
          <w:sz w:val="24"/>
          <w:szCs w:val="24"/>
          <w:lang w:val="sq-AL"/>
        </w:rPr>
        <w:t xml:space="preserve"> aksesit dhe </w:t>
      </w:r>
      <w:r w:rsidRPr="009C7AE3">
        <w:rPr>
          <w:rFonts w:ascii="Times New Roman" w:hAnsi="Times New Roman"/>
          <w:i/>
          <w:sz w:val="24"/>
          <w:szCs w:val="24"/>
          <w:lang w:val="sq-AL"/>
        </w:rPr>
        <w:t>s</w:t>
      </w:r>
      <w:r w:rsidR="00E45557" w:rsidRPr="009C7AE3">
        <w:rPr>
          <w:rFonts w:ascii="Times New Roman" w:hAnsi="Times New Roman"/>
          <w:i/>
          <w:sz w:val="24"/>
          <w:szCs w:val="24"/>
          <w:lang w:val="sq-AL"/>
        </w:rPr>
        <w:t>ë</w:t>
      </w:r>
      <w:r w:rsidR="002C5232" w:rsidRPr="009C7AE3">
        <w:rPr>
          <w:rFonts w:ascii="Times New Roman" w:hAnsi="Times New Roman"/>
          <w:i/>
          <w:sz w:val="24"/>
          <w:szCs w:val="24"/>
          <w:lang w:val="sq-AL"/>
        </w:rPr>
        <w:t xml:space="preserve"> drejt</w:t>
      </w:r>
      <w:r w:rsidR="00E45557" w:rsidRPr="009C7AE3">
        <w:rPr>
          <w:rFonts w:ascii="Times New Roman" w:hAnsi="Times New Roman"/>
          <w:i/>
          <w:sz w:val="24"/>
          <w:szCs w:val="24"/>
          <w:lang w:val="sq-AL"/>
        </w:rPr>
        <w:t>ë</w:t>
      </w:r>
      <w:r w:rsidRPr="009C7AE3">
        <w:rPr>
          <w:rFonts w:ascii="Times New Roman" w:hAnsi="Times New Roman"/>
          <w:i/>
          <w:sz w:val="24"/>
          <w:szCs w:val="24"/>
          <w:lang w:val="sq-AL"/>
        </w:rPr>
        <w:t>s</w:t>
      </w:r>
      <w:r w:rsidR="002C5232" w:rsidRPr="009C7AE3">
        <w:rPr>
          <w:rFonts w:ascii="Times New Roman" w:hAnsi="Times New Roman"/>
          <w:i/>
          <w:sz w:val="24"/>
          <w:szCs w:val="24"/>
          <w:lang w:val="sq-AL"/>
        </w:rPr>
        <w:t xml:space="preserve"> për t’u dëgjuar, </w:t>
      </w:r>
      <w:r w:rsidR="002C5232" w:rsidRPr="009C7AE3">
        <w:rPr>
          <w:rFonts w:ascii="Times New Roman" w:hAnsi="Times New Roman"/>
          <w:sz w:val="24"/>
          <w:szCs w:val="24"/>
          <w:lang w:val="sq-AL"/>
        </w:rPr>
        <w:t>pasi Gjykata e Lartë nuk ka njoftuar as kërkuesin</w:t>
      </w:r>
      <w:r w:rsidRPr="009C7AE3">
        <w:rPr>
          <w:rFonts w:ascii="Times New Roman" w:hAnsi="Times New Roman"/>
          <w:sz w:val="24"/>
          <w:szCs w:val="24"/>
          <w:lang w:val="sq-AL"/>
        </w:rPr>
        <w:t xml:space="preserve">, </w:t>
      </w:r>
      <w:r w:rsidR="002C5232" w:rsidRPr="009C7AE3">
        <w:rPr>
          <w:rFonts w:ascii="Times New Roman" w:hAnsi="Times New Roman"/>
          <w:sz w:val="24"/>
          <w:szCs w:val="24"/>
          <w:lang w:val="sq-AL"/>
        </w:rPr>
        <w:t>as mbrojtësin e tij, me asnjë mjet komunikimi, lidhur me zhvillimin e gjykimit dhe dhënien e vendimit, duke i pamundësuar atij pjesëmarrjen dhe ushtrimin e çdo kërkimi të ligjshëm. Për më tepër, në këtë rast</w:t>
      </w:r>
      <w:r w:rsidRPr="009C7AE3">
        <w:rPr>
          <w:rFonts w:ascii="Times New Roman" w:hAnsi="Times New Roman"/>
          <w:sz w:val="24"/>
          <w:szCs w:val="24"/>
          <w:lang w:val="sq-AL"/>
        </w:rPr>
        <w:t>,</w:t>
      </w:r>
      <w:r w:rsidR="002C5232" w:rsidRPr="009C7AE3">
        <w:rPr>
          <w:rFonts w:ascii="Times New Roman" w:hAnsi="Times New Roman"/>
          <w:sz w:val="24"/>
          <w:szCs w:val="24"/>
          <w:lang w:val="sq-AL"/>
        </w:rPr>
        <w:t xml:space="preserve"> Gjykata e Lartë ka gjykuar vendimin e KLD-së në nivel të dytë gjykimi dhe e ka trajtuar ankimin si një rekurs të zakonshëm. </w:t>
      </w:r>
    </w:p>
    <w:p w:rsidR="00564B5A" w:rsidRPr="009C7AE3" w:rsidRDefault="00564B5A" w:rsidP="00564B5A">
      <w:pPr>
        <w:pStyle w:val="Trupiitekstit"/>
        <w:numPr>
          <w:ilvl w:val="0"/>
          <w:numId w:val="1"/>
        </w:numPr>
        <w:tabs>
          <w:tab w:val="left" w:pos="1080"/>
        </w:tabs>
        <w:spacing w:line="360" w:lineRule="auto"/>
        <w:ind w:left="0" w:firstLine="720"/>
        <w:rPr>
          <w:sz w:val="24"/>
          <w:lang w:val="sq-AL"/>
        </w:rPr>
      </w:pPr>
      <w:r w:rsidRPr="009C7AE3">
        <w:rPr>
          <w:b/>
          <w:bCs/>
          <w:i/>
          <w:sz w:val="24"/>
          <w:lang w:val="sq-AL"/>
        </w:rPr>
        <w:t xml:space="preserve">Subjekti i interesuar, </w:t>
      </w:r>
      <w:r w:rsidR="003D5046" w:rsidRPr="009C7AE3">
        <w:rPr>
          <w:b/>
          <w:bCs/>
          <w:i/>
          <w:sz w:val="24"/>
          <w:lang w:val="sq-AL"/>
        </w:rPr>
        <w:t>KLGJ-ja</w:t>
      </w:r>
      <w:r w:rsidRPr="009C7AE3">
        <w:rPr>
          <w:b/>
          <w:bCs/>
          <w:i/>
          <w:sz w:val="24"/>
          <w:lang w:val="sq-AL"/>
        </w:rPr>
        <w:t xml:space="preserve">, </w:t>
      </w:r>
      <w:r w:rsidRPr="009C7AE3">
        <w:rPr>
          <w:bCs/>
          <w:sz w:val="24"/>
          <w:lang w:val="sq-AL"/>
        </w:rPr>
        <w:t xml:space="preserve">në mënyrë të përmbledhur, ka </w:t>
      </w:r>
      <w:r w:rsidR="006426FF" w:rsidRPr="009C7AE3">
        <w:rPr>
          <w:bCs/>
          <w:sz w:val="24"/>
          <w:lang w:val="sq-AL"/>
        </w:rPr>
        <w:t>prapësuar</w:t>
      </w:r>
      <w:r w:rsidRPr="009C7AE3">
        <w:rPr>
          <w:bCs/>
          <w:sz w:val="24"/>
          <w:lang w:val="sq-AL"/>
        </w:rPr>
        <w:t xml:space="preserve"> se:</w:t>
      </w:r>
    </w:p>
    <w:p w:rsidR="00564B5A" w:rsidRPr="009C7AE3" w:rsidRDefault="00564B5A" w:rsidP="003D5046">
      <w:pPr>
        <w:pStyle w:val="Trupiitekstit"/>
        <w:numPr>
          <w:ilvl w:val="1"/>
          <w:numId w:val="28"/>
        </w:numPr>
        <w:tabs>
          <w:tab w:val="left" w:pos="1440"/>
        </w:tabs>
        <w:spacing w:line="360" w:lineRule="auto"/>
        <w:ind w:left="1440" w:hanging="720"/>
        <w:rPr>
          <w:sz w:val="24"/>
          <w:lang w:val="sq-AL"/>
        </w:rPr>
      </w:pPr>
      <w:r w:rsidRPr="009C7AE3">
        <w:rPr>
          <w:sz w:val="24"/>
          <w:lang w:val="sq-AL"/>
        </w:rPr>
        <w:t xml:space="preserve">Pretendimi për cenimin e </w:t>
      </w:r>
      <w:r w:rsidRPr="009C7AE3">
        <w:rPr>
          <w:i/>
          <w:sz w:val="24"/>
          <w:lang w:val="sq-AL"/>
        </w:rPr>
        <w:t xml:space="preserve">parimit të gjykatës së caktuar me ligj </w:t>
      </w:r>
      <w:r w:rsidRPr="009C7AE3">
        <w:rPr>
          <w:sz w:val="24"/>
          <w:lang w:val="sq-AL"/>
        </w:rPr>
        <w:t>është i bazuar, pasi me ndryshimet kushtetuese të vitit 2016, konkretisht sipas parashikimeve të bëra në nenet 140</w:t>
      </w:r>
      <w:r w:rsidR="0028598B" w:rsidRPr="009C7AE3">
        <w:rPr>
          <w:sz w:val="24"/>
          <w:lang w:val="sq-AL"/>
        </w:rPr>
        <w:t xml:space="preserve">, pika 4 </w:t>
      </w:r>
      <w:r w:rsidRPr="009C7AE3">
        <w:rPr>
          <w:sz w:val="24"/>
          <w:lang w:val="sq-AL"/>
        </w:rPr>
        <w:t>dhe 179</w:t>
      </w:r>
      <w:r w:rsidR="0028598B" w:rsidRPr="009C7AE3">
        <w:rPr>
          <w:sz w:val="24"/>
          <w:lang w:val="sq-AL"/>
        </w:rPr>
        <w:t>, pika 7</w:t>
      </w:r>
      <w:r w:rsidR="003D5046" w:rsidRPr="009C7AE3">
        <w:rPr>
          <w:sz w:val="24"/>
          <w:lang w:val="sq-AL"/>
        </w:rPr>
        <w:t>,</w:t>
      </w:r>
      <w:r w:rsidR="0028598B" w:rsidRPr="009C7AE3">
        <w:rPr>
          <w:sz w:val="24"/>
          <w:lang w:val="sq-AL"/>
        </w:rPr>
        <w:t xml:space="preserve"> </w:t>
      </w:r>
      <w:r w:rsidRPr="009C7AE3">
        <w:rPr>
          <w:sz w:val="24"/>
          <w:lang w:val="sq-AL"/>
        </w:rPr>
        <w:t xml:space="preserve">të Kushtetutës, shqyrtimi i ankimeve kundër vendimeve të shkarkimit nga detyra të gjyqtarëve i ka kaluar juridiksionit të Gjykatës Kushtetuese dhe për një periudhë kalimtare </w:t>
      </w:r>
      <w:r w:rsidR="006426FF" w:rsidRPr="009C7AE3">
        <w:rPr>
          <w:sz w:val="24"/>
          <w:lang w:val="sq-AL"/>
        </w:rPr>
        <w:t>KP</w:t>
      </w:r>
      <w:r w:rsidR="00BB1CB7" w:rsidRPr="009C7AE3">
        <w:rPr>
          <w:sz w:val="24"/>
          <w:lang w:val="sq-AL"/>
        </w:rPr>
        <w:t>A</w:t>
      </w:r>
      <w:r w:rsidR="006426FF" w:rsidRPr="009C7AE3">
        <w:rPr>
          <w:sz w:val="24"/>
          <w:lang w:val="sq-AL"/>
        </w:rPr>
        <w:t>-së</w:t>
      </w:r>
      <w:r w:rsidRPr="009C7AE3">
        <w:rPr>
          <w:sz w:val="24"/>
          <w:lang w:val="sq-AL"/>
        </w:rPr>
        <w:t xml:space="preserve">, që funksionon si kolegj pranë Gjykatës Kushtetuese. Po </w:t>
      </w:r>
      <w:r w:rsidR="006426FF" w:rsidRPr="009C7AE3">
        <w:rPr>
          <w:sz w:val="24"/>
          <w:lang w:val="sq-AL"/>
        </w:rPr>
        <w:t>kë</w:t>
      </w:r>
      <w:r w:rsidRPr="009C7AE3">
        <w:rPr>
          <w:sz w:val="24"/>
          <w:lang w:val="sq-AL"/>
        </w:rPr>
        <w:t xml:space="preserve">shtu, sipas ndryshimit të bërë në nenin 141 të Kushtetutës, Gjykata e Lartë shqyrton çështje lidhur me kuptimin dhe </w:t>
      </w:r>
      <w:r w:rsidRPr="009C7AE3">
        <w:rPr>
          <w:sz w:val="24"/>
          <w:lang w:val="sq-AL"/>
        </w:rPr>
        <w:lastRenderedPageBreak/>
        <w:t>zbatimin e ligjit për të siguruar njësimin ose zhvillimin e praktikës gjyqësore, ndërsa Kolegjet e Bashkuara të saj, që më herët vendosnin për vendimin e shkarkimit nga detyra të gjyqtarit (neni 147</w:t>
      </w:r>
      <w:r w:rsidR="004F6131" w:rsidRPr="009C7AE3">
        <w:rPr>
          <w:sz w:val="24"/>
          <w:lang w:val="sq-AL"/>
        </w:rPr>
        <w:t>, pika</w:t>
      </w:r>
      <w:r w:rsidR="0028598B" w:rsidRPr="009C7AE3">
        <w:rPr>
          <w:sz w:val="24"/>
          <w:lang w:val="sq-AL"/>
        </w:rPr>
        <w:t xml:space="preserve"> </w:t>
      </w:r>
      <w:r w:rsidRPr="009C7AE3">
        <w:rPr>
          <w:sz w:val="24"/>
          <w:lang w:val="sq-AL"/>
        </w:rPr>
        <w:t xml:space="preserve">6), tashmë shqyrtojnë vetëm çështje për ndryshimin e praktikës gjyqësore. Edhe në pikëpamje të kompetencës funksionale, Kolegji Administrativ i Gjykatës së Lartë nuk e </w:t>
      </w:r>
      <w:r w:rsidR="003D5046" w:rsidRPr="009C7AE3">
        <w:rPr>
          <w:sz w:val="24"/>
          <w:lang w:val="sq-AL"/>
        </w:rPr>
        <w:t>ka</w:t>
      </w:r>
      <w:r w:rsidRPr="009C7AE3">
        <w:rPr>
          <w:sz w:val="24"/>
          <w:lang w:val="sq-AL"/>
        </w:rPr>
        <w:t xml:space="preserve"> kompetencë</w:t>
      </w:r>
      <w:r w:rsidR="003D5046" w:rsidRPr="009C7AE3">
        <w:rPr>
          <w:sz w:val="24"/>
          <w:lang w:val="sq-AL"/>
        </w:rPr>
        <w:t xml:space="preserve">n </w:t>
      </w:r>
      <w:r w:rsidRPr="009C7AE3">
        <w:rPr>
          <w:sz w:val="24"/>
          <w:lang w:val="sq-AL"/>
        </w:rPr>
        <w:t xml:space="preserve">për shqyrtimin e çështjes së kërkuesit. Arsyetimi i këtij </w:t>
      </w:r>
      <w:r w:rsidR="00BB1CB7" w:rsidRPr="009C7AE3">
        <w:rPr>
          <w:sz w:val="24"/>
          <w:lang w:val="sq-AL"/>
        </w:rPr>
        <w:t>k</w:t>
      </w:r>
      <w:r w:rsidRPr="009C7AE3">
        <w:rPr>
          <w:sz w:val="24"/>
          <w:lang w:val="sq-AL"/>
        </w:rPr>
        <w:t>olegji</w:t>
      </w:r>
      <w:r w:rsidR="003D5046" w:rsidRPr="009C7AE3">
        <w:rPr>
          <w:sz w:val="24"/>
          <w:lang w:val="sq-AL"/>
        </w:rPr>
        <w:t>,</w:t>
      </w:r>
      <w:r w:rsidRPr="009C7AE3">
        <w:rPr>
          <w:sz w:val="24"/>
          <w:lang w:val="sq-AL"/>
        </w:rPr>
        <w:t xml:space="preserve"> referuar nenit 41 të KPC-së</w:t>
      </w:r>
      <w:r w:rsidR="003D5046" w:rsidRPr="009C7AE3">
        <w:rPr>
          <w:sz w:val="24"/>
          <w:lang w:val="sq-AL"/>
        </w:rPr>
        <w:t>,</w:t>
      </w:r>
      <w:r w:rsidRPr="009C7AE3">
        <w:rPr>
          <w:sz w:val="24"/>
          <w:lang w:val="sq-AL"/>
        </w:rPr>
        <w:t xml:space="preserve"> nuk qëndron, pasi, së pari, ky </w:t>
      </w:r>
      <w:r w:rsidR="00BB1CB7" w:rsidRPr="009C7AE3">
        <w:rPr>
          <w:sz w:val="24"/>
          <w:lang w:val="sq-AL"/>
        </w:rPr>
        <w:t>k</w:t>
      </w:r>
      <w:r w:rsidRPr="009C7AE3">
        <w:rPr>
          <w:sz w:val="24"/>
          <w:lang w:val="sq-AL"/>
        </w:rPr>
        <w:t xml:space="preserve">olegj, si para ndryshimeve kushtetuese të vitit 2016, ashtu edhe pas këtyre ndryshimeve, në asnjë rast nuk e ka pasur kompetencën për të shqyrtuar rastet e shkarkimit nga detyra të gjyqtarëve nga KLD-ja </w:t>
      </w:r>
      <w:r w:rsidR="003D5046" w:rsidRPr="009C7AE3">
        <w:rPr>
          <w:sz w:val="24"/>
          <w:lang w:val="sq-AL"/>
        </w:rPr>
        <w:t>ose</w:t>
      </w:r>
      <w:r w:rsidRPr="009C7AE3">
        <w:rPr>
          <w:sz w:val="24"/>
          <w:lang w:val="sq-AL"/>
        </w:rPr>
        <w:t xml:space="preserve"> KLGJ-ja, si organi aktual kompetent që ka zëvendësuar KLD-në. Së dyti, referuar vendimit unifikues nr. 3, datë 06.12.2013, gjykatat administrative, përfshirë edhe Kolegji</w:t>
      </w:r>
      <w:r w:rsidR="003D5046" w:rsidRPr="009C7AE3">
        <w:rPr>
          <w:sz w:val="24"/>
          <w:lang w:val="sq-AL"/>
        </w:rPr>
        <w:t>n</w:t>
      </w:r>
      <w:r w:rsidRPr="009C7AE3">
        <w:rPr>
          <w:sz w:val="24"/>
          <w:lang w:val="sq-AL"/>
        </w:rPr>
        <w:t xml:space="preserve"> Administrativ </w:t>
      </w:r>
      <w:r w:rsidR="003D5046" w:rsidRPr="009C7AE3">
        <w:rPr>
          <w:sz w:val="24"/>
          <w:lang w:val="sq-AL"/>
        </w:rPr>
        <w:t>t</w:t>
      </w:r>
      <w:r w:rsidR="00E45557" w:rsidRPr="009C7AE3">
        <w:rPr>
          <w:sz w:val="24"/>
          <w:lang w:val="sq-AL"/>
        </w:rPr>
        <w:t>ë</w:t>
      </w:r>
      <w:r w:rsidRPr="009C7AE3">
        <w:rPr>
          <w:sz w:val="24"/>
          <w:lang w:val="sq-AL"/>
        </w:rPr>
        <w:t xml:space="preserve"> Gjykatës së Lartë, janë kompetente për gjykimin e çështjeve administrative, për të cilat padia, ankimi ose rekursi është depozituar përpara datës 04.11.2013 dhe shqyrtimi i tyre nuk </w:t>
      </w:r>
      <w:r w:rsidR="003D5046" w:rsidRPr="009C7AE3">
        <w:rPr>
          <w:sz w:val="24"/>
          <w:lang w:val="sq-AL"/>
        </w:rPr>
        <w:t>ka</w:t>
      </w:r>
      <w:r w:rsidRPr="009C7AE3">
        <w:rPr>
          <w:sz w:val="24"/>
          <w:lang w:val="sq-AL"/>
        </w:rPr>
        <w:t xml:space="preserve"> përfunduar</w:t>
      </w:r>
      <w:r w:rsidR="003D5046" w:rsidRPr="009C7AE3">
        <w:rPr>
          <w:sz w:val="24"/>
          <w:lang w:val="sq-AL"/>
        </w:rPr>
        <w:t xml:space="preserve"> ende</w:t>
      </w:r>
      <w:r w:rsidRPr="009C7AE3">
        <w:rPr>
          <w:sz w:val="24"/>
          <w:lang w:val="sq-AL"/>
        </w:rPr>
        <w:t>. Në këto kushte, KLGJ-ja nuk mund të shprehet për mënyrën e zgjidhjes në themel të çështjes nga ajo gjykatë në këtë moment.</w:t>
      </w:r>
    </w:p>
    <w:p w:rsidR="00564B5A" w:rsidRPr="009C7AE3" w:rsidRDefault="00564B5A" w:rsidP="00564B5A">
      <w:pPr>
        <w:pStyle w:val="Trupiitekstit"/>
        <w:tabs>
          <w:tab w:val="left" w:pos="1440"/>
        </w:tabs>
        <w:spacing w:line="360" w:lineRule="auto"/>
        <w:ind w:left="1440"/>
        <w:rPr>
          <w:sz w:val="24"/>
          <w:lang w:val="sq-AL"/>
        </w:rPr>
      </w:pPr>
    </w:p>
    <w:p w:rsidR="000251CB" w:rsidRPr="009C7AE3" w:rsidRDefault="000251CB" w:rsidP="00596CB9">
      <w:pPr>
        <w:tabs>
          <w:tab w:val="left" w:pos="1710"/>
        </w:tabs>
        <w:spacing w:after="0" w:line="360" w:lineRule="auto"/>
        <w:jc w:val="center"/>
        <w:rPr>
          <w:rFonts w:ascii="Times New Roman" w:hAnsi="Times New Roman"/>
          <w:b/>
          <w:sz w:val="24"/>
          <w:szCs w:val="24"/>
          <w:lang w:val="sq-AL"/>
        </w:rPr>
      </w:pPr>
      <w:r w:rsidRPr="009C7AE3">
        <w:rPr>
          <w:rFonts w:ascii="Times New Roman" w:hAnsi="Times New Roman"/>
          <w:b/>
          <w:sz w:val="24"/>
          <w:szCs w:val="24"/>
          <w:lang w:val="sq-AL"/>
        </w:rPr>
        <w:t>III</w:t>
      </w:r>
    </w:p>
    <w:p w:rsidR="000251CB" w:rsidRPr="009C7AE3" w:rsidRDefault="000251CB" w:rsidP="00596CB9">
      <w:pPr>
        <w:spacing w:after="0" w:line="360" w:lineRule="auto"/>
        <w:jc w:val="center"/>
        <w:rPr>
          <w:rFonts w:ascii="Times New Roman" w:hAnsi="Times New Roman"/>
          <w:b/>
          <w:sz w:val="24"/>
          <w:szCs w:val="24"/>
          <w:lang w:val="sq-AL"/>
        </w:rPr>
      </w:pPr>
      <w:r w:rsidRPr="009C7AE3">
        <w:rPr>
          <w:rFonts w:ascii="Times New Roman" w:hAnsi="Times New Roman"/>
          <w:b/>
          <w:sz w:val="24"/>
          <w:szCs w:val="24"/>
          <w:lang w:val="sq-AL"/>
        </w:rPr>
        <w:t>Vlerësimi i Gjykatës Kushtetuese</w:t>
      </w:r>
    </w:p>
    <w:p w:rsidR="000251CB" w:rsidRPr="009C7AE3" w:rsidRDefault="000251CB" w:rsidP="00596CB9">
      <w:pPr>
        <w:pStyle w:val="Paragrafiilists"/>
        <w:numPr>
          <w:ilvl w:val="0"/>
          <w:numId w:val="20"/>
        </w:numPr>
        <w:tabs>
          <w:tab w:val="left" w:pos="1080"/>
        </w:tabs>
        <w:spacing w:after="0" w:line="360" w:lineRule="auto"/>
        <w:jc w:val="both"/>
        <w:rPr>
          <w:rFonts w:ascii="Times New Roman" w:hAnsi="Times New Roman"/>
          <w:i/>
          <w:sz w:val="24"/>
          <w:szCs w:val="24"/>
          <w:lang w:val="sq-AL"/>
        </w:rPr>
      </w:pPr>
      <w:r w:rsidRPr="009C7AE3">
        <w:rPr>
          <w:rFonts w:ascii="Times New Roman" w:hAnsi="Times New Roman"/>
          <w:i/>
          <w:sz w:val="24"/>
          <w:szCs w:val="24"/>
          <w:lang w:val="sq-AL"/>
        </w:rPr>
        <w:t xml:space="preserve">Për legjitimimin e kërkuesit  </w:t>
      </w:r>
    </w:p>
    <w:p w:rsidR="00564B5A" w:rsidRPr="009C7AE3" w:rsidRDefault="000251CB" w:rsidP="00564B5A">
      <w:pPr>
        <w:pStyle w:val="Paragrafiilists"/>
        <w:numPr>
          <w:ilvl w:val="0"/>
          <w:numId w:val="1"/>
        </w:numPr>
        <w:tabs>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Çështja e legjitimimit (</w:t>
      </w:r>
      <w:r w:rsidRPr="009C7AE3">
        <w:rPr>
          <w:rFonts w:ascii="Times New Roman" w:hAnsi="Times New Roman"/>
          <w:i/>
          <w:sz w:val="24"/>
          <w:szCs w:val="24"/>
          <w:lang w:val="sq-AL"/>
        </w:rPr>
        <w:t>locus standi</w:t>
      </w:r>
      <w:r w:rsidRPr="009C7AE3">
        <w:rPr>
          <w:rFonts w:ascii="Times New Roman" w:hAnsi="Times New Roman"/>
          <w:sz w:val="24"/>
          <w:szCs w:val="24"/>
          <w:lang w:val="sq-AL"/>
        </w:rPr>
        <w:t>) është një ndër aspektet kryesore që lidhet me inicimin e një procesi kushtetues. Sipas neneve 131, pika 1, shkronja “f” dhe 134, pika</w:t>
      </w:r>
      <w:r w:rsidR="006426FF" w:rsidRPr="009C7AE3">
        <w:rPr>
          <w:rFonts w:ascii="Times New Roman" w:hAnsi="Times New Roman"/>
          <w:sz w:val="24"/>
          <w:szCs w:val="24"/>
          <w:lang w:val="sq-AL"/>
        </w:rPr>
        <w:t>t</w:t>
      </w:r>
      <w:r w:rsidRPr="009C7AE3">
        <w:rPr>
          <w:rFonts w:ascii="Times New Roman" w:hAnsi="Times New Roman"/>
          <w:sz w:val="24"/>
          <w:szCs w:val="24"/>
          <w:lang w:val="sq-AL"/>
        </w:rPr>
        <w:t xml:space="preserve"> 1, shkronja “i” dhe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564B5A" w:rsidRPr="009C7AE3" w:rsidRDefault="00564B5A" w:rsidP="00564B5A">
      <w:pPr>
        <w:pStyle w:val="Paragrafiilists"/>
        <w:numPr>
          <w:ilvl w:val="0"/>
          <w:numId w:val="1"/>
        </w:numPr>
        <w:tabs>
          <w:tab w:val="left" w:pos="1080"/>
        </w:tabs>
        <w:spacing w:after="0" w:line="360" w:lineRule="auto"/>
        <w:ind w:left="0" w:firstLine="720"/>
        <w:jc w:val="both"/>
        <w:rPr>
          <w:rFonts w:ascii="Times New Roman" w:hAnsi="Times New Roman"/>
          <w:sz w:val="24"/>
          <w:szCs w:val="24"/>
          <w:lang w:val="sq-AL"/>
        </w:rPr>
      </w:pPr>
      <w:r w:rsidRPr="009C7AE3">
        <w:rPr>
          <w:rFonts w:ascii="Times New Roman" w:eastAsia="Times New Roman" w:hAnsi="Times New Roman"/>
          <w:sz w:val="24"/>
          <w:szCs w:val="24"/>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tjera ligjore për shqyrtimin e kërkesës. Kriteret për pranueshmërinë e kërkesës janë të natyrës kumulative, në kuptimin që ato duhet të plotësohen </w:t>
      </w:r>
      <w:r w:rsidRPr="009C7AE3">
        <w:rPr>
          <w:rFonts w:ascii="Times New Roman" w:eastAsia="Times New Roman" w:hAnsi="Times New Roman"/>
          <w:sz w:val="24"/>
          <w:szCs w:val="24"/>
          <w:lang w:val="sq-AL"/>
        </w:rPr>
        <w:lastRenderedPageBreak/>
        <w:t>njëkohësisht. Në këtë vështrim, mjafton mosplotësimi i njërit prej tyre që kërkuesi të mos legjitimohet për vënien në lëvizje të gjykimit kushtetues.</w:t>
      </w:r>
    </w:p>
    <w:p w:rsidR="000251CB" w:rsidRPr="009C7AE3" w:rsidRDefault="000251CB" w:rsidP="00596CB9">
      <w:pPr>
        <w:pStyle w:val="Paragrafiilists"/>
        <w:numPr>
          <w:ilvl w:val="0"/>
          <w:numId w:val="1"/>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eastAsia="MS Mincho" w:hAnsi="Times New Roman"/>
          <w:sz w:val="24"/>
          <w:szCs w:val="24"/>
          <w:lang w:val="sq-AL"/>
        </w:rPr>
        <w:t>Gjykata çmon se k</w:t>
      </w:r>
      <w:r w:rsidRPr="009C7AE3">
        <w:rPr>
          <w:rFonts w:ascii="Times New Roman" w:hAnsi="Times New Roman"/>
          <w:sz w:val="24"/>
          <w:szCs w:val="24"/>
          <w:lang w:val="sq-AL"/>
        </w:rPr>
        <w:t xml:space="preserve">ërkuesi, si individ, legjitimohet </w:t>
      </w:r>
      <w:r w:rsidRPr="009C7AE3">
        <w:rPr>
          <w:rFonts w:ascii="Times New Roman" w:hAnsi="Times New Roman"/>
          <w:i/>
          <w:sz w:val="24"/>
          <w:szCs w:val="24"/>
          <w:lang w:val="sq-AL"/>
        </w:rPr>
        <w:t>ratione personae</w:t>
      </w:r>
      <w:r w:rsidRPr="009C7AE3">
        <w:rPr>
          <w:rFonts w:ascii="Times New Roman" w:hAnsi="Times New Roman"/>
          <w:sz w:val="24"/>
          <w:szCs w:val="24"/>
          <w:lang w:val="sq-AL"/>
        </w:rPr>
        <w:t xml:space="preserve">, pasi është palë në procesin gjyqësor ku është dhënë vendimi i kundërshtuar dhe ka interes të drejtpërdrejtë. Po kështu, ai ka shteruar </w:t>
      </w:r>
      <w:r w:rsidRPr="009C7AE3">
        <w:rPr>
          <w:rFonts w:ascii="Times New Roman" w:hAnsi="Times New Roman"/>
          <w:i/>
          <w:sz w:val="24"/>
          <w:szCs w:val="24"/>
          <w:lang w:val="sq-AL"/>
        </w:rPr>
        <w:t>mjetet juridike efektive në dispozicion</w:t>
      </w:r>
      <w:r w:rsidRPr="009C7AE3">
        <w:rPr>
          <w:rFonts w:ascii="Times New Roman" w:hAnsi="Times New Roman"/>
          <w:sz w:val="24"/>
          <w:szCs w:val="24"/>
          <w:lang w:val="sq-AL"/>
        </w:rPr>
        <w:t xml:space="preserve">, pasi ka kundërshtuar me ankim kushtetues individual vendimin e Kolegjit </w:t>
      </w:r>
      <w:r w:rsidR="00C461B7" w:rsidRPr="009C7AE3">
        <w:rPr>
          <w:rFonts w:ascii="Times New Roman" w:hAnsi="Times New Roman"/>
          <w:sz w:val="24"/>
          <w:szCs w:val="24"/>
          <w:lang w:val="sq-AL"/>
        </w:rPr>
        <w:t>Administrativ</w:t>
      </w:r>
      <w:r w:rsidRPr="009C7AE3">
        <w:rPr>
          <w:rFonts w:ascii="Times New Roman" w:hAnsi="Times New Roman"/>
          <w:sz w:val="24"/>
          <w:szCs w:val="24"/>
          <w:lang w:val="sq-AL"/>
        </w:rPr>
        <w:t xml:space="preserve"> të Gjykatës së Lartë që ka përmbyllur në themel procesin gjyqësor të inicuar prej tij për të </w:t>
      </w:r>
      <w:r w:rsidR="00C461B7" w:rsidRPr="009C7AE3">
        <w:rPr>
          <w:rFonts w:ascii="Times New Roman" w:hAnsi="Times New Roman"/>
          <w:sz w:val="24"/>
          <w:szCs w:val="24"/>
          <w:lang w:val="sq-AL"/>
        </w:rPr>
        <w:t>kund</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rshtuar vendimin e shkarkimit nga detyra</w:t>
      </w:r>
      <w:r w:rsidRPr="009C7AE3">
        <w:rPr>
          <w:rFonts w:ascii="Times New Roman" w:hAnsi="Times New Roman"/>
          <w:sz w:val="24"/>
          <w:szCs w:val="24"/>
          <w:lang w:val="sq-AL"/>
        </w:rPr>
        <w:t xml:space="preserve">. Gjithashtu, ankimi është </w:t>
      </w:r>
      <w:r w:rsidR="00C461B7" w:rsidRPr="009C7AE3">
        <w:rPr>
          <w:rFonts w:ascii="Times New Roman" w:hAnsi="Times New Roman"/>
          <w:sz w:val="24"/>
          <w:szCs w:val="24"/>
          <w:lang w:val="sq-AL"/>
        </w:rPr>
        <w:t xml:space="preserve">regjistruar </w:t>
      </w:r>
      <w:r w:rsidRPr="009C7AE3">
        <w:rPr>
          <w:rFonts w:ascii="Times New Roman" w:hAnsi="Times New Roman"/>
          <w:sz w:val="24"/>
          <w:szCs w:val="24"/>
          <w:lang w:val="sq-AL"/>
        </w:rPr>
        <w:t xml:space="preserve">në datën </w:t>
      </w:r>
      <w:r w:rsidR="00C461B7" w:rsidRPr="009C7AE3">
        <w:rPr>
          <w:rFonts w:ascii="Times New Roman" w:hAnsi="Times New Roman"/>
          <w:sz w:val="24"/>
          <w:szCs w:val="24"/>
          <w:lang w:val="sq-AL"/>
        </w:rPr>
        <w:t>07.07.</w:t>
      </w:r>
      <w:r w:rsidRPr="009C7AE3">
        <w:rPr>
          <w:rFonts w:ascii="Times New Roman" w:hAnsi="Times New Roman"/>
          <w:sz w:val="24"/>
          <w:szCs w:val="24"/>
          <w:lang w:val="sq-AL"/>
        </w:rPr>
        <w:t xml:space="preserve">2022, pra brenda afatit 4 </w:t>
      </w:r>
      <w:r w:rsidR="003D5046" w:rsidRPr="009C7AE3">
        <w:rPr>
          <w:rFonts w:ascii="Times New Roman" w:hAnsi="Times New Roman"/>
          <w:sz w:val="24"/>
          <w:szCs w:val="24"/>
          <w:lang w:val="sq-AL"/>
        </w:rPr>
        <w:t xml:space="preserve">- </w:t>
      </w:r>
      <w:r w:rsidRPr="009C7AE3">
        <w:rPr>
          <w:rFonts w:ascii="Times New Roman" w:hAnsi="Times New Roman"/>
          <w:sz w:val="24"/>
          <w:szCs w:val="24"/>
          <w:lang w:val="sq-AL"/>
        </w:rPr>
        <w:t xml:space="preserve">mujor </w:t>
      </w:r>
      <w:r w:rsidR="00C461B7" w:rsidRPr="009C7AE3">
        <w:rPr>
          <w:rFonts w:ascii="Times New Roman" w:hAnsi="Times New Roman"/>
          <w:sz w:val="24"/>
          <w:szCs w:val="24"/>
          <w:lang w:val="sq-AL"/>
        </w:rPr>
        <w:t>nga dh</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nia e vendimit t</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kund</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rshtuar n</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dat</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n 17.03.2022, n</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p</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rputhje me p</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rcaktimin e</w:t>
      </w:r>
      <w:r w:rsidRPr="009C7AE3">
        <w:rPr>
          <w:rFonts w:ascii="Times New Roman" w:hAnsi="Times New Roman"/>
          <w:sz w:val="24"/>
          <w:szCs w:val="24"/>
          <w:lang w:val="sq-AL"/>
        </w:rPr>
        <w:t xml:space="preserve"> neni</w:t>
      </w:r>
      <w:r w:rsidR="00C461B7" w:rsidRPr="009C7AE3">
        <w:rPr>
          <w:rFonts w:ascii="Times New Roman" w:hAnsi="Times New Roman"/>
          <w:sz w:val="24"/>
          <w:szCs w:val="24"/>
          <w:lang w:val="sq-AL"/>
        </w:rPr>
        <w:t>t</w:t>
      </w:r>
      <w:r w:rsidRPr="009C7AE3">
        <w:rPr>
          <w:rFonts w:ascii="Times New Roman" w:hAnsi="Times New Roman"/>
          <w:sz w:val="24"/>
          <w:szCs w:val="24"/>
          <w:lang w:val="sq-AL"/>
        </w:rPr>
        <w:t xml:space="preserve"> </w:t>
      </w:r>
      <w:r w:rsidRPr="009C7AE3">
        <w:rPr>
          <w:rFonts w:ascii="Times New Roman" w:eastAsia="Times New Roman" w:hAnsi="Times New Roman"/>
          <w:sz w:val="24"/>
          <w:szCs w:val="24"/>
          <w:lang w:val="sq-AL"/>
        </w:rPr>
        <w:t xml:space="preserve"> 71/a, pika 1, shkronja “b”, </w:t>
      </w:r>
      <w:r w:rsidR="00C461B7" w:rsidRPr="009C7AE3">
        <w:rPr>
          <w:rFonts w:ascii="Times New Roman" w:eastAsia="Times New Roman" w:hAnsi="Times New Roman"/>
          <w:sz w:val="24"/>
          <w:szCs w:val="24"/>
          <w:lang w:val="sq-AL"/>
        </w:rPr>
        <w:t>t</w:t>
      </w:r>
      <w:r w:rsidR="00837F3D" w:rsidRPr="009C7AE3">
        <w:rPr>
          <w:rFonts w:ascii="Times New Roman" w:eastAsia="Times New Roman" w:hAnsi="Times New Roman"/>
          <w:sz w:val="24"/>
          <w:szCs w:val="24"/>
          <w:lang w:val="sq-AL"/>
        </w:rPr>
        <w:t>ë</w:t>
      </w:r>
      <w:r w:rsidRPr="009C7AE3">
        <w:rPr>
          <w:rFonts w:ascii="Times New Roman" w:eastAsia="Times New Roman" w:hAnsi="Times New Roman"/>
          <w:sz w:val="24"/>
          <w:szCs w:val="24"/>
          <w:lang w:val="sq-AL"/>
        </w:rPr>
        <w:t xml:space="preserve"> ligjit nr. 8577/2000</w:t>
      </w:r>
      <w:r w:rsidR="00C461B7" w:rsidRPr="009C7AE3">
        <w:rPr>
          <w:rFonts w:ascii="Times New Roman" w:eastAsia="Times New Roman" w:hAnsi="Times New Roman"/>
          <w:sz w:val="24"/>
          <w:szCs w:val="24"/>
          <w:lang w:val="sq-AL"/>
        </w:rPr>
        <w:t>. P</w:t>
      </w:r>
      <w:r w:rsidRPr="009C7AE3">
        <w:rPr>
          <w:rFonts w:ascii="Times New Roman" w:eastAsia="Times New Roman" w:hAnsi="Times New Roman"/>
          <w:sz w:val="24"/>
          <w:szCs w:val="24"/>
          <w:lang w:val="sq-AL"/>
        </w:rPr>
        <w:t>ër rrjedhojë</w:t>
      </w:r>
      <w:r w:rsidR="003D5046" w:rsidRPr="009C7AE3">
        <w:rPr>
          <w:rFonts w:ascii="Times New Roman" w:eastAsia="Times New Roman" w:hAnsi="Times New Roman"/>
          <w:sz w:val="24"/>
          <w:szCs w:val="24"/>
          <w:lang w:val="sq-AL"/>
        </w:rPr>
        <w:t>,</w:t>
      </w:r>
      <w:r w:rsidRPr="009C7AE3">
        <w:rPr>
          <w:rFonts w:ascii="Times New Roman" w:eastAsia="Times New Roman" w:hAnsi="Times New Roman"/>
          <w:sz w:val="24"/>
          <w:szCs w:val="24"/>
          <w:lang w:val="sq-AL"/>
        </w:rPr>
        <w:t xml:space="preserve"> kërkuesi legjitimohet edhe </w:t>
      </w:r>
      <w:r w:rsidRPr="009C7AE3">
        <w:rPr>
          <w:rFonts w:ascii="Times New Roman" w:eastAsia="Times New Roman" w:hAnsi="Times New Roman"/>
          <w:i/>
          <w:sz w:val="24"/>
          <w:szCs w:val="24"/>
          <w:lang w:val="sq-AL"/>
        </w:rPr>
        <w:t>ratione temporis</w:t>
      </w:r>
      <w:r w:rsidRPr="009C7AE3">
        <w:rPr>
          <w:rFonts w:ascii="Times New Roman" w:hAnsi="Times New Roman"/>
          <w:sz w:val="24"/>
          <w:szCs w:val="24"/>
          <w:lang w:val="sq-AL"/>
        </w:rPr>
        <w:t xml:space="preserve">. </w:t>
      </w:r>
      <w:r w:rsidR="00C461B7" w:rsidRPr="009C7AE3">
        <w:rPr>
          <w:rFonts w:ascii="Times New Roman" w:hAnsi="Times New Roman"/>
          <w:sz w:val="24"/>
          <w:szCs w:val="24"/>
          <w:lang w:val="sq-AL"/>
        </w:rPr>
        <w:t>P</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r sa </w:t>
      </w:r>
      <w:r w:rsidRPr="009C7AE3">
        <w:rPr>
          <w:rFonts w:ascii="Times New Roman" w:hAnsi="Times New Roman"/>
          <w:sz w:val="24"/>
          <w:szCs w:val="24"/>
          <w:lang w:val="sq-AL"/>
        </w:rPr>
        <w:t xml:space="preserve">i takon legjitimimit </w:t>
      </w:r>
      <w:r w:rsidRPr="009C7AE3">
        <w:rPr>
          <w:rFonts w:ascii="Times New Roman" w:hAnsi="Times New Roman"/>
          <w:i/>
          <w:sz w:val="24"/>
          <w:szCs w:val="24"/>
          <w:lang w:val="sq-AL"/>
        </w:rPr>
        <w:t>ratione materiae</w:t>
      </w:r>
      <w:r w:rsidRPr="009C7AE3">
        <w:rPr>
          <w:rFonts w:ascii="Times New Roman" w:hAnsi="Times New Roman"/>
          <w:sz w:val="24"/>
          <w:szCs w:val="24"/>
          <w:lang w:val="sq-AL"/>
        </w:rPr>
        <w:t xml:space="preserve">, </w:t>
      </w:r>
      <w:r w:rsidRPr="009C7AE3">
        <w:rPr>
          <w:rFonts w:ascii="Times New Roman" w:hAnsi="Times New Roman"/>
          <w:bCs/>
          <w:sz w:val="24"/>
          <w:szCs w:val="24"/>
          <w:lang w:val="sq-AL"/>
        </w:rPr>
        <w:t xml:space="preserve">Gjykata </w:t>
      </w:r>
      <w:r w:rsidRPr="009C7AE3">
        <w:rPr>
          <w:rFonts w:ascii="Times New Roman" w:hAnsi="Times New Roman"/>
          <w:sz w:val="24"/>
          <w:szCs w:val="24"/>
          <w:lang w:val="sq-AL"/>
        </w:rPr>
        <w:t xml:space="preserve">vlerëson se pretendimi që lidhet me cenimin e së drejtës për një proces të rregullt ligjor në aspektin </w:t>
      </w:r>
      <w:r w:rsidR="00C461B7" w:rsidRPr="009C7AE3">
        <w:rPr>
          <w:rFonts w:ascii="Times New Roman" w:hAnsi="Times New Roman"/>
          <w:sz w:val="24"/>
          <w:szCs w:val="24"/>
          <w:lang w:val="sq-AL"/>
        </w:rPr>
        <w:t>e parimit t</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gjykat</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s s</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caktuar me ligj dhe t</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drejtave t</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 xml:space="preserve"> aksesit dhe p</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r t’u d</w:t>
      </w:r>
      <w:r w:rsidR="00837F3D" w:rsidRPr="009C7AE3">
        <w:rPr>
          <w:rFonts w:ascii="Times New Roman" w:hAnsi="Times New Roman"/>
          <w:sz w:val="24"/>
          <w:szCs w:val="24"/>
          <w:lang w:val="sq-AL"/>
        </w:rPr>
        <w:t>ë</w:t>
      </w:r>
      <w:r w:rsidR="00C461B7" w:rsidRPr="009C7AE3">
        <w:rPr>
          <w:rFonts w:ascii="Times New Roman" w:hAnsi="Times New Roman"/>
          <w:sz w:val="24"/>
          <w:szCs w:val="24"/>
          <w:lang w:val="sq-AL"/>
        </w:rPr>
        <w:t>gjuar</w:t>
      </w:r>
      <w:r w:rsidRPr="009C7AE3">
        <w:rPr>
          <w:rFonts w:ascii="Times New Roman" w:eastAsia="Times New Roman" w:hAnsi="Times New Roman"/>
          <w:sz w:val="24"/>
          <w:szCs w:val="24"/>
          <w:lang w:val="sq-AL"/>
        </w:rPr>
        <w:t>, të garantuar</w:t>
      </w:r>
      <w:r w:rsidR="00C461B7" w:rsidRPr="009C7AE3">
        <w:rPr>
          <w:rFonts w:ascii="Times New Roman" w:eastAsia="Times New Roman" w:hAnsi="Times New Roman"/>
          <w:sz w:val="24"/>
          <w:szCs w:val="24"/>
          <w:lang w:val="sq-AL"/>
        </w:rPr>
        <w:t>a</w:t>
      </w:r>
      <w:r w:rsidRPr="009C7AE3">
        <w:rPr>
          <w:rFonts w:ascii="Times New Roman" w:eastAsia="Times New Roman" w:hAnsi="Times New Roman"/>
          <w:sz w:val="24"/>
          <w:szCs w:val="24"/>
          <w:lang w:val="sq-AL"/>
        </w:rPr>
        <w:t xml:space="preserve"> nga </w:t>
      </w:r>
      <w:r w:rsidR="00C461B7" w:rsidRPr="009C7AE3">
        <w:rPr>
          <w:rFonts w:ascii="Times New Roman" w:eastAsia="Times New Roman" w:hAnsi="Times New Roman"/>
          <w:sz w:val="24"/>
          <w:szCs w:val="24"/>
          <w:lang w:val="sq-AL"/>
        </w:rPr>
        <w:t>neni</w:t>
      </w:r>
      <w:r w:rsidRPr="009C7AE3">
        <w:rPr>
          <w:rFonts w:ascii="Times New Roman" w:eastAsia="Times New Roman" w:hAnsi="Times New Roman"/>
          <w:sz w:val="24"/>
          <w:szCs w:val="24"/>
          <w:lang w:val="sq-AL"/>
        </w:rPr>
        <w:t xml:space="preserve"> 42 </w:t>
      </w:r>
      <w:r w:rsidR="00C461B7" w:rsidRPr="009C7AE3">
        <w:rPr>
          <w:rFonts w:ascii="Times New Roman" w:eastAsia="Times New Roman" w:hAnsi="Times New Roman"/>
          <w:sz w:val="24"/>
          <w:szCs w:val="24"/>
          <w:lang w:val="sq-AL"/>
        </w:rPr>
        <w:t>i</w:t>
      </w:r>
      <w:r w:rsidRPr="009C7AE3">
        <w:rPr>
          <w:rFonts w:ascii="Times New Roman" w:eastAsia="Times New Roman" w:hAnsi="Times New Roman"/>
          <w:sz w:val="24"/>
          <w:szCs w:val="24"/>
          <w:lang w:val="sq-AL"/>
        </w:rPr>
        <w:t xml:space="preserve"> Kushtetutës, </w:t>
      </w:r>
      <w:r w:rsidRPr="009C7AE3">
        <w:rPr>
          <w:rFonts w:ascii="Times New Roman" w:hAnsi="Times New Roman"/>
          <w:sz w:val="24"/>
          <w:szCs w:val="24"/>
          <w:lang w:val="sq-AL"/>
        </w:rPr>
        <w:t>bën pjesë në juridiksionin kushtetues, pra</w:t>
      </w:r>
      <w:r w:rsidRPr="009C7AE3">
        <w:rPr>
          <w:rFonts w:ascii="Times New Roman" w:eastAsia="MS Mincho" w:hAnsi="Times New Roman"/>
          <w:sz w:val="24"/>
          <w:szCs w:val="24"/>
          <w:lang w:val="sq-AL"/>
        </w:rPr>
        <w:t xml:space="preserve">ndaj në vijim ajo do të shqyrtojë bazueshmërinë e </w:t>
      </w:r>
      <w:r w:rsidR="001B403B" w:rsidRPr="009C7AE3">
        <w:rPr>
          <w:rFonts w:ascii="Times New Roman" w:eastAsia="MS Mincho" w:hAnsi="Times New Roman"/>
          <w:sz w:val="24"/>
          <w:szCs w:val="24"/>
          <w:lang w:val="sq-AL"/>
        </w:rPr>
        <w:t xml:space="preserve">tyre </w:t>
      </w:r>
      <w:r w:rsidRPr="009C7AE3">
        <w:rPr>
          <w:rFonts w:ascii="Times New Roman" w:eastAsia="MS Mincho" w:hAnsi="Times New Roman"/>
          <w:sz w:val="24"/>
          <w:szCs w:val="24"/>
          <w:lang w:val="sq-AL"/>
        </w:rPr>
        <w:t>në themel.</w:t>
      </w:r>
    </w:p>
    <w:p w:rsidR="00DC4E43" w:rsidRPr="009C7AE3" w:rsidRDefault="00DC4E43" w:rsidP="00DC4E43">
      <w:pPr>
        <w:pStyle w:val="Paragrafiilists"/>
        <w:tabs>
          <w:tab w:val="left" w:pos="720"/>
          <w:tab w:val="left" w:pos="1080"/>
        </w:tabs>
        <w:spacing w:after="0" w:line="360" w:lineRule="auto"/>
        <w:jc w:val="both"/>
        <w:rPr>
          <w:rFonts w:ascii="Times New Roman" w:hAnsi="Times New Roman"/>
          <w:sz w:val="24"/>
          <w:szCs w:val="24"/>
          <w:lang w:val="sq-AL"/>
        </w:rPr>
      </w:pPr>
    </w:p>
    <w:p w:rsidR="000251CB" w:rsidRPr="009C7AE3" w:rsidRDefault="000251CB" w:rsidP="00596CB9">
      <w:pPr>
        <w:pStyle w:val="Paragrafiilists"/>
        <w:numPr>
          <w:ilvl w:val="0"/>
          <w:numId w:val="19"/>
        </w:numPr>
        <w:tabs>
          <w:tab w:val="left" w:pos="1080"/>
        </w:tabs>
        <w:spacing w:after="0" w:line="360" w:lineRule="auto"/>
        <w:jc w:val="both"/>
        <w:rPr>
          <w:rFonts w:ascii="Times New Roman" w:hAnsi="Times New Roman"/>
          <w:i/>
          <w:sz w:val="24"/>
          <w:szCs w:val="24"/>
          <w:lang w:val="sq-AL"/>
        </w:rPr>
      </w:pPr>
      <w:r w:rsidRPr="009C7AE3">
        <w:rPr>
          <w:rFonts w:ascii="Times New Roman" w:hAnsi="Times New Roman"/>
          <w:i/>
          <w:sz w:val="24"/>
          <w:szCs w:val="24"/>
          <w:lang w:val="sq-AL"/>
        </w:rPr>
        <w:t>Për themelin e pretendimeve</w:t>
      </w:r>
    </w:p>
    <w:p w:rsidR="00DC4E43" w:rsidRPr="009C7AE3" w:rsidRDefault="00C461B7" w:rsidP="00DC4E43">
      <w:pPr>
        <w:pStyle w:val="Paragrafiilists"/>
        <w:tabs>
          <w:tab w:val="left" w:pos="720"/>
          <w:tab w:val="left" w:pos="1080"/>
        </w:tabs>
        <w:spacing w:after="0" w:line="360" w:lineRule="auto"/>
        <w:jc w:val="both"/>
        <w:rPr>
          <w:rFonts w:ascii="Times New Roman" w:hAnsi="Times New Roman"/>
          <w:i/>
          <w:sz w:val="24"/>
          <w:szCs w:val="24"/>
          <w:lang w:val="sq-AL"/>
        </w:rPr>
      </w:pPr>
      <w:r w:rsidRPr="009C7AE3">
        <w:rPr>
          <w:rFonts w:ascii="Times New Roman" w:hAnsi="Times New Roman"/>
          <w:i/>
          <w:sz w:val="24"/>
          <w:szCs w:val="24"/>
          <w:lang w:val="sq-AL"/>
        </w:rPr>
        <w:t>B</w:t>
      </w:r>
      <w:r w:rsidR="000251CB" w:rsidRPr="009C7AE3">
        <w:rPr>
          <w:rFonts w:ascii="Times New Roman" w:hAnsi="Times New Roman"/>
          <w:i/>
          <w:sz w:val="24"/>
          <w:szCs w:val="24"/>
          <w:lang w:val="sq-AL"/>
        </w:rPr>
        <w:t xml:space="preserve">.1. </w:t>
      </w:r>
      <w:r w:rsidR="00E940F7" w:rsidRPr="009C7AE3">
        <w:rPr>
          <w:rFonts w:ascii="Times New Roman" w:hAnsi="Times New Roman"/>
          <w:i/>
          <w:sz w:val="24"/>
          <w:szCs w:val="24"/>
          <w:lang w:val="sq-AL"/>
        </w:rPr>
        <w:t>Për cenimin e parimit të gjykatës së caktuar me ligj</w:t>
      </w:r>
    </w:p>
    <w:p w:rsidR="00DC4E43" w:rsidRPr="009C7AE3" w:rsidRDefault="00DC4E43" w:rsidP="00646714">
      <w:pPr>
        <w:pStyle w:val="Paragrafiilists"/>
        <w:tabs>
          <w:tab w:val="left" w:pos="1080"/>
        </w:tabs>
        <w:spacing w:after="0" w:line="360" w:lineRule="auto"/>
        <w:ind w:left="0" w:firstLine="720"/>
        <w:jc w:val="both"/>
        <w:rPr>
          <w:rFonts w:ascii="Times New Roman" w:hAnsi="Times New Roman"/>
          <w:i/>
          <w:sz w:val="24"/>
          <w:szCs w:val="24"/>
          <w:lang w:val="sq-AL"/>
        </w:rPr>
      </w:pPr>
      <w:r w:rsidRPr="009C7AE3">
        <w:rPr>
          <w:rFonts w:ascii="Times New Roman" w:hAnsi="Times New Roman"/>
          <w:sz w:val="24"/>
          <w:szCs w:val="24"/>
          <w:lang w:val="sq-AL"/>
        </w:rPr>
        <w:t>22</w:t>
      </w:r>
      <w:r w:rsidRPr="009C7AE3">
        <w:rPr>
          <w:rFonts w:ascii="Times New Roman" w:hAnsi="Times New Roman"/>
          <w:i/>
          <w:sz w:val="24"/>
          <w:szCs w:val="24"/>
          <w:lang w:val="sq-AL"/>
        </w:rPr>
        <w:t xml:space="preserve">. </w:t>
      </w:r>
      <w:r w:rsidRPr="009C7AE3">
        <w:rPr>
          <w:rFonts w:ascii="Times New Roman" w:hAnsi="Times New Roman"/>
          <w:sz w:val="24"/>
          <w:szCs w:val="24"/>
          <w:lang w:val="sq-AL"/>
        </w:rPr>
        <w:t xml:space="preserve">Kërkuesi ka pretenduar se Kolegji Administrativ i Gjykatës së Lartë, i përbërë vetëm nga tre anëtarë, ka dhënë një vendim absolutisht të pavlefshëm, në kushtet kur i mungon legjitimiteti dhe juridiksioni për të gjykuar rastin konkret. Referuar legjislacionit përpara ndryshimeve kushtetuese të vitit 2016, ankesat e gjyqtarëve ndaj vendimeve të KLD-së për dhënien e masave disiplinore shqyrtoheshin nga Kolegjet e Bashkuara të Gjykatës së Lartë, me përbërje </w:t>
      </w:r>
      <w:r w:rsidR="003D5046"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Pr="009C7AE3">
        <w:rPr>
          <w:rFonts w:ascii="Times New Roman" w:hAnsi="Times New Roman"/>
          <w:sz w:val="24"/>
          <w:szCs w:val="24"/>
          <w:lang w:val="sq-AL"/>
        </w:rPr>
        <w:t xml:space="preserve"> plotë, ndërsa pas ndryshimeve, ato shqyrtohen nga Gjykata Kushtetuese dhe përkohësisht nga KPA-ja. Në këtë mënyrë, Kolegji Administrativ i Gjykatës së Lartë ka vepruar në kundërshtim me nenet 140, pika 4 dhe 179, pika 7, të Kushtetutës, nenin 172, pikat 3 dhe 4, të ligjit nr. 96/2016 dhe nenin 100 të ligjit nr. 115/2016.</w:t>
      </w:r>
    </w:p>
    <w:p w:rsidR="00DC4E43" w:rsidRPr="009C7AE3" w:rsidRDefault="00DC4E43" w:rsidP="00C2113B">
      <w:pPr>
        <w:pStyle w:val="Paragrafiilists"/>
        <w:numPr>
          <w:ilvl w:val="0"/>
          <w:numId w:val="26"/>
        </w:numPr>
        <w:tabs>
          <w:tab w:val="left" w:pos="630"/>
          <w:tab w:val="left" w:pos="1170"/>
        </w:tabs>
        <w:spacing w:after="0" w:line="360" w:lineRule="auto"/>
        <w:ind w:left="0" w:firstLine="709"/>
        <w:jc w:val="both"/>
        <w:rPr>
          <w:rFonts w:ascii="Times New Roman" w:hAnsi="Times New Roman"/>
          <w:b/>
          <w:i/>
          <w:sz w:val="24"/>
          <w:szCs w:val="24"/>
          <w:lang w:val="sq-AL"/>
        </w:rPr>
      </w:pPr>
      <w:r w:rsidRPr="009C7AE3">
        <w:rPr>
          <w:rFonts w:ascii="Times New Roman" w:hAnsi="Times New Roman"/>
          <w:sz w:val="24"/>
          <w:szCs w:val="24"/>
          <w:lang w:val="sq-AL"/>
        </w:rPr>
        <w:t xml:space="preserve">Subjekti i interesuar, </w:t>
      </w:r>
      <w:r w:rsidR="003D5046" w:rsidRPr="009C7AE3">
        <w:rPr>
          <w:rFonts w:ascii="Times New Roman" w:hAnsi="Times New Roman"/>
          <w:sz w:val="24"/>
          <w:szCs w:val="24"/>
          <w:lang w:val="sq-AL"/>
        </w:rPr>
        <w:t>KLGJ-ja,</w:t>
      </w:r>
      <w:r w:rsidRPr="009C7AE3">
        <w:rPr>
          <w:rFonts w:ascii="Times New Roman" w:hAnsi="Times New Roman"/>
          <w:sz w:val="24"/>
          <w:szCs w:val="24"/>
          <w:lang w:val="sq-AL"/>
        </w:rPr>
        <w:t xml:space="preserve"> ka </w:t>
      </w:r>
      <w:r w:rsidR="006426FF" w:rsidRPr="009C7AE3">
        <w:rPr>
          <w:rFonts w:ascii="Times New Roman" w:hAnsi="Times New Roman"/>
          <w:sz w:val="24"/>
          <w:szCs w:val="24"/>
          <w:lang w:val="sq-AL"/>
        </w:rPr>
        <w:t>prapësuar</w:t>
      </w:r>
      <w:r w:rsidRPr="009C7AE3">
        <w:rPr>
          <w:rFonts w:ascii="Times New Roman" w:hAnsi="Times New Roman"/>
          <w:sz w:val="24"/>
          <w:szCs w:val="24"/>
          <w:lang w:val="sq-AL"/>
        </w:rPr>
        <w:t xml:space="preserve"> se </w:t>
      </w:r>
      <w:r w:rsidR="003D5046" w:rsidRPr="009C7AE3">
        <w:rPr>
          <w:rFonts w:ascii="Times New Roman" w:hAnsi="Times New Roman"/>
          <w:sz w:val="24"/>
          <w:szCs w:val="24"/>
          <w:lang w:val="sq-AL"/>
        </w:rPr>
        <w:t xml:space="preserve">e </w:t>
      </w:r>
      <w:r w:rsidRPr="009C7AE3">
        <w:rPr>
          <w:rFonts w:ascii="Times New Roman" w:hAnsi="Times New Roman"/>
          <w:sz w:val="24"/>
          <w:szCs w:val="24"/>
          <w:lang w:val="sq-AL"/>
        </w:rPr>
        <w:t>konsideron të drejtë pretendimin e kërkuesit për cenimin e parimit të gjykatës së caktuar me ligj, pasi me ndryshimet kushtetuese të vitit 2016, konkretisht sipas parashikimeve të bëra në nenet 140</w:t>
      </w:r>
      <w:r w:rsidR="0028598B" w:rsidRPr="009C7AE3">
        <w:rPr>
          <w:rFonts w:ascii="Times New Roman" w:hAnsi="Times New Roman"/>
          <w:sz w:val="24"/>
          <w:szCs w:val="24"/>
          <w:lang w:val="sq-AL"/>
        </w:rPr>
        <w:t xml:space="preserve">, pika </w:t>
      </w:r>
      <w:r w:rsidRPr="009C7AE3">
        <w:rPr>
          <w:rFonts w:ascii="Times New Roman" w:hAnsi="Times New Roman"/>
          <w:sz w:val="24"/>
          <w:szCs w:val="24"/>
          <w:lang w:val="sq-AL"/>
        </w:rPr>
        <w:t>4 dhe 179</w:t>
      </w:r>
      <w:r w:rsidR="0028598B" w:rsidRPr="009C7AE3">
        <w:rPr>
          <w:rFonts w:ascii="Times New Roman" w:hAnsi="Times New Roman"/>
          <w:sz w:val="24"/>
          <w:szCs w:val="24"/>
          <w:lang w:val="sq-AL"/>
        </w:rPr>
        <w:t xml:space="preserve">, pika </w:t>
      </w:r>
      <w:r w:rsidRPr="009C7AE3">
        <w:rPr>
          <w:rFonts w:ascii="Times New Roman" w:hAnsi="Times New Roman"/>
          <w:sz w:val="24"/>
          <w:szCs w:val="24"/>
          <w:lang w:val="sq-AL"/>
        </w:rPr>
        <w:t>7</w:t>
      </w:r>
      <w:r w:rsidR="003D5046" w:rsidRPr="009C7AE3">
        <w:rPr>
          <w:rFonts w:ascii="Times New Roman" w:hAnsi="Times New Roman"/>
          <w:sz w:val="24"/>
          <w:szCs w:val="24"/>
          <w:lang w:val="sq-AL"/>
        </w:rPr>
        <w:t>,</w:t>
      </w:r>
      <w:r w:rsidRPr="009C7AE3">
        <w:rPr>
          <w:rFonts w:ascii="Times New Roman" w:hAnsi="Times New Roman"/>
          <w:sz w:val="24"/>
          <w:szCs w:val="24"/>
          <w:lang w:val="sq-AL"/>
        </w:rPr>
        <w:t xml:space="preserve"> të Kushtetutës, shqyrtimi i ankimeve kundër vendimeve të shkarkimit nga detyra të gjyqtarëve i ka kaluar juridiksionit të Gjykatës Kushtetuese dhe për një periudhë kalimtare </w:t>
      </w:r>
      <w:r w:rsidR="006426FF" w:rsidRPr="009C7AE3">
        <w:rPr>
          <w:rFonts w:ascii="Times New Roman" w:hAnsi="Times New Roman"/>
          <w:sz w:val="24"/>
          <w:szCs w:val="24"/>
          <w:lang w:val="sq-AL"/>
        </w:rPr>
        <w:t>KPA-së</w:t>
      </w:r>
      <w:r w:rsidRPr="009C7AE3">
        <w:rPr>
          <w:rFonts w:ascii="Times New Roman" w:hAnsi="Times New Roman"/>
          <w:sz w:val="24"/>
          <w:szCs w:val="24"/>
          <w:lang w:val="sq-AL"/>
        </w:rPr>
        <w:t xml:space="preserve">, që funksionon </w:t>
      </w:r>
      <w:r w:rsidRPr="009C7AE3">
        <w:rPr>
          <w:rFonts w:ascii="Times New Roman" w:hAnsi="Times New Roman"/>
          <w:sz w:val="24"/>
          <w:szCs w:val="24"/>
          <w:lang w:val="sq-AL"/>
        </w:rPr>
        <w:lastRenderedPageBreak/>
        <w:t xml:space="preserve">si kolegj pranë Gjykatës Kushtetuese. Po </w:t>
      </w:r>
      <w:r w:rsidR="006426FF" w:rsidRPr="009C7AE3">
        <w:rPr>
          <w:rFonts w:ascii="Times New Roman" w:hAnsi="Times New Roman"/>
          <w:sz w:val="24"/>
          <w:szCs w:val="24"/>
          <w:lang w:val="sq-AL"/>
        </w:rPr>
        <w:t>kë</w:t>
      </w:r>
      <w:r w:rsidRPr="009C7AE3">
        <w:rPr>
          <w:rFonts w:ascii="Times New Roman" w:hAnsi="Times New Roman"/>
          <w:sz w:val="24"/>
          <w:szCs w:val="24"/>
          <w:lang w:val="sq-AL"/>
        </w:rPr>
        <w:t>shtu, sipas ndryshimit të bërë në nenin 141 të Kushtetutës, Gjykata e Lartë shqyrton çështje lidhur me kuptimin dhe zbatimin e ligjit për të siguruar njësimin ose zhvillimin e praktikës gjyqësore, ndërsa Kolegjet e Bashkuara të saj, që më herët vendosnin për vendimin e shkarkimit nga detyra të gjyqtarit (neni 147</w:t>
      </w:r>
      <w:r w:rsidR="0028598B" w:rsidRPr="009C7AE3">
        <w:rPr>
          <w:rFonts w:ascii="Times New Roman" w:hAnsi="Times New Roman"/>
          <w:sz w:val="24"/>
          <w:szCs w:val="24"/>
          <w:lang w:val="sq-AL"/>
        </w:rPr>
        <w:t>, p</w:t>
      </w:r>
      <w:r w:rsidR="004F6131" w:rsidRPr="009C7AE3">
        <w:rPr>
          <w:rFonts w:ascii="Times New Roman" w:hAnsi="Times New Roman"/>
          <w:sz w:val="24"/>
          <w:szCs w:val="24"/>
          <w:lang w:val="sq-AL"/>
        </w:rPr>
        <w:t>ika</w:t>
      </w:r>
      <w:r w:rsidR="0028598B" w:rsidRPr="009C7AE3">
        <w:rPr>
          <w:rFonts w:ascii="Times New Roman" w:hAnsi="Times New Roman"/>
          <w:sz w:val="24"/>
          <w:szCs w:val="24"/>
          <w:lang w:val="sq-AL"/>
        </w:rPr>
        <w:t xml:space="preserve"> </w:t>
      </w:r>
      <w:r w:rsidRPr="009C7AE3">
        <w:rPr>
          <w:rFonts w:ascii="Times New Roman" w:hAnsi="Times New Roman"/>
          <w:sz w:val="24"/>
          <w:szCs w:val="24"/>
          <w:lang w:val="sq-AL"/>
        </w:rPr>
        <w:t xml:space="preserve">6), tashmë shqyrtojnë vetëm çështje për ndryshimin e praktikës gjyqësore. Edhe në pikëpamje të kompetencës funksionale, Kolegji Administrativ i Gjykatës së Lartë nuk e </w:t>
      </w:r>
      <w:r w:rsidR="003D5046" w:rsidRPr="009C7AE3">
        <w:rPr>
          <w:rFonts w:ascii="Times New Roman" w:hAnsi="Times New Roman"/>
          <w:sz w:val="24"/>
          <w:szCs w:val="24"/>
          <w:lang w:val="sq-AL"/>
        </w:rPr>
        <w:t>ka</w:t>
      </w:r>
      <w:r w:rsidRPr="009C7AE3">
        <w:rPr>
          <w:rFonts w:ascii="Times New Roman" w:hAnsi="Times New Roman"/>
          <w:sz w:val="24"/>
          <w:szCs w:val="24"/>
          <w:lang w:val="sq-AL"/>
        </w:rPr>
        <w:t xml:space="preserve"> një kompetencë të tillë për shqyrtimin e çështjes së kërkuesit. Arsyetimi i këtij </w:t>
      </w:r>
      <w:r w:rsidR="00BB1CB7" w:rsidRPr="009C7AE3">
        <w:rPr>
          <w:rFonts w:ascii="Times New Roman" w:hAnsi="Times New Roman"/>
          <w:sz w:val="24"/>
          <w:szCs w:val="24"/>
          <w:lang w:val="sq-AL"/>
        </w:rPr>
        <w:t>k</w:t>
      </w:r>
      <w:r w:rsidRPr="009C7AE3">
        <w:rPr>
          <w:rFonts w:ascii="Times New Roman" w:hAnsi="Times New Roman"/>
          <w:sz w:val="24"/>
          <w:szCs w:val="24"/>
          <w:lang w:val="sq-AL"/>
        </w:rPr>
        <w:t>olegji</w:t>
      </w:r>
      <w:r w:rsidR="003D5046" w:rsidRPr="009C7AE3">
        <w:rPr>
          <w:rFonts w:ascii="Times New Roman" w:hAnsi="Times New Roman"/>
          <w:sz w:val="24"/>
          <w:szCs w:val="24"/>
          <w:lang w:val="sq-AL"/>
        </w:rPr>
        <w:t>,</w:t>
      </w:r>
      <w:r w:rsidRPr="009C7AE3">
        <w:rPr>
          <w:rFonts w:ascii="Times New Roman" w:hAnsi="Times New Roman"/>
          <w:sz w:val="24"/>
          <w:szCs w:val="24"/>
          <w:lang w:val="sq-AL"/>
        </w:rPr>
        <w:t xml:space="preserve"> referuar nenit 41 të KPC-së</w:t>
      </w:r>
      <w:r w:rsidR="003D5046" w:rsidRPr="009C7AE3">
        <w:rPr>
          <w:rFonts w:ascii="Times New Roman" w:hAnsi="Times New Roman"/>
          <w:sz w:val="24"/>
          <w:szCs w:val="24"/>
          <w:lang w:val="sq-AL"/>
        </w:rPr>
        <w:t>,</w:t>
      </w:r>
      <w:r w:rsidRPr="009C7AE3">
        <w:rPr>
          <w:rFonts w:ascii="Times New Roman" w:hAnsi="Times New Roman"/>
          <w:sz w:val="24"/>
          <w:szCs w:val="24"/>
          <w:lang w:val="sq-AL"/>
        </w:rPr>
        <w:t xml:space="preserve"> nuk qëndron, pasi, së pari, ky </w:t>
      </w:r>
      <w:r w:rsidR="00BB1CB7" w:rsidRPr="009C7AE3">
        <w:rPr>
          <w:rFonts w:ascii="Times New Roman" w:hAnsi="Times New Roman"/>
          <w:sz w:val="24"/>
          <w:szCs w:val="24"/>
          <w:lang w:val="sq-AL"/>
        </w:rPr>
        <w:t>k</w:t>
      </w:r>
      <w:r w:rsidRPr="009C7AE3">
        <w:rPr>
          <w:rFonts w:ascii="Times New Roman" w:hAnsi="Times New Roman"/>
          <w:sz w:val="24"/>
          <w:szCs w:val="24"/>
          <w:lang w:val="sq-AL"/>
        </w:rPr>
        <w:t xml:space="preserve">olegj, si para ndryshimeve kushtetuese të vitit 2016, ashtu edhe pas këtyre ndryshimeve, në asnjë rast nuk e ka pasur kompetencën për të shqyrtuar rastet e shkarkimit nga detyra të gjyqtarëve nga KLD-ja </w:t>
      </w:r>
      <w:r w:rsidR="003D5046" w:rsidRPr="009C7AE3">
        <w:rPr>
          <w:rFonts w:ascii="Times New Roman" w:hAnsi="Times New Roman"/>
          <w:sz w:val="24"/>
          <w:szCs w:val="24"/>
          <w:lang w:val="sq-AL"/>
        </w:rPr>
        <w:t>ose</w:t>
      </w:r>
      <w:r w:rsidRPr="009C7AE3">
        <w:rPr>
          <w:rFonts w:ascii="Times New Roman" w:hAnsi="Times New Roman"/>
          <w:sz w:val="24"/>
          <w:szCs w:val="24"/>
          <w:lang w:val="sq-AL"/>
        </w:rPr>
        <w:t xml:space="preserve"> KLGJ-ja, si organi aktual kompetent që ka zëvendësuar KLD-në. Së dyti, referuar vendimit unifikues nr. 3, datë 06.12.2013, gjykatat administrative, përfshirë edhe Kolegji</w:t>
      </w:r>
      <w:r w:rsidR="003D5046" w:rsidRPr="009C7AE3">
        <w:rPr>
          <w:rFonts w:ascii="Times New Roman" w:hAnsi="Times New Roman"/>
          <w:sz w:val="24"/>
          <w:szCs w:val="24"/>
          <w:lang w:val="sq-AL"/>
        </w:rPr>
        <w:t>n</w:t>
      </w:r>
      <w:r w:rsidRPr="009C7AE3">
        <w:rPr>
          <w:rFonts w:ascii="Times New Roman" w:hAnsi="Times New Roman"/>
          <w:sz w:val="24"/>
          <w:szCs w:val="24"/>
          <w:lang w:val="sq-AL"/>
        </w:rPr>
        <w:t xml:space="preserve"> Administrativ </w:t>
      </w:r>
      <w:r w:rsidR="003D5046" w:rsidRPr="009C7AE3">
        <w:rPr>
          <w:rFonts w:ascii="Times New Roman" w:hAnsi="Times New Roman"/>
          <w:sz w:val="24"/>
          <w:szCs w:val="24"/>
          <w:lang w:val="sq-AL"/>
        </w:rPr>
        <w:t>t</w:t>
      </w:r>
      <w:r w:rsidR="00E45557" w:rsidRPr="009C7AE3">
        <w:rPr>
          <w:rFonts w:ascii="Times New Roman" w:hAnsi="Times New Roman"/>
          <w:sz w:val="24"/>
          <w:szCs w:val="24"/>
          <w:lang w:val="sq-AL"/>
        </w:rPr>
        <w:t>ë</w:t>
      </w:r>
      <w:r w:rsidRPr="009C7AE3">
        <w:rPr>
          <w:rFonts w:ascii="Times New Roman" w:hAnsi="Times New Roman"/>
          <w:sz w:val="24"/>
          <w:szCs w:val="24"/>
          <w:lang w:val="sq-AL"/>
        </w:rPr>
        <w:t xml:space="preserve"> Gjykatës së Lartë, janë kompetente për gjykimin e çështjeve administrative, për të cilat padia, ankimi ose rekursi është depozituar përpara datës 04.11.2013 dhe shqyrtimi i tyre nuk </w:t>
      </w:r>
      <w:r w:rsidR="003D5046" w:rsidRPr="009C7AE3">
        <w:rPr>
          <w:rFonts w:ascii="Times New Roman" w:hAnsi="Times New Roman"/>
          <w:sz w:val="24"/>
          <w:szCs w:val="24"/>
          <w:lang w:val="sq-AL"/>
        </w:rPr>
        <w:t xml:space="preserve">ka </w:t>
      </w:r>
      <w:r w:rsidRPr="009C7AE3">
        <w:rPr>
          <w:rFonts w:ascii="Times New Roman" w:hAnsi="Times New Roman"/>
          <w:sz w:val="24"/>
          <w:szCs w:val="24"/>
          <w:lang w:val="sq-AL"/>
        </w:rPr>
        <w:t>përfunduar</w:t>
      </w:r>
      <w:r w:rsidR="003D5046" w:rsidRPr="009C7AE3">
        <w:rPr>
          <w:rFonts w:ascii="Times New Roman" w:hAnsi="Times New Roman"/>
          <w:sz w:val="24"/>
          <w:szCs w:val="24"/>
          <w:lang w:val="sq-AL"/>
        </w:rPr>
        <w:t xml:space="preserve"> ende</w:t>
      </w:r>
      <w:r w:rsidRPr="009C7AE3">
        <w:rPr>
          <w:rFonts w:ascii="Times New Roman" w:hAnsi="Times New Roman"/>
          <w:sz w:val="24"/>
          <w:szCs w:val="24"/>
          <w:lang w:val="sq-AL"/>
        </w:rPr>
        <w:t>. Në këto kushte, KLGJ-ja nuk mund të shprehet për mënyrën e zgjidhjes në themel të çështjes nga ajo gjykatë në këtë moment.</w:t>
      </w:r>
    </w:p>
    <w:p w:rsidR="00E940F7" w:rsidRPr="009C7AE3" w:rsidRDefault="00E940F7"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Neni 42 i Kushtetutës parashikon</w:t>
      </w:r>
      <w:r w:rsidRPr="009C7AE3">
        <w:rPr>
          <w:rFonts w:ascii="Times New Roman" w:eastAsia="Times New Roman" w:hAnsi="Times New Roman"/>
          <w:sz w:val="24"/>
          <w:szCs w:val="24"/>
          <w:lang w:val="sq-AL"/>
        </w:rPr>
        <w:t xml:space="preserve"> se </w:t>
      </w:r>
      <w:r w:rsidRPr="009C7AE3">
        <w:rPr>
          <w:rFonts w:ascii="Times New Roman" w:hAnsi="Times New Roman"/>
          <w:sz w:val="24"/>
          <w:szCs w:val="24"/>
          <w:lang w:val="sq-AL"/>
        </w:rPr>
        <w:t xml:space="preserve">të drejtat e njohura prej saj dhe nga ligji nuk mund të cenohen pa një proces të rregullt ligjor dhe se kushdo për mbrojtjen e tyre, ose në rastin e akuzave të ngritura ndaj tij, ka të drejtën e një gjykimi të drejtë dhe publik brenda një afati të arsyeshëm nga një gjykatë e pavarur dhe e paanshme e caktuar me ligj. </w:t>
      </w:r>
    </w:p>
    <w:p w:rsidR="00E940F7" w:rsidRPr="009C7AE3" w:rsidRDefault="00E940F7"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 xml:space="preserve">Gjykata në jurisprudencën e saj ka vlerësuar se një nga elementet e procesit të rregullt ligjor, sipas nenit 42 të Kushtetutës dhe nenit 6 të Konventës Evropiane </w:t>
      </w:r>
      <w:r w:rsidR="006426FF" w:rsidRPr="009C7AE3">
        <w:rPr>
          <w:rFonts w:ascii="Times New Roman" w:hAnsi="Times New Roman"/>
          <w:sz w:val="24"/>
          <w:szCs w:val="24"/>
          <w:lang w:val="sq-AL"/>
        </w:rPr>
        <w:t>p</w:t>
      </w:r>
      <w:r w:rsidRPr="009C7AE3">
        <w:rPr>
          <w:rFonts w:ascii="Times New Roman" w:hAnsi="Times New Roman"/>
          <w:sz w:val="24"/>
          <w:szCs w:val="24"/>
          <w:lang w:val="sq-AL"/>
        </w:rPr>
        <w:t>ë</w:t>
      </w:r>
      <w:r w:rsidR="006426FF" w:rsidRPr="009C7AE3">
        <w:rPr>
          <w:rFonts w:ascii="Times New Roman" w:hAnsi="Times New Roman"/>
          <w:sz w:val="24"/>
          <w:szCs w:val="24"/>
          <w:lang w:val="sq-AL"/>
        </w:rPr>
        <w:t>r</w:t>
      </w:r>
      <w:r w:rsidRPr="009C7AE3">
        <w:rPr>
          <w:rFonts w:ascii="Times New Roman" w:hAnsi="Times New Roman"/>
          <w:sz w:val="24"/>
          <w:szCs w:val="24"/>
          <w:lang w:val="sq-AL"/>
        </w:rPr>
        <w:t xml:space="preserve"> të Drejta</w:t>
      </w:r>
      <w:r w:rsidR="006426FF" w:rsidRPr="009C7AE3">
        <w:rPr>
          <w:rFonts w:ascii="Times New Roman" w:hAnsi="Times New Roman"/>
          <w:sz w:val="24"/>
          <w:szCs w:val="24"/>
          <w:lang w:val="sq-AL"/>
        </w:rPr>
        <w:t>t e</w:t>
      </w:r>
      <w:r w:rsidRPr="009C7AE3">
        <w:rPr>
          <w:rFonts w:ascii="Times New Roman" w:hAnsi="Times New Roman"/>
          <w:sz w:val="24"/>
          <w:szCs w:val="24"/>
          <w:lang w:val="sq-AL"/>
        </w:rPr>
        <w:t xml:space="preserve"> Njeriut </w:t>
      </w:r>
      <w:r w:rsidRPr="009C7AE3">
        <w:rPr>
          <w:rFonts w:ascii="Times New Roman" w:hAnsi="Times New Roman"/>
          <w:i/>
          <w:sz w:val="24"/>
          <w:szCs w:val="24"/>
          <w:lang w:val="sq-AL"/>
        </w:rPr>
        <w:t>(KEDNJ)</w:t>
      </w:r>
      <w:r w:rsidR="00E45557" w:rsidRPr="009C7AE3">
        <w:rPr>
          <w:rFonts w:ascii="Times New Roman" w:hAnsi="Times New Roman"/>
          <w:i/>
          <w:sz w:val="24"/>
          <w:szCs w:val="24"/>
          <w:lang w:val="sq-AL"/>
        </w:rPr>
        <w:t>,</w:t>
      </w:r>
      <w:r w:rsidRPr="009C7AE3">
        <w:rPr>
          <w:rFonts w:ascii="Times New Roman" w:hAnsi="Times New Roman"/>
          <w:sz w:val="24"/>
          <w:szCs w:val="24"/>
          <w:lang w:val="sq-AL"/>
        </w:rPr>
        <w:t xml:space="preserve"> është edhe shqyrtimi i çështjes nga një </w:t>
      </w:r>
      <w:r w:rsidRPr="009C7AE3">
        <w:rPr>
          <w:rFonts w:ascii="Times New Roman" w:hAnsi="Times New Roman"/>
          <w:i/>
          <w:sz w:val="24"/>
          <w:szCs w:val="24"/>
          <w:lang w:val="sq-AL"/>
        </w:rPr>
        <w:t>“gjykatë</w:t>
      </w:r>
      <w:r w:rsidRPr="009C7AE3">
        <w:rPr>
          <w:rFonts w:ascii="Times New Roman" w:hAnsi="Times New Roman"/>
          <w:sz w:val="24"/>
          <w:szCs w:val="24"/>
          <w:lang w:val="sq-AL"/>
        </w:rPr>
        <w:t xml:space="preserve"> </w:t>
      </w:r>
      <w:r w:rsidRPr="009C7AE3">
        <w:rPr>
          <w:rFonts w:ascii="Times New Roman" w:hAnsi="Times New Roman"/>
          <w:i/>
          <w:sz w:val="24"/>
          <w:szCs w:val="24"/>
          <w:lang w:val="sq-AL"/>
        </w:rPr>
        <w:t>e caktuar me ligj”</w:t>
      </w:r>
      <w:r w:rsidRPr="009C7AE3">
        <w:rPr>
          <w:rFonts w:ascii="Times New Roman" w:hAnsi="Times New Roman"/>
          <w:sz w:val="24"/>
          <w:szCs w:val="24"/>
          <w:lang w:val="sq-AL"/>
        </w:rPr>
        <w:t xml:space="preserve">. Ky element karakterizohet, në sensin material, nga funksioni i saj gjyqësor, që ka të bëjë me zgjidhjen e çështjeve nga organe të ngarkuara me ligj për të dhënë drejtësi. Përveç këtij kushti, këto organe duhet të shqyrtojnë dhe të vendosin për çështje që janë në kompetencë të tyre gjatë një procesi të zhvilluar mbi një procedurë ligjërisht të përcaktuar dhe në pajtim me rendin juridik. E drejta e çdo pale për t’u dëgjuar në seancë përpara një gjykate kompetente dhe të caktuar me ligj nënkupton që gjykata të ketë juridiksion për të gjykuar çështjen dhe që kompetenca për të vendosur për të t’i jetë njohur nëpërmjet ligjit </w:t>
      </w:r>
      <w:r w:rsidRPr="009C7AE3">
        <w:rPr>
          <w:rFonts w:ascii="Times New Roman" w:hAnsi="Times New Roman"/>
          <w:i/>
          <w:sz w:val="24"/>
          <w:szCs w:val="24"/>
          <w:lang w:val="sq-AL"/>
        </w:rPr>
        <w:t>(shih vendimet nr. 7, datë 23.02.2021; nr. 27, datë 24.06.2013; nr. 22, datë 22.07.2009 të Gjykatës Kushtetuese)</w:t>
      </w:r>
      <w:r w:rsidRPr="009C7AE3">
        <w:rPr>
          <w:rFonts w:ascii="Times New Roman" w:hAnsi="Times New Roman"/>
          <w:sz w:val="24"/>
          <w:szCs w:val="24"/>
          <w:lang w:val="sq-AL"/>
        </w:rPr>
        <w:t xml:space="preserve">. </w:t>
      </w:r>
    </w:p>
    <w:p w:rsidR="00DC4E43" w:rsidRPr="009C7AE3" w:rsidRDefault="00646714"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lastRenderedPageBreak/>
        <w:t xml:space="preserve">Në </w:t>
      </w:r>
      <w:r w:rsidR="00E940F7" w:rsidRPr="009C7AE3">
        <w:rPr>
          <w:rFonts w:ascii="Times New Roman" w:hAnsi="Times New Roman"/>
          <w:sz w:val="24"/>
          <w:szCs w:val="24"/>
          <w:lang w:val="sq-AL"/>
        </w:rPr>
        <w:t>rasti</w:t>
      </w:r>
      <w:r w:rsidRPr="009C7AE3">
        <w:rPr>
          <w:rFonts w:ascii="Times New Roman" w:hAnsi="Times New Roman"/>
          <w:sz w:val="24"/>
          <w:szCs w:val="24"/>
          <w:lang w:val="sq-AL"/>
        </w:rPr>
        <w:t>n</w:t>
      </w:r>
      <w:r w:rsidR="00E940F7" w:rsidRPr="009C7AE3">
        <w:rPr>
          <w:rFonts w:ascii="Times New Roman" w:hAnsi="Times New Roman"/>
          <w:sz w:val="24"/>
          <w:szCs w:val="24"/>
          <w:lang w:val="sq-AL"/>
        </w:rPr>
        <w:t xml:space="preserve"> në shqyrtim, </w:t>
      </w:r>
      <w:r w:rsidR="00DD7D3A" w:rsidRPr="009C7AE3">
        <w:rPr>
          <w:rFonts w:ascii="Times New Roman" w:hAnsi="Times New Roman"/>
          <w:sz w:val="24"/>
          <w:szCs w:val="24"/>
          <w:lang w:val="sq-AL"/>
        </w:rPr>
        <w:t xml:space="preserve">Gjykata konstaton se </w:t>
      </w:r>
      <w:r w:rsidR="00E940F7" w:rsidRPr="009C7AE3">
        <w:rPr>
          <w:rFonts w:ascii="Times New Roman" w:hAnsi="Times New Roman"/>
          <w:sz w:val="24"/>
          <w:szCs w:val="24"/>
          <w:lang w:val="sq-AL"/>
        </w:rPr>
        <w:t xml:space="preserve">Kolegji Administrativ i Gjykatës së Lartë </w:t>
      </w:r>
      <w:r w:rsidR="002E2CFB" w:rsidRPr="009C7AE3">
        <w:rPr>
          <w:rFonts w:ascii="Times New Roman" w:hAnsi="Times New Roman"/>
          <w:sz w:val="24"/>
          <w:szCs w:val="24"/>
          <w:lang w:val="sq-AL"/>
        </w:rPr>
        <w:t>n</w:t>
      </w:r>
      <w:r w:rsidR="00837F3D" w:rsidRPr="009C7AE3">
        <w:rPr>
          <w:rFonts w:ascii="Times New Roman" w:hAnsi="Times New Roman"/>
          <w:sz w:val="24"/>
          <w:szCs w:val="24"/>
          <w:lang w:val="sq-AL"/>
        </w:rPr>
        <w:t>ë</w:t>
      </w:r>
      <w:r w:rsidR="002E2CFB" w:rsidRPr="009C7AE3">
        <w:rPr>
          <w:rFonts w:ascii="Times New Roman" w:hAnsi="Times New Roman"/>
          <w:sz w:val="24"/>
          <w:szCs w:val="24"/>
          <w:lang w:val="sq-AL"/>
        </w:rPr>
        <w:t xml:space="preserve"> dat</w:t>
      </w:r>
      <w:r w:rsidR="00837F3D" w:rsidRPr="009C7AE3">
        <w:rPr>
          <w:rFonts w:ascii="Times New Roman" w:hAnsi="Times New Roman"/>
          <w:sz w:val="24"/>
          <w:szCs w:val="24"/>
          <w:lang w:val="sq-AL"/>
        </w:rPr>
        <w:t>ë</w:t>
      </w:r>
      <w:r w:rsidR="002E2CFB" w:rsidRPr="009C7AE3">
        <w:rPr>
          <w:rFonts w:ascii="Times New Roman" w:hAnsi="Times New Roman"/>
          <w:sz w:val="24"/>
          <w:szCs w:val="24"/>
          <w:lang w:val="sq-AL"/>
        </w:rPr>
        <w:t xml:space="preserve">n 17.03.2022 </w:t>
      </w:r>
      <w:r w:rsidR="00E940F7" w:rsidRPr="009C7AE3">
        <w:rPr>
          <w:rFonts w:ascii="Times New Roman" w:hAnsi="Times New Roman"/>
          <w:sz w:val="24"/>
          <w:szCs w:val="24"/>
          <w:lang w:val="sq-AL"/>
        </w:rPr>
        <w:t xml:space="preserve">ka marrë në shqyrtim </w:t>
      </w:r>
      <w:r w:rsidR="002E2CFB" w:rsidRPr="009C7AE3">
        <w:rPr>
          <w:rFonts w:ascii="Times New Roman" w:hAnsi="Times New Roman"/>
          <w:sz w:val="24"/>
          <w:szCs w:val="24"/>
          <w:lang w:val="sq-AL"/>
        </w:rPr>
        <w:t>ankimin e</w:t>
      </w:r>
      <w:r w:rsidR="00E940F7" w:rsidRPr="009C7AE3">
        <w:rPr>
          <w:rFonts w:ascii="Times New Roman" w:hAnsi="Times New Roman"/>
          <w:sz w:val="24"/>
          <w:szCs w:val="24"/>
          <w:lang w:val="sq-AL"/>
        </w:rPr>
        <w:t xml:space="preserve"> kërkuesit</w:t>
      </w:r>
      <w:r w:rsidR="002E2CFB" w:rsidRPr="009C7AE3">
        <w:rPr>
          <w:rFonts w:ascii="Times New Roman" w:hAnsi="Times New Roman"/>
          <w:sz w:val="24"/>
          <w:szCs w:val="24"/>
          <w:lang w:val="sq-AL"/>
        </w:rPr>
        <w:t xml:space="preserve"> </w:t>
      </w:r>
      <w:r w:rsidR="00431A2E" w:rsidRPr="009C7AE3">
        <w:rPr>
          <w:rFonts w:ascii="Times New Roman" w:hAnsi="Times New Roman"/>
          <w:sz w:val="24"/>
          <w:szCs w:val="24"/>
          <w:lang w:val="sq-AL"/>
        </w:rPr>
        <w:t>ndaj vendimit të KLD-së që ka vendosur masën disiplinore të shkarkimit të tij nga detyra</w:t>
      </w:r>
      <w:r w:rsidR="004F6131" w:rsidRPr="009C7AE3">
        <w:rPr>
          <w:rFonts w:ascii="Times New Roman" w:hAnsi="Times New Roman"/>
          <w:sz w:val="24"/>
          <w:szCs w:val="24"/>
          <w:lang w:val="sq-AL"/>
        </w:rPr>
        <w:t xml:space="preserve">, </w:t>
      </w:r>
      <w:r w:rsidRPr="009C7AE3">
        <w:rPr>
          <w:rFonts w:ascii="Times New Roman" w:hAnsi="Times New Roman"/>
          <w:sz w:val="24"/>
          <w:szCs w:val="24"/>
          <w:lang w:val="sq-AL"/>
        </w:rPr>
        <w:t>t</w:t>
      </w:r>
      <w:r w:rsidR="0034732C" w:rsidRPr="009C7AE3">
        <w:rPr>
          <w:rFonts w:ascii="Times New Roman" w:hAnsi="Times New Roman"/>
          <w:sz w:val="24"/>
          <w:szCs w:val="24"/>
          <w:lang w:val="sq-AL"/>
        </w:rPr>
        <w:t>ë</w:t>
      </w:r>
      <w:r w:rsidRPr="009C7AE3">
        <w:rPr>
          <w:rFonts w:ascii="Times New Roman" w:hAnsi="Times New Roman"/>
          <w:sz w:val="24"/>
          <w:szCs w:val="24"/>
          <w:lang w:val="sq-AL"/>
        </w:rPr>
        <w:t xml:space="preserve"> </w:t>
      </w:r>
      <w:r w:rsidR="002E2CFB" w:rsidRPr="009C7AE3">
        <w:rPr>
          <w:rFonts w:ascii="Times New Roman" w:hAnsi="Times New Roman"/>
          <w:sz w:val="24"/>
          <w:szCs w:val="24"/>
          <w:lang w:val="sq-AL"/>
        </w:rPr>
        <w:t>regjistruar n</w:t>
      </w:r>
      <w:r w:rsidR="00837F3D" w:rsidRPr="009C7AE3">
        <w:rPr>
          <w:rFonts w:ascii="Times New Roman" w:hAnsi="Times New Roman"/>
          <w:sz w:val="24"/>
          <w:szCs w:val="24"/>
          <w:lang w:val="sq-AL"/>
        </w:rPr>
        <w:t>ë</w:t>
      </w:r>
      <w:r w:rsidR="002E2CFB" w:rsidRPr="009C7AE3">
        <w:rPr>
          <w:rFonts w:ascii="Times New Roman" w:hAnsi="Times New Roman"/>
          <w:sz w:val="24"/>
          <w:szCs w:val="24"/>
          <w:lang w:val="sq-AL"/>
        </w:rPr>
        <w:t xml:space="preserve"> </w:t>
      </w:r>
      <w:r w:rsidR="00431A2E" w:rsidRPr="009C7AE3">
        <w:rPr>
          <w:rFonts w:ascii="Times New Roman" w:hAnsi="Times New Roman"/>
          <w:sz w:val="24"/>
          <w:szCs w:val="24"/>
          <w:lang w:val="sq-AL"/>
        </w:rPr>
        <w:t>at</w:t>
      </w:r>
      <w:r w:rsidR="0034732C" w:rsidRPr="009C7AE3">
        <w:rPr>
          <w:rFonts w:ascii="Times New Roman" w:hAnsi="Times New Roman"/>
          <w:sz w:val="24"/>
          <w:szCs w:val="24"/>
          <w:lang w:val="sq-AL"/>
        </w:rPr>
        <w:t>ë</w:t>
      </w:r>
      <w:r w:rsidR="00431A2E" w:rsidRPr="009C7AE3">
        <w:rPr>
          <w:rFonts w:ascii="Times New Roman" w:hAnsi="Times New Roman"/>
          <w:sz w:val="24"/>
          <w:szCs w:val="24"/>
          <w:lang w:val="sq-AL"/>
        </w:rPr>
        <w:t xml:space="preserve"> gjykat</w:t>
      </w:r>
      <w:r w:rsidR="0034732C" w:rsidRPr="009C7AE3">
        <w:rPr>
          <w:rFonts w:ascii="Times New Roman" w:hAnsi="Times New Roman"/>
          <w:sz w:val="24"/>
          <w:szCs w:val="24"/>
          <w:lang w:val="sq-AL"/>
        </w:rPr>
        <w:t>ë</w:t>
      </w:r>
      <w:r w:rsidR="00431A2E" w:rsidRPr="009C7AE3">
        <w:rPr>
          <w:rFonts w:ascii="Times New Roman" w:hAnsi="Times New Roman"/>
          <w:sz w:val="24"/>
          <w:szCs w:val="24"/>
          <w:lang w:val="sq-AL"/>
        </w:rPr>
        <w:t xml:space="preserve"> n</w:t>
      </w:r>
      <w:r w:rsidR="0034732C" w:rsidRPr="009C7AE3">
        <w:rPr>
          <w:rFonts w:ascii="Times New Roman" w:hAnsi="Times New Roman"/>
          <w:sz w:val="24"/>
          <w:szCs w:val="24"/>
          <w:lang w:val="sq-AL"/>
        </w:rPr>
        <w:t>ë</w:t>
      </w:r>
      <w:r w:rsidR="00431A2E" w:rsidRPr="009C7AE3">
        <w:rPr>
          <w:rFonts w:ascii="Times New Roman" w:hAnsi="Times New Roman"/>
          <w:sz w:val="24"/>
          <w:szCs w:val="24"/>
          <w:lang w:val="sq-AL"/>
        </w:rPr>
        <w:t xml:space="preserve"> </w:t>
      </w:r>
      <w:r w:rsidR="002E2CFB" w:rsidRPr="009C7AE3">
        <w:rPr>
          <w:rFonts w:ascii="Times New Roman" w:hAnsi="Times New Roman"/>
          <w:sz w:val="24"/>
          <w:szCs w:val="24"/>
          <w:lang w:val="sq-AL"/>
        </w:rPr>
        <w:t>dat</w:t>
      </w:r>
      <w:r w:rsidR="00837F3D" w:rsidRPr="009C7AE3">
        <w:rPr>
          <w:rFonts w:ascii="Times New Roman" w:hAnsi="Times New Roman"/>
          <w:sz w:val="24"/>
          <w:szCs w:val="24"/>
          <w:lang w:val="sq-AL"/>
        </w:rPr>
        <w:t>ë</w:t>
      </w:r>
      <w:r w:rsidR="002E2CFB" w:rsidRPr="009C7AE3">
        <w:rPr>
          <w:rFonts w:ascii="Times New Roman" w:hAnsi="Times New Roman"/>
          <w:sz w:val="24"/>
          <w:szCs w:val="24"/>
          <w:lang w:val="sq-AL"/>
        </w:rPr>
        <w:t>n 17.10.2014</w:t>
      </w:r>
      <w:r w:rsidR="00E940F7" w:rsidRPr="009C7AE3">
        <w:rPr>
          <w:rFonts w:ascii="Times New Roman" w:hAnsi="Times New Roman"/>
          <w:sz w:val="24"/>
          <w:szCs w:val="24"/>
          <w:lang w:val="sq-AL"/>
        </w:rPr>
        <w:t xml:space="preserve">. </w:t>
      </w:r>
      <w:r w:rsidR="00431A2E" w:rsidRPr="009C7AE3">
        <w:rPr>
          <w:rFonts w:ascii="Times New Roman" w:hAnsi="Times New Roman"/>
          <w:sz w:val="24"/>
          <w:szCs w:val="24"/>
          <w:lang w:val="sq-AL"/>
        </w:rPr>
        <w:t>K</w:t>
      </w:r>
      <w:r w:rsidR="00E940F7" w:rsidRPr="009C7AE3">
        <w:rPr>
          <w:rFonts w:ascii="Times New Roman" w:hAnsi="Times New Roman"/>
          <w:sz w:val="24"/>
          <w:szCs w:val="24"/>
          <w:lang w:val="sq-AL"/>
        </w:rPr>
        <w:t>olegj</w:t>
      </w:r>
      <w:r w:rsidR="00431A2E" w:rsidRPr="009C7AE3">
        <w:rPr>
          <w:rFonts w:ascii="Times New Roman" w:hAnsi="Times New Roman"/>
          <w:sz w:val="24"/>
          <w:szCs w:val="24"/>
          <w:lang w:val="sq-AL"/>
        </w:rPr>
        <w:t xml:space="preserve">i Administrativ </w:t>
      </w:r>
      <w:r w:rsidR="00E940F7" w:rsidRPr="009C7AE3">
        <w:rPr>
          <w:rFonts w:ascii="Times New Roman" w:hAnsi="Times New Roman"/>
          <w:sz w:val="24"/>
          <w:szCs w:val="24"/>
          <w:lang w:val="sq-AL"/>
        </w:rPr>
        <w:t xml:space="preserve">e ka argumentuar ushtrimin e kësaj kompetence duke u shprehur se </w:t>
      </w:r>
      <w:r w:rsidR="00E940F7" w:rsidRPr="009C7AE3">
        <w:rPr>
          <w:rFonts w:ascii="Times New Roman" w:hAnsi="Times New Roman"/>
          <w:i/>
          <w:sz w:val="24"/>
          <w:szCs w:val="24"/>
          <w:lang w:val="sq-AL"/>
        </w:rPr>
        <w:t>“[...] pavarësisht rregullimeve të reja kushtetuese dhe ligjore të cilat nuk i atribuojnë më Gjykatës së Lartë juridiksion fillestar gjykimi</w:t>
      </w:r>
      <w:r w:rsidR="006426FF" w:rsidRPr="009C7AE3">
        <w:rPr>
          <w:rFonts w:ascii="Times New Roman" w:hAnsi="Times New Roman"/>
          <w:i/>
          <w:sz w:val="24"/>
          <w:szCs w:val="24"/>
          <w:lang w:val="sq-AL"/>
        </w:rPr>
        <w:t>,</w:t>
      </w:r>
      <w:r w:rsidR="00E940F7" w:rsidRPr="009C7AE3">
        <w:rPr>
          <w:rFonts w:ascii="Times New Roman" w:hAnsi="Times New Roman"/>
          <w:i/>
          <w:sz w:val="24"/>
          <w:szCs w:val="24"/>
          <w:lang w:val="sq-AL"/>
        </w:rPr>
        <w:t xml:space="preserve"> për kërkesat e regjistruara pranë saj, në kohën kur gjykata gëzonte j</w:t>
      </w:r>
      <w:r w:rsidR="00431A2E" w:rsidRPr="009C7AE3">
        <w:rPr>
          <w:rFonts w:ascii="Times New Roman" w:hAnsi="Times New Roman"/>
          <w:i/>
          <w:sz w:val="24"/>
          <w:szCs w:val="24"/>
          <w:lang w:val="sq-AL"/>
        </w:rPr>
        <w:t>uridiksion filles</w:t>
      </w:r>
      <w:r w:rsidR="00E45557" w:rsidRPr="009C7AE3">
        <w:rPr>
          <w:rFonts w:ascii="Times New Roman" w:hAnsi="Times New Roman"/>
          <w:i/>
          <w:sz w:val="24"/>
          <w:szCs w:val="24"/>
          <w:lang w:val="sq-AL"/>
        </w:rPr>
        <w:t>t</w:t>
      </w:r>
      <w:r w:rsidR="00431A2E" w:rsidRPr="009C7AE3">
        <w:rPr>
          <w:rFonts w:ascii="Times New Roman" w:hAnsi="Times New Roman"/>
          <w:i/>
          <w:sz w:val="24"/>
          <w:szCs w:val="24"/>
          <w:lang w:val="sq-AL"/>
        </w:rPr>
        <w:t>ar dhe ende</w:t>
      </w:r>
      <w:r w:rsidR="00E940F7" w:rsidRPr="009C7AE3">
        <w:rPr>
          <w:rFonts w:ascii="Times New Roman" w:hAnsi="Times New Roman"/>
          <w:i/>
          <w:sz w:val="24"/>
          <w:szCs w:val="24"/>
          <w:lang w:val="sq-AL"/>
        </w:rPr>
        <w:t xml:space="preserve"> të patrajtuara me vendim përfundimtar, siç është rasti objekt gjykimi, Gjykata e Lartë duhet të vijoj gjykimin e çështjes. Ky përfundim mbështet</w:t>
      </w:r>
      <w:r w:rsidR="006426FF" w:rsidRPr="009C7AE3">
        <w:rPr>
          <w:rFonts w:ascii="Times New Roman" w:hAnsi="Times New Roman"/>
          <w:i/>
          <w:sz w:val="24"/>
          <w:szCs w:val="24"/>
          <w:lang w:val="sq-AL"/>
        </w:rPr>
        <w:t>et</w:t>
      </w:r>
      <w:r w:rsidR="00E940F7" w:rsidRPr="009C7AE3">
        <w:rPr>
          <w:rFonts w:ascii="Times New Roman" w:hAnsi="Times New Roman"/>
          <w:i/>
          <w:sz w:val="24"/>
          <w:szCs w:val="24"/>
          <w:lang w:val="sq-AL"/>
        </w:rPr>
        <w:t xml:space="preserve"> edhe në parashikimet e Kodit të Procedurës Civile, neni 36</w:t>
      </w:r>
      <w:r w:rsidR="006426FF" w:rsidRPr="009C7AE3">
        <w:rPr>
          <w:rFonts w:ascii="Times New Roman" w:hAnsi="Times New Roman"/>
          <w:i/>
          <w:sz w:val="24"/>
          <w:szCs w:val="24"/>
          <w:lang w:val="sq-AL"/>
        </w:rPr>
        <w:t xml:space="preserve"> pika 4</w:t>
      </w:r>
      <w:r w:rsidR="00E940F7" w:rsidRPr="009C7AE3">
        <w:rPr>
          <w:rFonts w:ascii="Times New Roman" w:hAnsi="Times New Roman"/>
          <w:i/>
          <w:sz w:val="24"/>
          <w:szCs w:val="24"/>
          <w:lang w:val="sq-AL"/>
        </w:rPr>
        <w:t xml:space="preserve"> </w:t>
      </w:r>
      <w:r w:rsidR="006426FF" w:rsidRPr="009C7AE3">
        <w:rPr>
          <w:rFonts w:ascii="Times New Roman" w:hAnsi="Times New Roman"/>
          <w:i/>
          <w:sz w:val="24"/>
          <w:szCs w:val="24"/>
          <w:lang w:val="sq-AL"/>
        </w:rPr>
        <w:t xml:space="preserve">të Kodit të Procedurës Civile </w:t>
      </w:r>
      <w:r w:rsidR="00E940F7" w:rsidRPr="009C7AE3">
        <w:rPr>
          <w:rFonts w:ascii="Times New Roman" w:hAnsi="Times New Roman"/>
          <w:i/>
          <w:sz w:val="24"/>
          <w:szCs w:val="24"/>
          <w:lang w:val="sq-AL"/>
        </w:rPr>
        <w:t>ku parashikohet:</w:t>
      </w:r>
      <w:r w:rsidR="008326BC" w:rsidRPr="009C7AE3">
        <w:rPr>
          <w:rFonts w:ascii="Times New Roman" w:hAnsi="Times New Roman"/>
          <w:i/>
          <w:sz w:val="24"/>
          <w:szCs w:val="24"/>
          <w:lang w:val="sq-AL"/>
        </w:rPr>
        <w:t xml:space="preserve"> </w:t>
      </w:r>
      <w:r w:rsidR="00E940F7" w:rsidRPr="009C7AE3">
        <w:rPr>
          <w:rFonts w:ascii="Times New Roman" w:hAnsi="Times New Roman"/>
          <w:i/>
          <w:sz w:val="24"/>
          <w:szCs w:val="24"/>
          <w:lang w:val="sq-AL"/>
        </w:rPr>
        <w:t>“Juridiksioni përcaktohet në momentin e paraqitjes së padisë në gjykatë, pavarësisht ndryshimeve të mëpasshme të faktit apo të ligjit”</w:t>
      </w:r>
      <w:r w:rsidR="006426FF" w:rsidRPr="009C7AE3">
        <w:rPr>
          <w:rFonts w:ascii="Times New Roman" w:hAnsi="Times New Roman"/>
          <w:i/>
          <w:sz w:val="24"/>
          <w:szCs w:val="24"/>
          <w:lang w:val="sq-AL"/>
        </w:rPr>
        <w:t>, gjithashtu e</w:t>
      </w:r>
      <w:r w:rsidR="00E940F7" w:rsidRPr="009C7AE3">
        <w:rPr>
          <w:rFonts w:ascii="Times New Roman" w:hAnsi="Times New Roman"/>
          <w:i/>
          <w:sz w:val="24"/>
          <w:szCs w:val="24"/>
          <w:lang w:val="sq-AL"/>
        </w:rPr>
        <w:t xml:space="preserve">dhe në nenin 41 të </w:t>
      </w:r>
      <w:r w:rsidR="006426FF" w:rsidRPr="009C7AE3">
        <w:rPr>
          <w:rFonts w:ascii="Times New Roman" w:hAnsi="Times New Roman"/>
          <w:i/>
          <w:sz w:val="24"/>
          <w:szCs w:val="24"/>
          <w:lang w:val="sq-AL"/>
        </w:rPr>
        <w:t xml:space="preserve">Kodit të Procedurës Civile </w:t>
      </w:r>
      <w:r w:rsidR="00E940F7" w:rsidRPr="009C7AE3">
        <w:rPr>
          <w:rFonts w:ascii="Times New Roman" w:hAnsi="Times New Roman"/>
          <w:i/>
          <w:sz w:val="24"/>
          <w:szCs w:val="24"/>
          <w:lang w:val="sq-AL"/>
        </w:rPr>
        <w:t>ku parashikohet: “Kompetenca përcaktohet në momentin e paraqitjes së padisë në gjykatë, pavarësisht ndryshimeve të mëpasshme të faktit ose të ligjit.</w:t>
      </w:r>
      <w:r w:rsidR="00E940F7" w:rsidRPr="009C7AE3">
        <w:rPr>
          <w:rFonts w:ascii="Times New Roman" w:hAnsi="Times New Roman"/>
          <w:sz w:val="24"/>
          <w:szCs w:val="24"/>
          <w:lang w:val="sq-AL"/>
        </w:rPr>
        <w:t>”</w:t>
      </w:r>
      <w:r w:rsidR="00E45557" w:rsidRPr="009C7AE3">
        <w:rPr>
          <w:rFonts w:ascii="Times New Roman" w:hAnsi="Times New Roman"/>
          <w:sz w:val="24"/>
          <w:szCs w:val="24"/>
          <w:lang w:val="sq-AL"/>
        </w:rPr>
        <w:t>”</w:t>
      </w:r>
      <w:r w:rsidR="00E940F7" w:rsidRPr="009C7AE3">
        <w:rPr>
          <w:rFonts w:ascii="Times New Roman" w:hAnsi="Times New Roman"/>
          <w:sz w:val="24"/>
          <w:szCs w:val="24"/>
          <w:lang w:val="sq-AL"/>
        </w:rPr>
        <w:t xml:space="preserve"> (</w:t>
      </w:r>
      <w:r w:rsidR="00E940F7" w:rsidRPr="009C7AE3">
        <w:rPr>
          <w:rFonts w:ascii="Times New Roman" w:hAnsi="Times New Roman"/>
          <w:i/>
          <w:sz w:val="24"/>
          <w:szCs w:val="24"/>
          <w:lang w:val="sq-AL"/>
        </w:rPr>
        <w:t>shih paragrafin 17 të vendimit të Gjykatës së Lartë</w:t>
      </w:r>
      <w:r w:rsidR="00E940F7" w:rsidRPr="009C7AE3">
        <w:rPr>
          <w:rFonts w:ascii="Times New Roman" w:hAnsi="Times New Roman"/>
          <w:sz w:val="24"/>
          <w:szCs w:val="24"/>
          <w:lang w:val="sq-AL"/>
        </w:rPr>
        <w:t xml:space="preserve">). </w:t>
      </w:r>
    </w:p>
    <w:p w:rsidR="00DC4E43" w:rsidRPr="009C7AE3" w:rsidRDefault="00DC4E43"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Gjykata</w:t>
      </w:r>
      <w:r w:rsidR="00E45557" w:rsidRPr="009C7AE3">
        <w:rPr>
          <w:rFonts w:ascii="Times New Roman" w:hAnsi="Times New Roman"/>
          <w:sz w:val="24"/>
          <w:szCs w:val="24"/>
          <w:lang w:val="sq-AL"/>
        </w:rPr>
        <w:t>,</w:t>
      </w:r>
      <w:r w:rsidRPr="009C7AE3">
        <w:rPr>
          <w:rFonts w:ascii="Times New Roman" w:hAnsi="Times New Roman"/>
          <w:sz w:val="24"/>
          <w:szCs w:val="24"/>
          <w:lang w:val="sq-AL"/>
        </w:rPr>
        <w:t xml:space="preserve"> bazuar në rrethanat e çështjes konkrete, evidenton se në vitin 2016 kanë ndodhur ndryshime kushtetuese, ligjore dhe institucionale, të cilat kanë ridimensionuar mënyrën e qeverisjes së sistemit të drejtësisë</w:t>
      </w:r>
      <w:r w:rsidR="00E45557" w:rsidRPr="009C7AE3">
        <w:rPr>
          <w:rFonts w:ascii="Times New Roman" w:hAnsi="Times New Roman"/>
          <w:sz w:val="24"/>
          <w:szCs w:val="24"/>
          <w:lang w:val="sq-AL"/>
        </w:rPr>
        <w:t>,</w:t>
      </w:r>
      <w:r w:rsidRPr="009C7AE3">
        <w:rPr>
          <w:rFonts w:ascii="Times New Roman" w:hAnsi="Times New Roman"/>
          <w:sz w:val="24"/>
          <w:szCs w:val="24"/>
          <w:lang w:val="sq-AL"/>
        </w:rPr>
        <w:t xml:space="preserve"> duke përcaktuar edhe fushën dhe kompetencat e tyre. Po </w:t>
      </w:r>
      <w:r w:rsidR="006426FF" w:rsidRPr="009C7AE3">
        <w:rPr>
          <w:rFonts w:ascii="Times New Roman" w:hAnsi="Times New Roman"/>
          <w:sz w:val="24"/>
          <w:szCs w:val="24"/>
          <w:lang w:val="sq-AL"/>
        </w:rPr>
        <w:t>kë</w:t>
      </w:r>
      <w:r w:rsidRPr="009C7AE3">
        <w:rPr>
          <w:rFonts w:ascii="Times New Roman" w:hAnsi="Times New Roman"/>
          <w:sz w:val="24"/>
          <w:szCs w:val="24"/>
          <w:lang w:val="sq-AL"/>
        </w:rPr>
        <w:t xml:space="preserve">shtu, këto ndryshime kanë prekur </w:t>
      </w:r>
      <w:r w:rsidR="00E45557" w:rsidRPr="009C7AE3">
        <w:rPr>
          <w:rFonts w:ascii="Times New Roman" w:hAnsi="Times New Roman"/>
          <w:sz w:val="24"/>
          <w:szCs w:val="24"/>
          <w:lang w:val="sq-AL"/>
        </w:rPr>
        <w:t>e</w:t>
      </w:r>
      <w:r w:rsidRPr="009C7AE3">
        <w:rPr>
          <w:rFonts w:ascii="Times New Roman" w:hAnsi="Times New Roman"/>
          <w:sz w:val="24"/>
          <w:szCs w:val="24"/>
          <w:lang w:val="sq-AL"/>
        </w:rPr>
        <w:t xml:space="preserve">dhe juridiksionin dhe kompetencën e Gjykatës së Lartë. Në kushtet kur Kolegji Administrativ i Gjykatës së Lartë ka marrë në shqyrtim çështjen dhe e ka zgjidhur atë duke u mbështetur në nenet 36 dhe 41 të KPC-së, të cilat e lidhin juridiksionin dhe kompetencën lëndore me momentin e paraqitjes së padisë - pavarësisht ndryshimeve të mëpasshme të faktit </w:t>
      </w:r>
      <w:r w:rsidR="00E45557" w:rsidRPr="009C7AE3">
        <w:rPr>
          <w:rFonts w:ascii="Times New Roman" w:hAnsi="Times New Roman"/>
          <w:sz w:val="24"/>
          <w:szCs w:val="24"/>
          <w:lang w:val="sq-AL"/>
        </w:rPr>
        <w:t>ose</w:t>
      </w:r>
      <w:r w:rsidRPr="009C7AE3">
        <w:rPr>
          <w:rFonts w:ascii="Times New Roman" w:hAnsi="Times New Roman"/>
          <w:sz w:val="24"/>
          <w:szCs w:val="24"/>
          <w:lang w:val="sq-AL"/>
        </w:rPr>
        <w:t xml:space="preserve"> të ligjit, Gjykata çmon që paraprakisht të analizojë kuadrin kushtetues dhe ligjor në raport me kohën e procedimit disiplinor (viti 2013), dhënien e masës disiplinore (viti 2014), ankimin kundër vendimit të shkarkimit nga detyra (viti 2014), pezullimin e shqyrtimit të ankimit nga Kolegjet e Bashkuara (viti 2016 - para ndryshimeve kushtetuese) dhe kohën e shqyrtimit të ankimit nga Kolegji Admi</w:t>
      </w:r>
      <w:r w:rsidR="00E45557" w:rsidRPr="009C7AE3">
        <w:rPr>
          <w:rFonts w:ascii="Times New Roman" w:hAnsi="Times New Roman"/>
          <w:sz w:val="24"/>
          <w:szCs w:val="24"/>
          <w:lang w:val="sq-AL"/>
        </w:rPr>
        <w:t>ni</w:t>
      </w:r>
      <w:r w:rsidRPr="009C7AE3">
        <w:rPr>
          <w:rFonts w:ascii="Times New Roman" w:hAnsi="Times New Roman"/>
          <w:sz w:val="24"/>
          <w:szCs w:val="24"/>
          <w:lang w:val="sq-AL"/>
        </w:rPr>
        <w:t>strativ i Gjykatës së Lartë (viti 2022).</w:t>
      </w:r>
    </w:p>
    <w:p w:rsidR="00DC4E43" w:rsidRPr="009C7AE3" w:rsidRDefault="00DC4E43"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 xml:space="preserve">Kushtetuta në nenin 147, pika 6, fjalia e fundit (para ndryshimeve me ligjin nr. 76/2016) parashikonte se vendimet e KLD-së për shkarkimin nga detyra të gjyqtarit ankimohen në Gjykatën e Lartë, e cila vendos me </w:t>
      </w:r>
      <w:r w:rsidR="006426FF" w:rsidRPr="009C7AE3">
        <w:rPr>
          <w:rFonts w:ascii="Times New Roman" w:hAnsi="Times New Roman"/>
          <w:sz w:val="24"/>
          <w:szCs w:val="24"/>
          <w:lang w:val="sq-AL"/>
        </w:rPr>
        <w:t>K</w:t>
      </w:r>
      <w:r w:rsidRPr="009C7AE3">
        <w:rPr>
          <w:rFonts w:ascii="Times New Roman" w:hAnsi="Times New Roman"/>
          <w:sz w:val="24"/>
          <w:szCs w:val="24"/>
          <w:lang w:val="sq-AL"/>
        </w:rPr>
        <w:t xml:space="preserve">olegje të </w:t>
      </w:r>
      <w:r w:rsidR="006426FF" w:rsidRPr="009C7AE3">
        <w:rPr>
          <w:rFonts w:ascii="Times New Roman" w:hAnsi="Times New Roman"/>
          <w:sz w:val="24"/>
          <w:szCs w:val="24"/>
          <w:lang w:val="sq-AL"/>
        </w:rPr>
        <w:t>B</w:t>
      </w:r>
      <w:r w:rsidRPr="009C7AE3">
        <w:rPr>
          <w:rFonts w:ascii="Times New Roman" w:hAnsi="Times New Roman"/>
          <w:sz w:val="24"/>
          <w:szCs w:val="24"/>
          <w:lang w:val="sq-AL"/>
        </w:rPr>
        <w:t>ashkuara. Ky parashikim kushtetues ishte reflektuar edhe në përmbajtjen e nenit 34 të ligjit nr. 8811/2001 dhe nenit 36, pika 1</w:t>
      </w:r>
      <w:r w:rsidR="00E45557" w:rsidRPr="009C7AE3">
        <w:rPr>
          <w:rFonts w:ascii="Times New Roman" w:hAnsi="Times New Roman"/>
          <w:sz w:val="24"/>
          <w:szCs w:val="24"/>
          <w:lang w:val="sq-AL"/>
        </w:rPr>
        <w:t>,</w:t>
      </w:r>
      <w:r w:rsidRPr="009C7AE3">
        <w:rPr>
          <w:rFonts w:ascii="Times New Roman" w:hAnsi="Times New Roman"/>
          <w:sz w:val="24"/>
          <w:szCs w:val="24"/>
          <w:lang w:val="sq-AL"/>
        </w:rPr>
        <w:t xml:space="preserve"> të ligjit nr. 9877/2008, sipas të </w:t>
      </w:r>
      <w:r w:rsidRPr="009C7AE3">
        <w:rPr>
          <w:rFonts w:ascii="Times New Roman" w:hAnsi="Times New Roman"/>
          <w:sz w:val="24"/>
          <w:szCs w:val="24"/>
          <w:lang w:val="sq-AL"/>
        </w:rPr>
        <w:lastRenderedPageBreak/>
        <w:t>cil</w:t>
      </w:r>
      <w:r w:rsidR="009C7AE3">
        <w:rPr>
          <w:rFonts w:ascii="Times New Roman" w:hAnsi="Times New Roman"/>
          <w:sz w:val="24"/>
          <w:szCs w:val="24"/>
          <w:lang w:val="sq-AL"/>
        </w:rPr>
        <w:t>ë</w:t>
      </w:r>
      <w:r w:rsidRPr="009C7AE3">
        <w:rPr>
          <w:rFonts w:ascii="Times New Roman" w:hAnsi="Times New Roman"/>
          <w:sz w:val="24"/>
          <w:szCs w:val="24"/>
          <w:lang w:val="sq-AL"/>
        </w:rPr>
        <w:t xml:space="preserve">ve ndaj vendimit të shkarkimit nga detyra gjyqtari kishte të drejtë të ankohej në Gjykatën e Lartë, </w:t>
      </w:r>
      <w:r w:rsidR="004F6131" w:rsidRPr="009C7AE3">
        <w:rPr>
          <w:rFonts w:ascii="Times New Roman" w:hAnsi="Times New Roman"/>
          <w:sz w:val="24"/>
          <w:szCs w:val="24"/>
          <w:lang w:val="sq-AL"/>
        </w:rPr>
        <w:t xml:space="preserve">që </w:t>
      </w:r>
      <w:r w:rsidRPr="009C7AE3">
        <w:rPr>
          <w:rFonts w:ascii="Times New Roman" w:hAnsi="Times New Roman"/>
          <w:sz w:val="24"/>
          <w:szCs w:val="24"/>
          <w:lang w:val="sq-AL"/>
        </w:rPr>
        <w:t xml:space="preserve">vendoste me </w:t>
      </w:r>
      <w:r w:rsidR="006426FF" w:rsidRPr="009C7AE3">
        <w:rPr>
          <w:rFonts w:ascii="Times New Roman" w:hAnsi="Times New Roman"/>
          <w:sz w:val="24"/>
          <w:szCs w:val="24"/>
          <w:lang w:val="sq-AL"/>
        </w:rPr>
        <w:t>K</w:t>
      </w:r>
      <w:r w:rsidRPr="009C7AE3">
        <w:rPr>
          <w:rFonts w:ascii="Times New Roman" w:hAnsi="Times New Roman"/>
          <w:sz w:val="24"/>
          <w:szCs w:val="24"/>
          <w:lang w:val="sq-AL"/>
        </w:rPr>
        <w:t xml:space="preserve">olegje të </w:t>
      </w:r>
      <w:r w:rsidR="006426FF" w:rsidRPr="009C7AE3">
        <w:rPr>
          <w:rFonts w:ascii="Times New Roman" w:hAnsi="Times New Roman"/>
          <w:sz w:val="24"/>
          <w:szCs w:val="24"/>
          <w:lang w:val="sq-AL"/>
        </w:rPr>
        <w:t>B</w:t>
      </w:r>
      <w:r w:rsidRPr="009C7AE3">
        <w:rPr>
          <w:rFonts w:ascii="Times New Roman" w:hAnsi="Times New Roman"/>
          <w:sz w:val="24"/>
          <w:szCs w:val="24"/>
          <w:lang w:val="sq-AL"/>
        </w:rPr>
        <w:t xml:space="preserve">ashkuara. </w:t>
      </w:r>
    </w:p>
    <w:p w:rsidR="00DC4E43" w:rsidRPr="009C7AE3" w:rsidRDefault="00DC4E43"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Me nd</w:t>
      </w:r>
      <w:r w:rsidRPr="009C7AE3">
        <w:rPr>
          <w:rFonts w:ascii="Times New Roman" w:hAnsi="Times New Roman"/>
          <w:iCs/>
          <w:sz w:val="24"/>
          <w:szCs w:val="24"/>
          <w:lang w:val="sq-AL"/>
        </w:rPr>
        <w:t xml:space="preserve">ryshimet kushtetuese të vitit 2016 </w:t>
      </w:r>
      <w:r w:rsidRPr="009C7AE3">
        <w:rPr>
          <w:rFonts w:ascii="Times New Roman" w:hAnsi="Times New Roman"/>
          <w:sz w:val="24"/>
          <w:szCs w:val="24"/>
          <w:lang w:val="sq-AL"/>
        </w:rPr>
        <w:t>është riformuluar neni 140 i Kushtetutës, i cili në p</w:t>
      </w:r>
      <w:r w:rsidR="004F6131" w:rsidRPr="009C7AE3">
        <w:rPr>
          <w:rFonts w:ascii="Times New Roman" w:hAnsi="Times New Roman"/>
          <w:sz w:val="24"/>
          <w:szCs w:val="24"/>
          <w:lang w:val="sq-AL"/>
        </w:rPr>
        <w:t xml:space="preserve">ikën </w:t>
      </w:r>
      <w:r w:rsidRPr="009C7AE3">
        <w:rPr>
          <w:rFonts w:ascii="Times New Roman" w:hAnsi="Times New Roman"/>
          <w:sz w:val="24"/>
          <w:szCs w:val="24"/>
          <w:lang w:val="sq-AL"/>
        </w:rPr>
        <w:t xml:space="preserve">4 ka përcaktuar se </w:t>
      </w:r>
      <w:r w:rsidRPr="009C7AE3">
        <w:rPr>
          <w:rFonts w:ascii="Times New Roman" w:eastAsia="Times New Roman" w:hAnsi="Times New Roman"/>
          <w:sz w:val="24"/>
          <w:szCs w:val="24"/>
          <w:lang w:val="sq-AL"/>
        </w:rPr>
        <w:t xml:space="preserve">kundër vendimit të shkarkimit gjyqtari mund të bëjë ankim në Gjykatën Kushtetuese. </w:t>
      </w:r>
      <w:r w:rsidRPr="009C7AE3">
        <w:rPr>
          <w:rFonts w:ascii="Times New Roman" w:hAnsi="Times New Roman"/>
          <w:sz w:val="24"/>
          <w:szCs w:val="24"/>
          <w:lang w:val="sq-AL"/>
        </w:rPr>
        <w:t>Ky rregullim kushtetues është reflektuar edhe në përmbajtje</w:t>
      </w:r>
      <w:r w:rsidR="00E45557" w:rsidRPr="009C7AE3">
        <w:rPr>
          <w:rFonts w:ascii="Times New Roman" w:hAnsi="Times New Roman"/>
          <w:sz w:val="24"/>
          <w:szCs w:val="24"/>
          <w:lang w:val="sq-AL"/>
        </w:rPr>
        <w:t>n e</w:t>
      </w:r>
      <w:r w:rsidRPr="009C7AE3">
        <w:rPr>
          <w:rFonts w:ascii="Times New Roman" w:hAnsi="Times New Roman"/>
          <w:sz w:val="24"/>
          <w:szCs w:val="24"/>
          <w:lang w:val="sq-AL"/>
        </w:rPr>
        <w:t xml:space="preserve"> ne</w:t>
      </w:r>
      <w:r w:rsidR="00E06DF4" w:rsidRPr="009C7AE3">
        <w:rPr>
          <w:rFonts w:ascii="Times New Roman" w:hAnsi="Times New Roman"/>
          <w:sz w:val="24"/>
          <w:szCs w:val="24"/>
          <w:lang w:val="sq-AL"/>
        </w:rPr>
        <w:t>nit 71, pika 3, të ligjit nr. 85</w:t>
      </w:r>
      <w:r w:rsidRPr="009C7AE3">
        <w:rPr>
          <w:rFonts w:ascii="Times New Roman" w:hAnsi="Times New Roman"/>
          <w:sz w:val="24"/>
          <w:szCs w:val="24"/>
          <w:lang w:val="sq-AL"/>
        </w:rPr>
        <w:t>77/2000, sipas të cilit Gjykata Kushtetuese shqyrton përfundimisht ankimet kundër vendimeve të KLGJ-së sipas nenit 140, pika 4</w:t>
      </w:r>
      <w:r w:rsidR="00E45557" w:rsidRPr="009C7AE3">
        <w:rPr>
          <w:rFonts w:ascii="Times New Roman" w:hAnsi="Times New Roman"/>
          <w:sz w:val="24"/>
          <w:szCs w:val="24"/>
          <w:lang w:val="sq-AL"/>
        </w:rPr>
        <w:t>,</w:t>
      </w:r>
      <w:r w:rsidRPr="009C7AE3">
        <w:rPr>
          <w:rFonts w:ascii="Times New Roman" w:hAnsi="Times New Roman"/>
          <w:sz w:val="24"/>
          <w:szCs w:val="24"/>
          <w:lang w:val="sq-AL"/>
        </w:rPr>
        <w:t xml:space="preserve"> të Kushtetutës. Ndërkohë, </w:t>
      </w:r>
      <w:r w:rsidR="00730A90" w:rsidRPr="009C7AE3">
        <w:rPr>
          <w:rFonts w:ascii="Times New Roman" w:hAnsi="Times New Roman"/>
          <w:sz w:val="24"/>
          <w:szCs w:val="24"/>
          <w:lang w:val="sq-AL"/>
        </w:rPr>
        <w:t>p</w:t>
      </w:r>
      <w:r w:rsidR="00646714" w:rsidRPr="009C7AE3">
        <w:rPr>
          <w:rFonts w:ascii="Times New Roman" w:hAnsi="Times New Roman"/>
          <w:sz w:val="24"/>
          <w:szCs w:val="24"/>
          <w:lang w:val="sq-AL"/>
        </w:rPr>
        <w:t>ë</w:t>
      </w:r>
      <w:r w:rsidR="00730A90" w:rsidRPr="009C7AE3">
        <w:rPr>
          <w:rFonts w:ascii="Times New Roman" w:hAnsi="Times New Roman"/>
          <w:sz w:val="24"/>
          <w:szCs w:val="24"/>
          <w:lang w:val="sq-AL"/>
        </w:rPr>
        <w:t xml:space="preserve">r </w:t>
      </w:r>
      <w:r w:rsidR="00646714" w:rsidRPr="009C7AE3">
        <w:rPr>
          <w:rFonts w:ascii="Times New Roman" w:hAnsi="Times New Roman"/>
          <w:sz w:val="24"/>
          <w:szCs w:val="24"/>
          <w:lang w:val="sq-AL"/>
        </w:rPr>
        <w:t>nj</w:t>
      </w:r>
      <w:r w:rsidR="0028598B" w:rsidRPr="009C7AE3">
        <w:rPr>
          <w:rFonts w:ascii="Times New Roman" w:hAnsi="Times New Roman"/>
          <w:sz w:val="24"/>
          <w:szCs w:val="24"/>
          <w:lang w:val="sq-AL"/>
        </w:rPr>
        <w:t>ë</w:t>
      </w:r>
      <w:r w:rsidR="00646714" w:rsidRPr="009C7AE3">
        <w:rPr>
          <w:rFonts w:ascii="Times New Roman" w:hAnsi="Times New Roman"/>
          <w:sz w:val="24"/>
          <w:szCs w:val="24"/>
          <w:lang w:val="sq-AL"/>
        </w:rPr>
        <w:t xml:space="preserve"> periu</w:t>
      </w:r>
      <w:r w:rsidR="0028598B" w:rsidRPr="009C7AE3">
        <w:rPr>
          <w:rFonts w:ascii="Times New Roman" w:hAnsi="Times New Roman"/>
          <w:sz w:val="24"/>
          <w:szCs w:val="24"/>
          <w:lang w:val="sq-AL"/>
        </w:rPr>
        <w:t>d</w:t>
      </w:r>
      <w:r w:rsidR="00646714" w:rsidRPr="009C7AE3">
        <w:rPr>
          <w:rFonts w:ascii="Times New Roman" w:hAnsi="Times New Roman"/>
          <w:sz w:val="24"/>
          <w:szCs w:val="24"/>
          <w:lang w:val="sq-AL"/>
        </w:rPr>
        <w:t>h</w:t>
      </w:r>
      <w:r w:rsidR="0028598B" w:rsidRPr="009C7AE3">
        <w:rPr>
          <w:rFonts w:ascii="Times New Roman" w:hAnsi="Times New Roman"/>
          <w:sz w:val="24"/>
          <w:szCs w:val="24"/>
          <w:lang w:val="sq-AL"/>
        </w:rPr>
        <w:t>ë</w:t>
      </w:r>
      <w:r w:rsidR="00646714" w:rsidRPr="009C7AE3">
        <w:rPr>
          <w:rFonts w:ascii="Times New Roman" w:hAnsi="Times New Roman"/>
          <w:sz w:val="24"/>
          <w:szCs w:val="24"/>
          <w:lang w:val="sq-AL"/>
        </w:rPr>
        <w:t xml:space="preserve"> t</w:t>
      </w:r>
      <w:r w:rsidR="0028598B" w:rsidRPr="009C7AE3">
        <w:rPr>
          <w:rFonts w:ascii="Times New Roman" w:hAnsi="Times New Roman"/>
          <w:sz w:val="24"/>
          <w:szCs w:val="24"/>
          <w:lang w:val="sq-AL"/>
        </w:rPr>
        <w:t>ë</w:t>
      </w:r>
      <w:r w:rsidR="00646714" w:rsidRPr="009C7AE3">
        <w:rPr>
          <w:rFonts w:ascii="Times New Roman" w:hAnsi="Times New Roman"/>
          <w:sz w:val="24"/>
          <w:szCs w:val="24"/>
          <w:lang w:val="sq-AL"/>
        </w:rPr>
        <w:t xml:space="preserve"> p</w:t>
      </w:r>
      <w:r w:rsidR="0028598B" w:rsidRPr="009C7AE3">
        <w:rPr>
          <w:rFonts w:ascii="Times New Roman" w:hAnsi="Times New Roman"/>
          <w:sz w:val="24"/>
          <w:szCs w:val="24"/>
          <w:lang w:val="sq-AL"/>
        </w:rPr>
        <w:t>ë</w:t>
      </w:r>
      <w:r w:rsidR="00646714" w:rsidRPr="009C7AE3">
        <w:rPr>
          <w:rFonts w:ascii="Times New Roman" w:hAnsi="Times New Roman"/>
          <w:sz w:val="24"/>
          <w:szCs w:val="24"/>
          <w:lang w:val="sq-AL"/>
        </w:rPr>
        <w:t>rkohshme</w:t>
      </w:r>
      <w:r w:rsidR="00730A90" w:rsidRPr="009C7AE3">
        <w:rPr>
          <w:rFonts w:ascii="Times New Roman" w:hAnsi="Times New Roman"/>
          <w:sz w:val="24"/>
          <w:szCs w:val="24"/>
          <w:lang w:val="sq-AL"/>
        </w:rPr>
        <w:t xml:space="preserve"> kjo kompetenc</w:t>
      </w:r>
      <w:r w:rsidR="00646714" w:rsidRPr="009C7AE3">
        <w:rPr>
          <w:rFonts w:ascii="Times New Roman" w:hAnsi="Times New Roman"/>
          <w:sz w:val="24"/>
          <w:szCs w:val="24"/>
          <w:lang w:val="sq-AL"/>
        </w:rPr>
        <w:t>ë</w:t>
      </w:r>
      <w:r w:rsidR="00730A90" w:rsidRPr="009C7AE3">
        <w:rPr>
          <w:rFonts w:ascii="Times New Roman" w:hAnsi="Times New Roman"/>
          <w:sz w:val="24"/>
          <w:szCs w:val="24"/>
          <w:lang w:val="sq-AL"/>
        </w:rPr>
        <w:t xml:space="preserve"> i ka kaluar KPA-s</w:t>
      </w:r>
      <w:r w:rsidR="00646714" w:rsidRPr="009C7AE3">
        <w:rPr>
          <w:rFonts w:ascii="Times New Roman" w:hAnsi="Times New Roman"/>
          <w:sz w:val="24"/>
          <w:szCs w:val="24"/>
          <w:lang w:val="sq-AL"/>
        </w:rPr>
        <w:t>ë</w:t>
      </w:r>
      <w:r w:rsidR="00730A90" w:rsidRPr="009C7AE3">
        <w:rPr>
          <w:rFonts w:ascii="Times New Roman" w:hAnsi="Times New Roman"/>
          <w:sz w:val="24"/>
          <w:szCs w:val="24"/>
          <w:lang w:val="sq-AL"/>
        </w:rPr>
        <w:t xml:space="preserve">, </w:t>
      </w:r>
      <w:r w:rsidRPr="009C7AE3">
        <w:rPr>
          <w:rFonts w:ascii="Times New Roman" w:hAnsi="Times New Roman"/>
          <w:sz w:val="24"/>
          <w:szCs w:val="24"/>
          <w:lang w:val="sq-AL"/>
        </w:rPr>
        <w:t>sipas nenit 179, pika 7, f</w:t>
      </w:r>
      <w:r w:rsidR="00730A90" w:rsidRPr="009C7AE3">
        <w:rPr>
          <w:rFonts w:ascii="Times New Roman" w:hAnsi="Times New Roman"/>
          <w:sz w:val="24"/>
          <w:szCs w:val="24"/>
          <w:lang w:val="sq-AL"/>
        </w:rPr>
        <w:t>jalia e dytë</w:t>
      </w:r>
      <w:r w:rsidR="00E45557" w:rsidRPr="009C7AE3">
        <w:rPr>
          <w:rFonts w:ascii="Times New Roman" w:hAnsi="Times New Roman"/>
          <w:sz w:val="24"/>
          <w:szCs w:val="24"/>
          <w:lang w:val="sq-AL"/>
        </w:rPr>
        <w:t>, po të</w:t>
      </w:r>
      <w:r w:rsidR="00730A90" w:rsidRPr="009C7AE3">
        <w:rPr>
          <w:rFonts w:ascii="Times New Roman" w:hAnsi="Times New Roman"/>
          <w:sz w:val="24"/>
          <w:szCs w:val="24"/>
          <w:lang w:val="sq-AL"/>
        </w:rPr>
        <w:t xml:space="preserve"> Kushtetutës</w:t>
      </w:r>
      <w:r w:rsidRPr="009C7AE3">
        <w:rPr>
          <w:rFonts w:ascii="Times New Roman" w:hAnsi="Times New Roman"/>
          <w:iCs/>
          <w:sz w:val="24"/>
          <w:szCs w:val="24"/>
          <w:lang w:val="sq-AL"/>
        </w:rPr>
        <w:t>. Ky parashikim kushtetues është reflektuar edhe në përmbajtjen e nenit 5, pika 3, shkronja “b”, të ligjit nr. 84/2016 “Për rivlerësimin kalimtar të gjyqtarëve dhe prokurorëve në Republikën e Shqipërisë”, sipas të cilit KPA-ja</w:t>
      </w:r>
      <w:r w:rsidR="00E45557" w:rsidRPr="009C7AE3">
        <w:rPr>
          <w:rFonts w:ascii="Times New Roman" w:hAnsi="Times New Roman"/>
          <w:iCs/>
          <w:sz w:val="24"/>
          <w:szCs w:val="24"/>
          <w:lang w:val="sq-AL"/>
        </w:rPr>
        <w:t>,</w:t>
      </w:r>
      <w:r w:rsidRPr="009C7AE3">
        <w:rPr>
          <w:rFonts w:ascii="Times New Roman" w:hAnsi="Times New Roman"/>
          <w:iCs/>
          <w:sz w:val="24"/>
          <w:szCs w:val="24"/>
          <w:lang w:val="sq-AL"/>
        </w:rPr>
        <w:t xml:space="preserve"> gjatë mandatit të saj</w:t>
      </w:r>
      <w:r w:rsidR="00E45557" w:rsidRPr="009C7AE3">
        <w:rPr>
          <w:rFonts w:ascii="Times New Roman" w:hAnsi="Times New Roman"/>
          <w:iCs/>
          <w:sz w:val="24"/>
          <w:szCs w:val="24"/>
          <w:lang w:val="sq-AL"/>
        </w:rPr>
        <w:t>,</w:t>
      </w:r>
      <w:r w:rsidRPr="009C7AE3">
        <w:rPr>
          <w:rFonts w:ascii="Times New Roman" w:hAnsi="Times New Roman"/>
          <w:iCs/>
          <w:sz w:val="24"/>
          <w:szCs w:val="24"/>
          <w:lang w:val="sq-AL"/>
        </w:rPr>
        <w:t xml:space="preserve"> ka juridiksion të shqyrtojë edhe ankimet kundër vendimeve të KLGJ-së për vendosjen e masave disiplinore ndaj gjyqtarëve.</w:t>
      </w:r>
    </w:p>
    <w:p w:rsidR="00E45557" w:rsidRPr="009C7AE3" w:rsidRDefault="00431A2E" w:rsidP="00E45557">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 xml:space="preserve">Po kështu, me ndryshimet kushtetuese të vitit 2016 </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sht</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 xml:space="preserve"> reformuar kompetenca e Gjykat</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s s</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 xml:space="preserve"> Lart</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 xml:space="preserve"> dhe konkretisht e Kolegjeve t</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 xml:space="preserve"> Bashkuara, pasi tashm</w:t>
      </w:r>
      <w:r w:rsidR="00DC6640" w:rsidRPr="009C7AE3">
        <w:rPr>
          <w:rFonts w:ascii="Times New Roman" w:hAnsi="Times New Roman"/>
          <w:iCs/>
          <w:sz w:val="24"/>
          <w:szCs w:val="24"/>
          <w:lang w:val="sq-AL"/>
        </w:rPr>
        <w:t>ë</w:t>
      </w:r>
      <w:r w:rsidR="00C74252" w:rsidRPr="009C7AE3">
        <w:rPr>
          <w:rFonts w:ascii="Times New Roman" w:hAnsi="Times New Roman"/>
          <w:iCs/>
          <w:sz w:val="24"/>
          <w:szCs w:val="24"/>
          <w:lang w:val="sq-AL"/>
        </w:rPr>
        <w:t xml:space="preserve"> kjo e fundit </w:t>
      </w:r>
      <w:r w:rsidR="00C74252" w:rsidRPr="009C7AE3">
        <w:rPr>
          <w:rFonts w:ascii="Times New Roman" w:hAnsi="Times New Roman"/>
          <w:sz w:val="24"/>
          <w:szCs w:val="24"/>
          <w:lang w:val="sq-AL"/>
        </w:rPr>
        <w:t>shqyrton çështje të caktuara gjyqësore për ndryshimin e praktikës gjyqësore (neni 141, pika 2). Ky parashikim kushtetues</w:t>
      </w:r>
      <w:r w:rsidR="00E45557" w:rsidRPr="009C7AE3">
        <w:rPr>
          <w:rFonts w:ascii="Times New Roman" w:hAnsi="Times New Roman"/>
          <w:sz w:val="24"/>
          <w:szCs w:val="24"/>
          <w:lang w:val="sq-AL"/>
        </w:rPr>
        <w:t xml:space="preserve"> </w:t>
      </w:r>
      <w:r w:rsidR="00DC6640" w:rsidRPr="009C7AE3">
        <w:rPr>
          <w:rFonts w:ascii="Times New Roman" w:hAnsi="Times New Roman"/>
          <w:sz w:val="24"/>
          <w:szCs w:val="24"/>
          <w:lang w:val="sq-AL"/>
        </w:rPr>
        <w:t>ë</w:t>
      </w:r>
      <w:r w:rsidR="00C74252" w:rsidRPr="009C7AE3">
        <w:rPr>
          <w:rFonts w:ascii="Times New Roman" w:hAnsi="Times New Roman"/>
          <w:sz w:val="24"/>
          <w:szCs w:val="24"/>
          <w:lang w:val="sq-AL"/>
        </w:rPr>
        <w:t>sht</w:t>
      </w:r>
      <w:r w:rsidR="00DC6640" w:rsidRPr="009C7AE3">
        <w:rPr>
          <w:rFonts w:ascii="Times New Roman" w:hAnsi="Times New Roman"/>
          <w:sz w:val="24"/>
          <w:szCs w:val="24"/>
          <w:lang w:val="sq-AL"/>
        </w:rPr>
        <w:t>ë</w:t>
      </w:r>
      <w:r w:rsidR="00C74252" w:rsidRPr="009C7AE3">
        <w:rPr>
          <w:rFonts w:ascii="Times New Roman" w:hAnsi="Times New Roman"/>
          <w:sz w:val="24"/>
          <w:szCs w:val="24"/>
          <w:lang w:val="sq-AL"/>
        </w:rPr>
        <w:t xml:space="preserve"> reflektuar edhe n</w:t>
      </w:r>
      <w:r w:rsidR="00DC6640" w:rsidRPr="009C7AE3">
        <w:rPr>
          <w:rFonts w:ascii="Times New Roman" w:hAnsi="Times New Roman"/>
          <w:sz w:val="24"/>
          <w:szCs w:val="24"/>
          <w:lang w:val="sq-AL"/>
        </w:rPr>
        <w:t>ë</w:t>
      </w:r>
      <w:r w:rsidR="00C74252" w:rsidRPr="009C7AE3">
        <w:rPr>
          <w:rFonts w:ascii="Times New Roman" w:hAnsi="Times New Roman"/>
          <w:sz w:val="24"/>
          <w:szCs w:val="24"/>
          <w:lang w:val="sq-AL"/>
        </w:rPr>
        <w:t xml:space="preserve"> p</w:t>
      </w:r>
      <w:r w:rsidR="00DC6640" w:rsidRPr="009C7AE3">
        <w:rPr>
          <w:rFonts w:ascii="Times New Roman" w:hAnsi="Times New Roman"/>
          <w:sz w:val="24"/>
          <w:szCs w:val="24"/>
          <w:lang w:val="sq-AL"/>
        </w:rPr>
        <w:t>ë</w:t>
      </w:r>
      <w:r w:rsidR="00C74252" w:rsidRPr="009C7AE3">
        <w:rPr>
          <w:rFonts w:ascii="Times New Roman" w:hAnsi="Times New Roman"/>
          <w:sz w:val="24"/>
          <w:szCs w:val="24"/>
          <w:lang w:val="sq-AL"/>
        </w:rPr>
        <w:t>rmbajtjen e nenit 32 t</w:t>
      </w:r>
      <w:r w:rsidR="00DC6640" w:rsidRPr="009C7AE3">
        <w:rPr>
          <w:rFonts w:ascii="Times New Roman" w:hAnsi="Times New Roman"/>
          <w:sz w:val="24"/>
          <w:szCs w:val="24"/>
          <w:lang w:val="sq-AL"/>
        </w:rPr>
        <w:t>ë</w:t>
      </w:r>
      <w:r w:rsidR="00C74252" w:rsidRPr="009C7AE3">
        <w:rPr>
          <w:rFonts w:ascii="Times New Roman" w:hAnsi="Times New Roman"/>
          <w:sz w:val="24"/>
          <w:szCs w:val="24"/>
          <w:lang w:val="sq-AL"/>
        </w:rPr>
        <w:t xml:space="preserve"> ligjit nr. 98/2016 “Për organizimin e pushtetit gjyqësor në Republikën e Shqipërisë”, </w:t>
      </w:r>
      <w:r w:rsidR="00E45557" w:rsidRPr="009C7AE3">
        <w:rPr>
          <w:rFonts w:ascii="Times New Roman" w:hAnsi="Times New Roman"/>
          <w:sz w:val="24"/>
          <w:szCs w:val="24"/>
          <w:lang w:val="sq-AL"/>
        </w:rPr>
        <w:t>të</w:t>
      </w:r>
      <w:r w:rsidR="00C74252" w:rsidRPr="009C7AE3">
        <w:rPr>
          <w:rFonts w:ascii="Times New Roman" w:hAnsi="Times New Roman"/>
          <w:sz w:val="24"/>
          <w:szCs w:val="24"/>
          <w:lang w:val="sq-AL"/>
        </w:rPr>
        <w:t xml:space="preserve"> ndryshuar, sipas t</w:t>
      </w:r>
      <w:r w:rsidR="00DC6640" w:rsidRPr="009C7AE3">
        <w:rPr>
          <w:rFonts w:ascii="Times New Roman" w:hAnsi="Times New Roman"/>
          <w:sz w:val="24"/>
          <w:szCs w:val="24"/>
          <w:lang w:val="sq-AL"/>
        </w:rPr>
        <w:t>ë</w:t>
      </w:r>
      <w:r w:rsidR="00C74252" w:rsidRPr="009C7AE3">
        <w:rPr>
          <w:rFonts w:ascii="Times New Roman" w:hAnsi="Times New Roman"/>
          <w:sz w:val="24"/>
          <w:szCs w:val="24"/>
          <w:lang w:val="sq-AL"/>
        </w:rPr>
        <w:t xml:space="preserve"> cilit Gjykata e Lartë gjykon në Kolegje të Bashkuara për çështje civile, penale ose administrative, të cilat, me vendim të një prej trupave gjykues ose të Kryetarit të Gjykatës së Lartë, paraqiten për shqyrtim për ndryshimin e praktikës gjyqësore (pika 1). Kolegjet e Bashkuara shqyrtojnë çështjet kur lind nevoja për ndryshimin e praktikës gjyqësore të njësuar sipas rregullave të caktuara në legjislacionin procedural civil, penal dhe administrativ në fuqi (pika 2).</w:t>
      </w:r>
    </w:p>
    <w:p w:rsidR="00E45557" w:rsidRPr="009C7AE3" w:rsidRDefault="00730A90" w:rsidP="00E45557">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 xml:space="preserve">Në kontekst të sa më sipër, Gjykata evidenton se para ndryshimeve kushtetuese dhe ligjore të vitit 2016, mosmarrëveshjet e ngritura </w:t>
      </w:r>
      <w:r w:rsidR="00E45557" w:rsidRPr="009C7AE3">
        <w:rPr>
          <w:rFonts w:ascii="Times New Roman" w:hAnsi="Times New Roman"/>
          <w:sz w:val="24"/>
          <w:szCs w:val="24"/>
          <w:lang w:val="sq-AL"/>
        </w:rPr>
        <w:t>në</w:t>
      </w:r>
      <w:r w:rsidRPr="009C7AE3">
        <w:rPr>
          <w:rFonts w:ascii="Times New Roman" w:hAnsi="Times New Roman"/>
          <w:sz w:val="24"/>
          <w:szCs w:val="24"/>
          <w:lang w:val="sq-AL"/>
        </w:rPr>
        <w:t xml:space="preserve"> </w:t>
      </w:r>
      <w:r w:rsidR="00E45557" w:rsidRPr="009C7AE3">
        <w:rPr>
          <w:rFonts w:ascii="Times New Roman" w:hAnsi="Times New Roman"/>
          <w:sz w:val="24"/>
          <w:szCs w:val="24"/>
          <w:lang w:val="sq-AL"/>
        </w:rPr>
        <w:t xml:space="preserve">bazë të </w:t>
      </w:r>
      <w:r w:rsidRPr="009C7AE3">
        <w:rPr>
          <w:rFonts w:ascii="Times New Roman" w:hAnsi="Times New Roman"/>
          <w:sz w:val="24"/>
          <w:szCs w:val="24"/>
          <w:lang w:val="sq-AL"/>
        </w:rPr>
        <w:t>ankime</w:t>
      </w:r>
      <w:r w:rsidR="00E45557" w:rsidRPr="009C7AE3">
        <w:rPr>
          <w:rFonts w:ascii="Times New Roman" w:hAnsi="Times New Roman"/>
          <w:sz w:val="24"/>
          <w:szCs w:val="24"/>
          <w:lang w:val="sq-AL"/>
        </w:rPr>
        <w:t>ve</w:t>
      </w:r>
      <w:r w:rsidRPr="009C7AE3">
        <w:rPr>
          <w:rFonts w:ascii="Times New Roman" w:hAnsi="Times New Roman"/>
          <w:sz w:val="24"/>
          <w:szCs w:val="24"/>
          <w:lang w:val="sq-AL"/>
        </w:rPr>
        <w:t xml:space="preserve"> ndaj vendimeve të KLD-së për shkarkimin nga detyra të gjyqtarëve përfshiheshin në juridiksionin gjyqësor (fillestar) të Gjykatës së Lartë, ku kompetenca lëndore dhe ajo funksionale për shqyrtimin e tyre u përkiste </w:t>
      </w:r>
      <w:r w:rsidR="00E45557" w:rsidRPr="009C7AE3">
        <w:rPr>
          <w:rFonts w:ascii="Times New Roman" w:hAnsi="Times New Roman"/>
          <w:sz w:val="24"/>
          <w:szCs w:val="24"/>
          <w:lang w:val="sq-AL"/>
        </w:rPr>
        <w:t>K</w:t>
      </w:r>
      <w:r w:rsidRPr="009C7AE3">
        <w:rPr>
          <w:rFonts w:ascii="Times New Roman" w:hAnsi="Times New Roman"/>
          <w:sz w:val="24"/>
          <w:szCs w:val="24"/>
          <w:lang w:val="sq-AL"/>
        </w:rPr>
        <w:t xml:space="preserve">olegjeve të </w:t>
      </w:r>
      <w:r w:rsidR="00E45557" w:rsidRPr="009C7AE3">
        <w:rPr>
          <w:rFonts w:ascii="Times New Roman" w:hAnsi="Times New Roman"/>
          <w:sz w:val="24"/>
          <w:szCs w:val="24"/>
          <w:lang w:val="sq-AL"/>
        </w:rPr>
        <w:t>B</w:t>
      </w:r>
      <w:r w:rsidRPr="009C7AE3">
        <w:rPr>
          <w:rFonts w:ascii="Times New Roman" w:hAnsi="Times New Roman"/>
          <w:sz w:val="24"/>
          <w:szCs w:val="24"/>
          <w:lang w:val="sq-AL"/>
        </w:rPr>
        <w:t xml:space="preserve">ashkuara të saj. Ndërsa pas ndryshimeve të vitit 2016, mosmarrëveshjet e ngritura </w:t>
      </w:r>
      <w:r w:rsidR="00E45557" w:rsidRPr="009C7AE3">
        <w:rPr>
          <w:rFonts w:ascii="Times New Roman" w:hAnsi="Times New Roman"/>
          <w:sz w:val="24"/>
          <w:szCs w:val="24"/>
          <w:lang w:val="sq-AL"/>
        </w:rPr>
        <w:t xml:space="preserve">në bazë të </w:t>
      </w:r>
      <w:r w:rsidRPr="009C7AE3">
        <w:rPr>
          <w:rFonts w:ascii="Times New Roman" w:hAnsi="Times New Roman"/>
          <w:sz w:val="24"/>
          <w:szCs w:val="24"/>
          <w:lang w:val="sq-AL"/>
        </w:rPr>
        <w:t>ankime</w:t>
      </w:r>
      <w:r w:rsidR="00E45557" w:rsidRPr="009C7AE3">
        <w:rPr>
          <w:rFonts w:ascii="Times New Roman" w:hAnsi="Times New Roman"/>
          <w:sz w:val="24"/>
          <w:szCs w:val="24"/>
          <w:lang w:val="sq-AL"/>
        </w:rPr>
        <w:t>ve</w:t>
      </w:r>
      <w:r w:rsidRPr="009C7AE3">
        <w:rPr>
          <w:rFonts w:ascii="Times New Roman" w:hAnsi="Times New Roman"/>
          <w:sz w:val="24"/>
          <w:szCs w:val="24"/>
          <w:lang w:val="sq-AL"/>
        </w:rPr>
        <w:t xml:space="preserve"> kundër vendimeve disiplinore në përgjithësi ndaj gjyqtarëve, përfshirë </w:t>
      </w:r>
      <w:r w:rsidR="00E45557" w:rsidRPr="009C7AE3">
        <w:rPr>
          <w:rFonts w:ascii="Times New Roman" w:hAnsi="Times New Roman"/>
          <w:sz w:val="24"/>
          <w:szCs w:val="24"/>
          <w:lang w:val="sq-AL"/>
        </w:rPr>
        <w:t>e</w:t>
      </w:r>
      <w:r w:rsidRPr="009C7AE3">
        <w:rPr>
          <w:rFonts w:ascii="Times New Roman" w:hAnsi="Times New Roman"/>
          <w:sz w:val="24"/>
          <w:szCs w:val="24"/>
          <w:lang w:val="sq-AL"/>
        </w:rPr>
        <w:t xml:space="preserve">dhe për shkarkimin e tyre nga detyra, u përfshinë në juridiksionin </w:t>
      </w:r>
      <w:r w:rsidR="006E0F60" w:rsidRPr="009C7AE3">
        <w:rPr>
          <w:rFonts w:ascii="Times New Roman" w:hAnsi="Times New Roman"/>
          <w:sz w:val="24"/>
          <w:szCs w:val="24"/>
          <w:lang w:val="sq-AL"/>
        </w:rPr>
        <w:t>kushtetues, duke i</w:t>
      </w:r>
      <w:r w:rsidRPr="009C7AE3">
        <w:rPr>
          <w:rFonts w:ascii="Times New Roman" w:hAnsi="Times New Roman"/>
          <w:sz w:val="24"/>
          <w:szCs w:val="24"/>
          <w:lang w:val="sq-AL"/>
        </w:rPr>
        <w:t xml:space="preserve"> kaluar kështu juridiksioni gjyqësor për këto çështje Gjykatës Kushtetuese dhe për një periudhë të përkohshme një prej kolegjeve të kësaj gjykate (KPA-së). </w:t>
      </w:r>
    </w:p>
    <w:p w:rsidR="006E0F60" w:rsidRPr="009C7AE3" w:rsidRDefault="00730A90" w:rsidP="00E45557">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lastRenderedPageBreak/>
        <w:t xml:space="preserve">Thënë ndryshe, pas ndryshimeve kushtetuese dhe ligjore të vitit 2016, Gjykatës së Lartë i është hequr e drejta për të shqyrtuar dhe zgjidhur mosmarrëveshjet e ngritura mbi ankimet kundër vendimeve të shkarkimit të gjyqtarëve, duke rënë për pasojë </w:t>
      </w:r>
      <w:r w:rsidR="00E45557" w:rsidRPr="009C7AE3">
        <w:rPr>
          <w:rFonts w:ascii="Times New Roman" w:hAnsi="Times New Roman"/>
          <w:sz w:val="24"/>
          <w:szCs w:val="24"/>
          <w:lang w:val="sq-AL"/>
        </w:rPr>
        <w:t>e</w:t>
      </w:r>
      <w:r w:rsidRPr="009C7AE3">
        <w:rPr>
          <w:rFonts w:ascii="Times New Roman" w:hAnsi="Times New Roman"/>
          <w:sz w:val="24"/>
          <w:szCs w:val="24"/>
          <w:lang w:val="sq-AL"/>
        </w:rPr>
        <w:t>dhe kompetenca e saj lëndore për shqyrtimin e mosmarrëveshjeve të kësaj natyre.</w:t>
      </w:r>
      <w:r w:rsidR="006E0F60" w:rsidRPr="009C7AE3">
        <w:rPr>
          <w:rFonts w:ascii="Times New Roman" w:hAnsi="Times New Roman"/>
          <w:sz w:val="24"/>
          <w:szCs w:val="24"/>
          <w:lang w:val="sq-AL"/>
        </w:rPr>
        <w:t xml:space="preserve"> Gjithashtu, referuar përmbajtjes së dispozitave kushtetuese, gjatë periudhës kalimtare të ushtrimit të mandatit nga KPA-ja, juridiksioni gjyqësor disiplinor i përket ekskluzivisht kësaj të fundit dhe v</w:t>
      </w:r>
      <w:r w:rsidR="006E0F60" w:rsidRPr="009C7AE3">
        <w:rPr>
          <w:rFonts w:ascii="Times New Roman" w:eastAsia="Times New Roman" w:hAnsi="Times New Roman"/>
          <w:sz w:val="24"/>
          <w:szCs w:val="24"/>
          <w:lang w:val="sq-AL"/>
        </w:rPr>
        <w:t>etëm në përfundim të këtij mandati kushtetues ky juridiksion do të ushtrohet nga Gjykata Kushtetuese.</w:t>
      </w:r>
      <w:r w:rsidR="006E0F60" w:rsidRPr="009C7AE3">
        <w:rPr>
          <w:rFonts w:ascii="Times New Roman" w:eastAsia="Times New Roman" w:hAnsi="Times New Roman"/>
          <w:sz w:val="24"/>
          <w:szCs w:val="24"/>
          <w:highlight w:val="yellow"/>
          <w:lang w:val="sq-AL"/>
        </w:rPr>
        <w:t xml:space="preserve"> </w:t>
      </w:r>
    </w:p>
    <w:p w:rsidR="004B21BF" w:rsidRPr="009C7AE3" w:rsidRDefault="004B21BF"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eastAsia="Times New Roman" w:hAnsi="Times New Roman"/>
          <w:sz w:val="24"/>
          <w:szCs w:val="24"/>
          <w:lang w:val="sq-AL"/>
        </w:rPr>
        <w:t>Nga ana tjetër, Gjykata evidenton se KPA-ja s</w:t>
      </w:r>
      <w:r w:rsidRPr="009C7AE3">
        <w:rPr>
          <w:rFonts w:ascii="Times New Roman" w:hAnsi="Times New Roman"/>
          <w:sz w:val="24"/>
          <w:szCs w:val="24"/>
          <w:lang w:val="sq-AL"/>
        </w:rPr>
        <w:t xml:space="preserve">i organ kushtetues dhe kolegj i Gjykatës Kushtetuese (neni 179/b, pika </w:t>
      </w:r>
      <w:r w:rsidR="00E04158" w:rsidRPr="009C7AE3">
        <w:rPr>
          <w:rFonts w:ascii="Times New Roman" w:hAnsi="Times New Roman"/>
          <w:sz w:val="24"/>
          <w:szCs w:val="24"/>
          <w:lang w:val="sq-AL"/>
        </w:rPr>
        <w:t>5, fjalia e dyt</w:t>
      </w:r>
      <w:r w:rsidR="009C7AE3">
        <w:rPr>
          <w:rFonts w:ascii="Times New Roman" w:hAnsi="Times New Roman"/>
          <w:sz w:val="24"/>
          <w:szCs w:val="24"/>
          <w:lang w:val="sq-AL"/>
        </w:rPr>
        <w:t>ë</w:t>
      </w:r>
      <w:r w:rsidR="00E04158" w:rsidRPr="009C7AE3">
        <w:rPr>
          <w:rFonts w:ascii="Times New Roman" w:hAnsi="Times New Roman"/>
          <w:sz w:val="24"/>
          <w:szCs w:val="24"/>
          <w:lang w:val="sq-AL"/>
        </w:rPr>
        <w:t>,</w:t>
      </w:r>
      <w:r w:rsidRPr="009C7AE3">
        <w:rPr>
          <w:rFonts w:ascii="Times New Roman" w:hAnsi="Times New Roman"/>
          <w:sz w:val="24"/>
          <w:szCs w:val="24"/>
          <w:lang w:val="sq-AL"/>
        </w:rPr>
        <w:t xml:space="preserve"> i Kushtetutës), edhe pse me kompetenca të veçanta, </w:t>
      </w:r>
      <w:r w:rsidRPr="009C7AE3">
        <w:rPr>
          <w:rFonts w:ascii="Times New Roman" w:eastAsia="Times New Roman" w:hAnsi="Times New Roman"/>
          <w:sz w:val="24"/>
          <w:szCs w:val="24"/>
          <w:lang w:val="sq-AL"/>
        </w:rPr>
        <w:t>ofron të gjitha garancitë që kërkon e drejta për një proces të rregullt ligjor</w:t>
      </w:r>
      <w:r w:rsidRPr="009C7AE3">
        <w:rPr>
          <w:rFonts w:ascii="Times New Roman" w:hAnsi="Times New Roman"/>
          <w:sz w:val="24"/>
          <w:szCs w:val="24"/>
          <w:lang w:val="sq-AL"/>
        </w:rPr>
        <w:t xml:space="preserve"> në kuptim të nenit 42 të Kushtetutës dhe nenit 6 të KEDNJ-së (</w:t>
      </w:r>
      <w:r w:rsidRPr="009C7AE3">
        <w:rPr>
          <w:rFonts w:ascii="Times New Roman" w:hAnsi="Times New Roman"/>
          <w:i/>
          <w:sz w:val="24"/>
          <w:szCs w:val="24"/>
          <w:lang w:val="sq-AL"/>
        </w:rPr>
        <w:t>shih vendimin nr. 2, datë 18.01.2017 të Gjykatës Kushtetuese</w:t>
      </w:r>
      <w:r w:rsidRPr="009C7AE3">
        <w:rPr>
          <w:rFonts w:ascii="Times New Roman" w:hAnsi="Times New Roman"/>
          <w:sz w:val="24"/>
          <w:szCs w:val="24"/>
          <w:lang w:val="sq-AL"/>
        </w:rPr>
        <w:t xml:space="preserve">). Në këtë drejtim, ajo vepron në përputhje me parimet e kushtetutshmërisë dhe procesit të rregullt. Në jurisprudencën e saj Gjykata ka theksuar se </w:t>
      </w:r>
      <w:r w:rsidRPr="009C7AE3">
        <w:rPr>
          <w:rFonts w:ascii="Times New Roman" w:hAnsi="Times New Roman"/>
          <w:iCs/>
          <w:spacing w:val="3"/>
          <w:sz w:val="24"/>
          <w:szCs w:val="24"/>
          <w:lang w:val="sq-AL"/>
        </w:rPr>
        <w:t xml:space="preserve">e </w:t>
      </w:r>
      <w:r w:rsidRPr="009C7AE3">
        <w:rPr>
          <w:rFonts w:ascii="Times New Roman" w:hAnsi="Times New Roman"/>
          <w:iCs/>
          <w:spacing w:val="2"/>
          <w:sz w:val="24"/>
          <w:szCs w:val="24"/>
          <w:lang w:val="sq-AL"/>
        </w:rPr>
        <w:t xml:space="preserve">drejta e individit për një proces të rregullt ligjor, parashikuar në nenin 42 të Kushtetutës, nuk është e kufizuar </w:t>
      </w:r>
      <w:r w:rsidRPr="009C7AE3">
        <w:rPr>
          <w:rFonts w:ascii="Times New Roman" w:hAnsi="Times New Roman"/>
          <w:iCs/>
          <w:spacing w:val="1"/>
          <w:sz w:val="24"/>
          <w:szCs w:val="24"/>
          <w:lang w:val="sq-AL"/>
        </w:rPr>
        <w:t xml:space="preserve">vetëm në procesin gjyqësor, por përfshin edhe atë me karakter disiplinor </w:t>
      </w:r>
      <w:r w:rsidRPr="009C7AE3">
        <w:rPr>
          <w:rFonts w:ascii="Times New Roman" w:hAnsi="Times New Roman"/>
          <w:iCs/>
          <w:spacing w:val="-3"/>
          <w:sz w:val="24"/>
          <w:szCs w:val="24"/>
          <w:lang w:val="sq-AL"/>
        </w:rPr>
        <w:t>administrativ.</w:t>
      </w:r>
      <w:r w:rsidRPr="009C7AE3">
        <w:rPr>
          <w:rFonts w:ascii="Times New Roman" w:hAnsi="Times New Roman"/>
          <w:sz w:val="24"/>
          <w:szCs w:val="24"/>
          <w:lang w:val="sq-AL"/>
        </w:rPr>
        <w:t xml:space="preserve"> Në këtë kuptim, ajo ka theksuar se ç</w:t>
      </w:r>
      <w:r w:rsidRPr="009C7AE3">
        <w:rPr>
          <w:rFonts w:ascii="Times New Roman" w:hAnsi="Times New Roman"/>
          <w:iCs/>
          <w:spacing w:val="-3"/>
          <w:sz w:val="24"/>
          <w:szCs w:val="24"/>
          <w:lang w:val="sq-AL"/>
        </w:rPr>
        <w:t xml:space="preserve">do organ i pushtetit publik, gjatë ushtrimit të funksionit të tij kushtetues e ligjor, është i detyruar të respektojë standardet demokratike, të cilat kanë gjetur pasqyrimin e tyre në Kushtetutë </w:t>
      </w:r>
      <w:r w:rsidRPr="009C7AE3">
        <w:rPr>
          <w:rFonts w:ascii="Times New Roman" w:hAnsi="Times New Roman"/>
          <w:sz w:val="24"/>
          <w:szCs w:val="24"/>
          <w:lang w:val="sq-AL"/>
        </w:rPr>
        <w:t>(</w:t>
      </w:r>
      <w:r w:rsidRPr="009C7AE3">
        <w:rPr>
          <w:rFonts w:ascii="Times New Roman" w:hAnsi="Times New Roman"/>
          <w:bCs/>
          <w:i/>
          <w:sz w:val="24"/>
          <w:szCs w:val="24"/>
          <w:lang w:val="sq-AL"/>
        </w:rPr>
        <w:t>shih v</w:t>
      </w:r>
      <w:r w:rsidRPr="009C7AE3">
        <w:rPr>
          <w:rFonts w:ascii="Times New Roman" w:hAnsi="Times New Roman"/>
          <w:i/>
          <w:sz w:val="24"/>
          <w:szCs w:val="24"/>
          <w:lang w:val="sq-AL"/>
        </w:rPr>
        <w:t xml:space="preserve">endimet nr. 2, datë 18.01.2017; nr. 67, datë 11.11.2016 të Gjykatës Kushtetuese). </w:t>
      </w:r>
    </w:p>
    <w:p w:rsidR="004B21BF" w:rsidRPr="009C7AE3" w:rsidRDefault="004B21BF"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Në këtë drejtim, Gjykata e vlerëson të drejtë p</w:t>
      </w:r>
      <w:r w:rsidR="006426FF" w:rsidRPr="009C7AE3">
        <w:rPr>
          <w:rFonts w:ascii="Times New Roman" w:hAnsi="Times New Roman"/>
          <w:sz w:val="24"/>
          <w:szCs w:val="24"/>
          <w:lang w:val="sq-AL"/>
        </w:rPr>
        <w:t>rapësimin</w:t>
      </w:r>
      <w:r w:rsidRPr="009C7AE3">
        <w:rPr>
          <w:rFonts w:ascii="Times New Roman" w:hAnsi="Times New Roman"/>
          <w:sz w:val="24"/>
          <w:szCs w:val="24"/>
          <w:lang w:val="sq-AL"/>
        </w:rPr>
        <w:t xml:space="preserve"> e subjektit të interesuar</w:t>
      </w:r>
      <w:r w:rsidR="00E45557" w:rsidRPr="009C7AE3">
        <w:rPr>
          <w:rFonts w:ascii="Times New Roman" w:hAnsi="Times New Roman"/>
          <w:sz w:val="24"/>
          <w:szCs w:val="24"/>
          <w:lang w:val="sq-AL"/>
        </w:rPr>
        <w:t>,</w:t>
      </w:r>
      <w:r w:rsidRPr="009C7AE3">
        <w:rPr>
          <w:rFonts w:ascii="Times New Roman" w:hAnsi="Times New Roman"/>
          <w:sz w:val="24"/>
          <w:szCs w:val="24"/>
          <w:lang w:val="sq-AL"/>
        </w:rPr>
        <w:t xml:space="preserve"> KLGJ-së, se Kolegji Administrativ i Gjykatës së Lartë nuk ka qenë ndonjëherë gjykata kompetente për shqyrtimin e ankimit të gjyqtarit ndaj vendimit të KLD-së për dhënien e masës disiplinore të shkarkimit, as para ndryshimeve</w:t>
      </w:r>
      <w:r w:rsidR="00E45557" w:rsidRPr="009C7AE3">
        <w:rPr>
          <w:rFonts w:ascii="Times New Roman" w:hAnsi="Times New Roman"/>
          <w:sz w:val="24"/>
          <w:szCs w:val="24"/>
          <w:lang w:val="sq-AL"/>
        </w:rPr>
        <w:t xml:space="preserve">, </w:t>
      </w:r>
      <w:r w:rsidRPr="009C7AE3">
        <w:rPr>
          <w:rFonts w:ascii="Times New Roman" w:hAnsi="Times New Roman"/>
          <w:sz w:val="24"/>
          <w:szCs w:val="24"/>
          <w:lang w:val="sq-AL"/>
        </w:rPr>
        <w:t xml:space="preserve">as pas ndryshimeve të vitit 2016. Në rastin konkret, ankimi i kërkuesit ndaj vendimit të KLD-së është regjistruar në Gjykatën e Lartë në datën 17.10.2014, që do të thotë se juridiksioni dhe kompetenca e shqyrtimit të tij në atë kohë i takonte Kolegjeve të Bashkuara të Gjykatës së Lartë, në cilësinë e juridiksionit fillestar, por referuar legjislacionit aktual, prej vitit 2016 shqyrtimi i një ankese të tillë nuk është më në juridiksionin e Kolegjeve të Bashkuara të Gjykatës së Lartë, por në juridiksionin gjyqësor disiplinor të KPA-së. </w:t>
      </w:r>
    </w:p>
    <w:p w:rsidR="00030D04" w:rsidRPr="009C7AE3" w:rsidRDefault="00030D04" w:rsidP="00646714">
      <w:pPr>
        <w:pStyle w:val="Paragrafiilists"/>
        <w:numPr>
          <w:ilvl w:val="0"/>
          <w:numId w:val="26"/>
        </w:numPr>
        <w:tabs>
          <w:tab w:val="left" w:pos="720"/>
          <w:tab w:val="left" w:pos="1080"/>
        </w:tabs>
        <w:spacing w:after="0" w:line="360" w:lineRule="auto"/>
        <w:ind w:left="0" w:firstLine="720"/>
        <w:jc w:val="both"/>
        <w:rPr>
          <w:rFonts w:ascii="Times New Roman" w:eastAsia="Times New Roman" w:hAnsi="Times New Roman"/>
          <w:i/>
          <w:iCs/>
          <w:sz w:val="24"/>
          <w:szCs w:val="24"/>
          <w:lang w:val="sq-AL"/>
        </w:rPr>
      </w:pPr>
      <w:r w:rsidRPr="009C7AE3">
        <w:rPr>
          <w:rFonts w:ascii="Times New Roman" w:hAnsi="Times New Roman"/>
          <w:sz w:val="24"/>
          <w:szCs w:val="24"/>
          <w:lang w:val="sq-AL"/>
        </w:rPr>
        <w:t xml:space="preserve">Gjykata </w:t>
      </w:r>
      <w:r w:rsidR="006E0F60" w:rsidRPr="009C7AE3">
        <w:rPr>
          <w:rFonts w:ascii="Times New Roman" w:hAnsi="Times New Roman"/>
          <w:sz w:val="24"/>
          <w:szCs w:val="24"/>
          <w:lang w:val="sq-AL"/>
        </w:rPr>
        <w:t xml:space="preserve">gjithashtu, </w:t>
      </w:r>
      <w:r w:rsidRPr="009C7AE3">
        <w:rPr>
          <w:rFonts w:ascii="Times New Roman" w:hAnsi="Times New Roman"/>
          <w:sz w:val="24"/>
          <w:szCs w:val="24"/>
          <w:lang w:val="sq-AL"/>
        </w:rPr>
        <w:t>sjell n</w:t>
      </w:r>
      <w:r w:rsidR="0034732C" w:rsidRPr="009C7AE3">
        <w:rPr>
          <w:rFonts w:ascii="Times New Roman" w:hAnsi="Times New Roman"/>
          <w:sz w:val="24"/>
          <w:szCs w:val="24"/>
          <w:lang w:val="sq-AL"/>
        </w:rPr>
        <w:t>ë</w:t>
      </w:r>
      <w:r w:rsidRPr="009C7AE3">
        <w:rPr>
          <w:rFonts w:ascii="Times New Roman" w:hAnsi="Times New Roman"/>
          <w:sz w:val="24"/>
          <w:szCs w:val="24"/>
          <w:lang w:val="sq-AL"/>
        </w:rPr>
        <w:t xml:space="preserve"> v</w:t>
      </w:r>
      <w:r w:rsidR="0034732C" w:rsidRPr="009C7AE3">
        <w:rPr>
          <w:rFonts w:ascii="Times New Roman" w:hAnsi="Times New Roman"/>
          <w:sz w:val="24"/>
          <w:szCs w:val="24"/>
          <w:lang w:val="sq-AL"/>
        </w:rPr>
        <w:t>ë</w:t>
      </w:r>
      <w:r w:rsidRPr="009C7AE3">
        <w:rPr>
          <w:rFonts w:ascii="Times New Roman" w:hAnsi="Times New Roman"/>
          <w:sz w:val="24"/>
          <w:szCs w:val="24"/>
          <w:lang w:val="sq-AL"/>
        </w:rPr>
        <w:t xml:space="preserve">mendje se </w:t>
      </w:r>
      <w:r w:rsidRPr="009C7AE3">
        <w:rPr>
          <w:rFonts w:ascii="Times New Roman" w:eastAsia="Times New Roman" w:hAnsi="Times New Roman"/>
          <w:sz w:val="24"/>
          <w:szCs w:val="24"/>
          <w:lang w:val="sq-AL"/>
        </w:rPr>
        <w:t xml:space="preserve">zbatimi në kohë i ligjit procedural, përveç rasteve kur parashikohet shprehimisht ndryshe, zbatohet menjëherë në përputhje me parimin </w:t>
      </w:r>
      <w:r w:rsidRPr="009C7AE3">
        <w:rPr>
          <w:rFonts w:ascii="Times New Roman" w:eastAsia="Times New Roman" w:hAnsi="Times New Roman"/>
          <w:i/>
          <w:iCs/>
          <w:sz w:val="24"/>
          <w:szCs w:val="24"/>
          <w:lang w:val="sq-AL"/>
        </w:rPr>
        <w:t>tempus regit processum</w:t>
      </w:r>
      <w:r w:rsidRPr="009C7AE3">
        <w:rPr>
          <w:rFonts w:ascii="Times New Roman" w:eastAsia="Times New Roman" w:hAnsi="Times New Roman"/>
          <w:sz w:val="24"/>
          <w:szCs w:val="24"/>
          <w:lang w:val="sq-AL"/>
        </w:rPr>
        <w:t xml:space="preserve">. Jurisprudenca kushtetuese është shprehur edhe më parë se në të drejtën procedurale, ndryshe nga ajo materiale, ligji i ri ka fuqi edhe për çështjet që janë në gjykim, me </w:t>
      </w:r>
      <w:r w:rsidRPr="009C7AE3">
        <w:rPr>
          <w:rFonts w:ascii="Times New Roman" w:eastAsia="Times New Roman" w:hAnsi="Times New Roman"/>
          <w:sz w:val="24"/>
          <w:szCs w:val="24"/>
          <w:lang w:val="sq-AL"/>
        </w:rPr>
        <w:lastRenderedPageBreak/>
        <w:t>përjashtim të rastit kur vetë ai shprehet ndryshe </w:t>
      </w:r>
      <w:r w:rsidRPr="009C7AE3">
        <w:rPr>
          <w:rFonts w:ascii="Times New Roman" w:eastAsia="Times New Roman" w:hAnsi="Times New Roman"/>
          <w:i/>
          <w:iCs/>
          <w:sz w:val="24"/>
          <w:szCs w:val="24"/>
          <w:lang w:val="sq-AL"/>
        </w:rPr>
        <w:t>(shih vendimet nr. 3, dat</w:t>
      </w:r>
      <w:r w:rsidR="0034732C" w:rsidRPr="009C7AE3">
        <w:rPr>
          <w:rFonts w:ascii="Times New Roman" w:eastAsia="Times New Roman" w:hAnsi="Times New Roman"/>
          <w:i/>
          <w:iCs/>
          <w:sz w:val="24"/>
          <w:szCs w:val="24"/>
          <w:lang w:val="sq-AL"/>
        </w:rPr>
        <w:t>ë</w:t>
      </w:r>
      <w:r w:rsidRPr="009C7AE3">
        <w:rPr>
          <w:rFonts w:ascii="Times New Roman" w:eastAsia="Times New Roman" w:hAnsi="Times New Roman"/>
          <w:i/>
          <w:iCs/>
          <w:sz w:val="24"/>
          <w:szCs w:val="24"/>
          <w:lang w:val="sq-AL"/>
        </w:rPr>
        <w:t xml:space="preserve"> 11.02.2021; nr. 11, datë 23.04.2009</w:t>
      </w:r>
      <w:r w:rsidR="00E45557" w:rsidRPr="009C7AE3">
        <w:rPr>
          <w:rFonts w:ascii="Times New Roman" w:eastAsia="Times New Roman" w:hAnsi="Times New Roman"/>
          <w:i/>
          <w:iCs/>
          <w:sz w:val="24"/>
          <w:szCs w:val="24"/>
          <w:lang w:val="sq-AL"/>
        </w:rPr>
        <w:t>;</w:t>
      </w:r>
      <w:r w:rsidRPr="009C7AE3">
        <w:rPr>
          <w:rFonts w:ascii="Times New Roman" w:eastAsia="Times New Roman" w:hAnsi="Times New Roman"/>
          <w:i/>
          <w:iCs/>
          <w:sz w:val="24"/>
          <w:szCs w:val="24"/>
          <w:lang w:val="sq-AL"/>
        </w:rPr>
        <w:t xml:space="preserve"> nr. 106, datë 27.05.2002 të Gjykatës Kushtetuese).</w:t>
      </w:r>
    </w:p>
    <w:p w:rsidR="00D5368E" w:rsidRPr="009C7AE3" w:rsidRDefault="009C3B9A" w:rsidP="00646714">
      <w:pPr>
        <w:pStyle w:val="Paragrafiilists"/>
        <w:numPr>
          <w:ilvl w:val="0"/>
          <w:numId w:val="26"/>
        </w:numPr>
        <w:tabs>
          <w:tab w:val="left" w:pos="720"/>
          <w:tab w:val="left" w:pos="1080"/>
        </w:tabs>
        <w:spacing w:after="0" w:line="360" w:lineRule="auto"/>
        <w:ind w:left="0" w:firstLine="720"/>
        <w:jc w:val="both"/>
        <w:rPr>
          <w:rFonts w:ascii="Times New Roman" w:hAnsi="Times New Roman"/>
          <w:sz w:val="24"/>
          <w:szCs w:val="24"/>
          <w:lang w:val="sq-AL"/>
        </w:rPr>
      </w:pPr>
      <w:r w:rsidRPr="009C7AE3">
        <w:rPr>
          <w:rFonts w:ascii="Times New Roman" w:hAnsi="Times New Roman"/>
          <w:sz w:val="24"/>
          <w:szCs w:val="24"/>
          <w:lang w:val="sq-AL"/>
        </w:rPr>
        <w:t xml:space="preserve">Për </w:t>
      </w:r>
      <w:r w:rsidR="00817926" w:rsidRPr="009C7AE3">
        <w:rPr>
          <w:rFonts w:ascii="Times New Roman" w:hAnsi="Times New Roman"/>
          <w:sz w:val="24"/>
          <w:szCs w:val="24"/>
          <w:lang w:val="sq-AL"/>
        </w:rPr>
        <w:t>sa m</w:t>
      </w:r>
      <w:r w:rsidR="00D5368E" w:rsidRPr="009C7AE3">
        <w:rPr>
          <w:rFonts w:ascii="Times New Roman" w:hAnsi="Times New Roman"/>
          <w:sz w:val="24"/>
          <w:szCs w:val="24"/>
          <w:lang w:val="sq-AL"/>
        </w:rPr>
        <w:t>ë</w:t>
      </w:r>
      <w:r w:rsidR="00817926" w:rsidRPr="009C7AE3">
        <w:rPr>
          <w:rFonts w:ascii="Times New Roman" w:hAnsi="Times New Roman"/>
          <w:sz w:val="24"/>
          <w:szCs w:val="24"/>
          <w:lang w:val="sq-AL"/>
        </w:rPr>
        <w:t xml:space="preserve"> lart</w:t>
      </w:r>
      <w:r w:rsidR="000F2AD3" w:rsidRPr="009C7AE3">
        <w:rPr>
          <w:rFonts w:ascii="Times New Roman" w:eastAsia="MS Mincho" w:hAnsi="Times New Roman"/>
          <w:sz w:val="24"/>
          <w:szCs w:val="24"/>
          <w:lang w:val="sq-AL"/>
        </w:rPr>
        <w:t xml:space="preserve">, </w:t>
      </w:r>
      <w:r w:rsidR="00837F3D" w:rsidRPr="009C7AE3">
        <w:rPr>
          <w:rFonts w:ascii="Times New Roman" w:eastAsia="MS Mincho" w:hAnsi="Times New Roman"/>
          <w:sz w:val="24"/>
          <w:szCs w:val="24"/>
          <w:lang w:val="sq-AL"/>
        </w:rPr>
        <w:t xml:space="preserve">Gjykata çmon se </w:t>
      </w:r>
      <w:r w:rsidR="000F2AD3" w:rsidRPr="009C7AE3">
        <w:rPr>
          <w:rFonts w:ascii="Times New Roman" w:eastAsia="MS Mincho" w:hAnsi="Times New Roman"/>
          <w:sz w:val="24"/>
          <w:szCs w:val="24"/>
          <w:lang w:val="sq-AL"/>
        </w:rPr>
        <w:t xml:space="preserve">pretendimi i kërkuesit për </w:t>
      </w:r>
      <w:r w:rsidR="000F2AD3" w:rsidRPr="009C7AE3">
        <w:rPr>
          <w:rFonts w:ascii="Times New Roman" w:hAnsi="Times New Roman"/>
          <w:sz w:val="24"/>
          <w:szCs w:val="24"/>
          <w:lang w:val="sq-AL"/>
        </w:rPr>
        <w:t xml:space="preserve">cenimin e parimit për t’u gjykuar nga një gjykatë e caktuar me ligj, </w:t>
      </w:r>
      <w:r w:rsidR="006426FF" w:rsidRPr="009C7AE3">
        <w:rPr>
          <w:rFonts w:ascii="Times New Roman" w:hAnsi="Times New Roman"/>
          <w:sz w:val="24"/>
          <w:szCs w:val="24"/>
          <w:lang w:val="sq-AL"/>
        </w:rPr>
        <w:t>i</w:t>
      </w:r>
      <w:r w:rsidR="000F2AD3" w:rsidRPr="009C7AE3">
        <w:rPr>
          <w:rFonts w:ascii="Times New Roman" w:hAnsi="Times New Roman"/>
          <w:sz w:val="24"/>
          <w:szCs w:val="24"/>
          <w:lang w:val="sq-AL"/>
        </w:rPr>
        <w:t xml:space="preserve"> garant</w:t>
      </w:r>
      <w:r w:rsidR="00837F3D" w:rsidRPr="009C7AE3">
        <w:rPr>
          <w:rFonts w:ascii="Times New Roman" w:hAnsi="Times New Roman"/>
          <w:sz w:val="24"/>
          <w:szCs w:val="24"/>
          <w:lang w:val="sq-AL"/>
        </w:rPr>
        <w:t>uar nga</w:t>
      </w:r>
      <w:r w:rsidR="000F2AD3" w:rsidRPr="009C7AE3">
        <w:rPr>
          <w:rFonts w:ascii="Times New Roman" w:hAnsi="Times New Roman"/>
          <w:sz w:val="24"/>
          <w:szCs w:val="24"/>
          <w:lang w:val="sq-AL"/>
        </w:rPr>
        <w:t xml:space="preserve"> neni 42 i Kushtetutës</w:t>
      </w:r>
      <w:r w:rsidR="00E45557" w:rsidRPr="009C7AE3">
        <w:rPr>
          <w:rFonts w:ascii="Times New Roman" w:hAnsi="Times New Roman"/>
          <w:sz w:val="24"/>
          <w:szCs w:val="24"/>
          <w:lang w:val="sq-AL"/>
        </w:rPr>
        <w:t>,</w:t>
      </w:r>
      <w:r w:rsidR="000F2AD3" w:rsidRPr="009C7AE3">
        <w:rPr>
          <w:rFonts w:ascii="Times New Roman" w:hAnsi="Times New Roman"/>
          <w:sz w:val="24"/>
          <w:szCs w:val="24"/>
          <w:lang w:val="sq-AL"/>
        </w:rPr>
        <w:t xml:space="preserve"> </w:t>
      </w:r>
      <w:r w:rsidR="00837F3D" w:rsidRPr="009C7AE3">
        <w:rPr>
          <w:rFonts w:ascii="Times New Roman" w:hAnsi="Times New Roman"/>
          <w:sz w:val="24"/>
          <w:szCs w:val="24"/>
          <w:lang w:val="sq-AL"/>
        </w:rPr>
        <w:t>ë</w:t>
      </w:r>
      <w:r w:rsidR="000F2AD3" w:rsidRPr="009C7AE3">
        <w:rPr>
          <w:rFonts w:ascii="Times New Roman" w:hAnsi="Times New Roman"/>
          <w:sz w:val="24"/>
          <w:szCs w:val="24"/>
          <w:lang w:val="sq-AL"/>
        </w:rPr>
        <w:t>sht</w:t>
      </w:r>
      <w:r w:rsidR="00837F3D" w:rsidRPr="009C7AE3">
        <w:rPr>
          <w:rFonts w:ascii="Times New Roman" w:hAnsi="Times New Roman"/>
          <w:sz w:val="24"/>
          <w:szCs w:val="24"/>
          <w:lang w:val="sq-AL"/>
        </w:rPr>
        <w:t>ë</w:t>
      </w:r>
      <w:r w:rsidR="000F2AD3" w:rsidRPr="009C7AE3">
        <w:rPr>
          <w:rFonts w:ascii="Times New Roman" w:hAnsi="Times New Roman"/>
          <w:sz w:val="24"/>
          <w:szCs w:val="24"/>
          <w:lang w:val="sq-AL"/>
        </w:rPr>
        <w:t xml:space="preserve"> i bazuar.</w:t>
      </w:r>
      <w:r w:rsidR="00CA5D2D" w:rsidRPr="009C7AE3">
        <w:rPr>
          <w:rFonts w:ascii="Times New Roman" w:hAnsi="Times New Roman"/>
          <w:sz w:val="24"/>
          <w:szCs w:val="24"/>
          <w:lang w:val="sq-AL"/>
        </w:rPr>
        <w:t xml:space="preserve"> Në këtë situatë</w:t>
      </w:r>
      <w:r w:rsidR="008A77F2" w:rsidRPr="009C7AE3">
        <w:rPr>
          <w:rFonts w:ascii="Times New Roman" w:hAnsi="Times New Roman"/>
          <w:sz w:val="24"/>
          <w:szCs w:val="24"/>
          <w:lang w:val="sq-AL"/>
        </w:rPr>
        <w:t xml:space="preserve">, </w:t>
      </w:r>
      <w:r w:rsidR="00DD7D3A" w:rsidRPr="009C7AE3">
        <w:rPr>
          <w:rFonts w:ascii="Times New Roman" w:hAnsi="Times New Roman"/>
          <w:sz w:val="24"/>
          <w:szCs w:val="24"/>
          <w:lang w:val="sq-AL"/>
        </w:rPr>
        <w:t xml:space="preserve">Gjykata </w:t>
      </w:r>
      <w:r w:rsidRPr="009C7AE3">
        <w:rPr>
          <w:rFonts w:ascii="Times New Roman" w:hAnsi="Times New Roman"/>
          <w:sz w:val="24"/>
          <w:szCs w:val="24"/>
          <w:lang w:val="sq-AL"/>
        </w:rPr>
        <w:t>vlerëson</w:t>
      </w:r>
      <w:r w:rsidR="00D5368E" w:rsidRPr="009C7AE3">
        <w:rPr>
          <w:rFonts w:ascii="Times New Roman" w:hAnsi="Times New Roman"/>
          <w:sz w:val="24"/>
          <w:szCs w:val="24"/>
          <w:lang w:val="sq-AL"/>
        </w:rPr>
        <w:t xml:space="preserve"> </w:t>
      </w:r>
      <w:r w:rsidR="00DD7D3A" w:rsidRPr="009C7AE3">
        <w:rPr>
          <w:rFonts w:ascii="Times New Roman" w:hAnsi="Times New Roman"/>
          <w:sz w:val="24"/>
          <w:szCs w:val="24"/>
          <w:lang w:val="sq-AL"/>
        </w:rPr>
        <w:t xml:space="preserve">mos </w:t>
      </w:r>
      <w:r w:rsidRPr="009C7AE3">
        <w:rPr>
          <w:rFonts w:ascii="Times New Roman" w:hAnsi="Times New Roman"/>
          <w:sz w:val="24"/>
          <w:szCs w:val="24"/>
          <w:lang w:val="sq-AL"/>
        </w:rPr>
        <w:t xml:space="preserve">të </w:t>
      </w:r>
      <w:r w:rsidR="00DD7D3A" w:rsidRPr="009C7AE3">
        <w:rPr>
          <w:rFonts w:ascii="Times New Roman" w:hAnsi="Times New Roman"/>
          <w:sz w:val="24"/>
          <w:szCs w:val="24"/>
          <w:lang w:val="sq-AL"/>
        </w:rPr>
        <w:t>ndalet në analizimin e pretendim</w:t>
      </w:r>
      <w:r w:rsidR="000C419A" w:rsidRPr="009C7AE3">
        <w:rPr>
          <w:rFonts w:ascii="Times New Roman" w:hAnsi="Times New Roman"/>
          <w:sz w:val="24"/>
          <w:szCs w:val="24"/>
          <w:lang w:val="sq-AL"/>
        </w:rPr>
        <w:t>eve</w:t>
      </w:r>
      <w:r w:rsidR="00DD7D3A" w:rsidRPr="009C7AE3">
        <w:rPr>
          <w:rFonts w:ascii="Times New Roman" w:hAnsi="Times New Roman"/>
          <w:sz w:val="24"/>
          <w:szCs w:val="24"/>
          <w:lang w:val="sq-AL"/>
        </w:rPr>
        <w:t xml:space="preserve"> t</w:t>
      </w:r>
      <w:r w:rsidR="00837F3D" w:rsidRPr="009C7AE3">
        <w:rPr>
          <w:rFonts w:ascii="Times New Roman" w:hAnsi="Times New Roman"/>
          <w:sz w:val="24"/>
          <w:szCs w:val="24"/>
          <w:lang w:val="sq-AL"/>
        </w:rPr>
        <w:t>ë</w:t>
      </w:r>
      <w:r w:rsidR="00DD7D3A" w:rsidRPr="009C7AE3">
        <w:rPr>
          <w:rFonts w:ascii="Times New Roman" w:hAnsi="Times New Roman"/>
          <w:sz w:val="24"/>
          <w:szCs w:val="24"/>
          <w:lang w:val="sq-AL"/>
        </w:rPr>
        <w:t xml:space="preserve"> k</w:t>
      </w:r>
      <w:r w:rsidR="00837F3D" w:rsidRPr="009C7AE3">
        <w:rPr>
          <w:rFonts w:ascii="Times New Roman" w:hAnsi="Times New Roman"/>
          <w:sz w:val="24"/>
          <w:szCs w:val="24"/>
          <w:lang w:val="sq-AL"/>
        </w:rPr>
        <w:t>ë</w:t>
      </w:r>
      <w:r w:rsidR="000C419A" w:rsidRPr="009C7AE3">
        <w:rPr>
          <w:rFonts w:ascii="Times New Roman" w:hAnsi="Times New Roman"/>
          <w:sz w:val="24"/>
          <w:szCs w:val="24"/>
          <w:lang w:val="sq-AL"/>
        </w:rPr>
        <w:t>rkuesit q</w:t>
      </w:r>
      <w:r w:rsidR="00817926" w:rsidRPr="009C7AE3">
        <w:rPr>
          <w:rFonts w:ascii="Times New Roman" w:hAnsi="Times New Roman"/>
          <w:sz w:val="24"/>
          <w:szCs w:val="24"/>
          <w:lang w:val="sq-AL"/>
        </w:rPr>
        <w:t>ë</w:t>
      </w:r>
      <w:r w:rsidR="000C419A" w:rsidRPr="009C7AE3">
        <w:rPr>
          <w:rFonts w:ascii="Times New Roman" w:hAnsi="Times New Roman"/>
          <w:sz w:val="24"/>
          <w:szCs w:val="24"/>
          <w:lang w:val="sq-AL"/>
        </w:rPr>
        <w:t xml:space="preserve"> lidhen me </w:t>
      </w:r>
      <w:r w:rsidR="00DD7D3A" w:rsidRPr="009C7AE3">
        <w:rPr>
          <w:rFonts w:ascii="Times New Roman" w:hAnsi="Times New Roman"/>
          <w:sz w:val="24"/>
          <w:szCs w:val="24"/>
          <w:lang w:val="sq-AL"/>
        </w:rPr>
        <w:t xml:space="preserve">cenimin e </w:t>
      </w:r>
      <w:r w:rsidR="00837F3D" w:rsidRPr="009C7AE3">
        <w:rPr>
          <w:rFonts w:ascii="Times New Roman" w:hAnsi="Times New Roman"/>
          <w:sz w:val="24"/>
          <w:szCs w:val="24"/>
          <w:lang w:val="sq-AL"/>
        </w:rPr>
        <w:t>së</w:t>
      </w:r>
      <w:r w:rsidR="00DD7D3A" w:rsidRPr="009C7AE3">
        <w:rPr>
          <w:rFonts w:ascii="Times New Roman" w:hAnsi="Times New Roman"/>
          <w:sz w:val="24"/>
          <w:szCs w:val="24"/>
          <w:lang w:val="sq-AL"/>
        </w:rPr>
        <w:t xml:space="preserve"> drejt</w:t>
      </w:r>
      <w:r w:rsidR="00837F3D" w:rsidRPr="009C7AE3">
        <w:rPr>
          <w:rFonts w:ascii="Times New Roman" w:hAnsi="Times New Roman"/>
          <w:sz w:val="24"/>
          <w:szCs w:val="24"/>
          <w:lang w:val="sq-AL"/>
        </w:rPr>
        <w:t>ë</w:t>
      </w:r>
      <w:r w:rsidR="00DD7D3A" w:rsidRPr="009C7AE3">
        <w:rPr>
          <w:rFonts w:ascii="Times New Roman" w:hAnsi="Times New Roman"/>
          <w:sz w:val="24"/>
          <w:szCs w:val="24"/>
          <w:lang w:val="sq-AL"/>
        </w:rPr>
        <w:t xml:space="preserve">s </w:t>
      </w:r>
      <w:r w:rsidR="00837F3D" w:rsidRPr="009C7AE3">
        <w:rPr>
          <w:rFonts w:ascii="Times New Roman" w:hAnsi="Times New Roman"/>
          <w:sz w:val="24"/>
          <w:szCs w:val="24"/>
          <w:lang w:val="sq-AL"/>
        </w:rPr>
        <w:t xml:space="preserve">së aksesit dhe së drejtës </w:t>
      </w:r>
      <w:r w:rsidR="00DD7D3A" w:rsidRPr="009C7AE3">
        <w:rPr>
          <w:rFonts w:ascii="Times New Roman" w:hAnsi="Times New Roman"/>
          <w:sz w:val="24"/>
          <w:szCs w:val="24"/>
          <w:lang w:val="sq-AL"/>
        </w:rPr>
        <w:t>p</w:t>
      </w:r>
      <w:r w:rsidR="00837F3D" w:rsidRPr="009C7AE3">
        <w:rPr>
          <w:rFonts w:ascii="Times New Roman" w:hAnsi="Times New Roman"/>
          <w:sz w:val="24"/>
          <w:szCs w:val="24"/>
          <w:lang w:val="sq-AL"/>
        </w:rPr>
        <w:t>ë</w:t>
      </w:r>
      <w:r w:rsidR="00DD7D3A" w:rsidRPr="009C7AE3">
        <w:rPr>
          <w:rFonts w:ascii="Times New Roman" w:hAnsi="Times New Roman"/>
          <w:sz w:val="24"/>
          <w:szCs w:val="24"/>
          <w:lang w:val="sq-AL"/>
        </w:rPr>
        <w:t>r t</w:t>
      </w:r>
      <w:r w:rsidR="00837F3D" w:rsidRPr="009C7AE3">
        <w:rPr>
          <w:rFonts w:ascii="Times New Roman" w:hAnsi="Times New Roman"/>
          <w:sz w:val="24"/>
          <w:szCs w:val="24"/>
          <w:lang w:val="sq-AL"/>
        </w:rPr>
        <w:t>’u dëgjuar</w:t>
      </w:r>
      <w:r w:rsidR="00DD7D3A" w:rsidRPr="009C7AE3">
        <w:rPr>
          <w:rFonts w:ascii="Times New Roman" w:hAnsi="Times New Roman"/>
          <w:sz w:val="24"/>
          <w:szCs w:val="24"/>
          <w:lang w:val="sq-AL"/>
        </w:rPr>
        <w:t>, për sa kohë</w:t>
      </w:r>
      <w:r w:rsidR="00837F3D" w:rsidRPr="009C7AE3">
        <w:rPr>
          <w:rFonts w:ascii="Times New Roman" w:hAnsi="Times New Roman"/>
          <w:sz w:val="24"/>
          <w:szCs w:val="24"/>
          <w:lang w:val="sq-AL"/>
        </w:rPr>
        <w:t xml:space="preserve"> që ankimi i tij </w:t>
      </w:r>
      <w:r w:rsidR="007057FA" w:rsidRPr="009C7AE3">
        <w:rPr>
          <w:rFonts w:ascii="Times New Roman" w:hAnsi="Times New Roman"/>
          <w:sz w:val="24"/>
          <w:szCs w:val="24"/>
          <w:lang w:val="sq-AL"/>
        </w:rPr>
        <w:t>do t</w:t>
      </w:r>
      <w:r w:rsidR="0034732C" w:rsidRPr="009C7AE3">
        <w:rPr>
          <w:rFonts w:ascii="Times New Roman" w:hAnsi="Times New Roman"/>
          <w:sz w:val="24"/>
          <w:szCs w:val="24"/>
          <w:lang w:val="sq-AL"/>
        </w:rPr>
        <w:t>ë</w:t>
      </w:r>
      <w:r w:rsidR="007057FA" w:rsidRPr="009C7AE3">
        <w:rPr>
          <w:rFonts w:ascii="Times New Roman" w:hAnsi="Times New Roman"/>
          <w:sz w:val="24"/>
          <w:szCs w:val="24"/>
          <w:lang w:val="sq-AL"/>
        </w:rPr>
        <w:t xml:space="preserve"> </w:t>
      </w:r>
      <w:r w:rsidR="00837F3D" w:rsidRPr="009C7AE3">
        <w:rPr>
          <w:rFonts w:ascii="Times New Roman" w:hAnsi="Times New Roman"/>
          <w:sz w:val="24"/>
          <w:szCs w:val="24"/>
          <w:lang w:val="sq-AL"/>
        </w:rPr>
        <w:t xml:space="preserve">merret në shqyrtim nga </w:t>
      </w:r>
      <w:r w:rsidR="007057FA" w:rsidRPr="009C7AE3">
        <w:rPr>
          <w:rFonts w:ascii="Times New Roman" w:hAnsi="Times New Roman"/>
          <w:sz w:val="24"/>
          <w:szCs w:val="24"/>
          <w:lang w:val="sq-AL"/>
        </w:rPr>
        <w:t xml:space="preserve">organi </w:t>
      </w:r>
      <w:r w:rsidR="00837F3D" w:rsidRPr="009C7AE3">
        <w:rPr>
          <w:rFonts w:ascii="Times New Roman" w:hAnsi="Times New Roman"/>
          <w:sz w:val="24"/>
          <w:szCs w:val="24"/>
          <w:lang w:val="sq-AL"/>
        </w:rPr>
        <w:t>kompetent</w:t>
      </w:r>
      <w:r w:rsidR="000C419A" w:rsidRPr="009C7AE3">
        <w:rPr>
          <w:rFonts w:ascii="Times New Roman" w:hAnsi="Times New Roman"/>
          <w:sz w:val="24"/>
          <w:szCs w:val="24"/>
          <w:lang w:val="sq-AL"/>
        </w:rPr>
        <w:t>.</w:t>
      </w:r>
      <w:r w:rsidR="00837F3D" w:rsidRPr="009C7AE3">
        <w:rPr>
          <w:rFonts w:ascii="Times New Roman" w:hAnsi="Times New Roman"/>
          <w:sz w:val="24"/>
          <w:szCs w:val="24"/>
          <w:lang w:val="sq-AL"/>
        </w:rPr>
        <w:t xml:space="preserve"> </w:t>
      </w:r>
    </w:p>
    <w:p w:rsidR="00837F3D" w:rsidRPr="009C7AE3" w:rsidRDefault="00730A90" w:rsidP="00646714">
      <w:pPr>
        <w:pStyle w:val="Paragrafiilists"/>
        <w:numPr>
          <w:ilvl w:val="0"/>
          <w:numId w:val="26"/>
        </w:numPr>
        <w:tabs>
          <w:tab w:val="left" w:pos="720"/>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9C7AE3">
        <w:rPr>
          <w:rFonts w:ascii="Times New Roman" w:hAnsi="Times New Roman"/>
          <w:sz w:val="24"/>
          <w:szCs w:val="24"/>
          <w:lang w:val="sq-AL"/>
        </w:rPr>
        <w:t>Në përfundim, Gjykata vlerëson se vendimi i Kolegjit Administrativ të Gjykatës së Lartë duhet shfuqizuar dhe çështja objekt gjykimi t’i dërgohet për shqyrtim organit kompetent në juridiksion të të cilit ajo përfshihet, pra KPA-së.</w:t>
      </w:r>
      <w:r w:rsidR="00C90B3E" w:rsidRPr="009C7AE3">
        <w:rPr>
          <w:rFonts w:ascii="Times New Roman" w:hAnsi="Times New Roman"/>
          <w:sz w:val="24"/>
          <w:szCs w:val="24"/>
          <w:lang w:val="sq-AL"/>
        </w:rPr>
        <w:t xml:space="preserve"> </w:t>
      </w:r>
    </w:p>
    <w:p w:rsidR="000251CB" w:rsidRPr="009C7AE3" w:rsidRDefault="000251CB" w:rsidP="00596CB9">
      <w:pPr>
        <w:tabs>
          <w:tab w:val="left" w:pos="720"/>
          <w:tab w:val="left" w:pos="1080"/>
        </w:tabs>
        <w:spacing w:after="0" w:line="360" w:lineRule="auto"/>
        <w:jc w:val="both"/>
        <w:rPr>
          <w:rFonts w:ascii="Times New Roman" w:eastAsia="MS Mincho" w:hAnsi="Times New Roman"/>
          <w:bCs/>
          <w:sz w:val="24"/>
          <w:szCs w:val="24"/>
          <w:lang w:val="sq-AL"/>
        </w:rPr>
      </w:pPr>
    </w:p>
    <w:p w:rsidR="00852CEA" w:rsidRDefault="00852CEA" w:rsidP="00596CB9">
      <w:pPr>
        <w:spacing w:after="0" w:line="360" w:lineRule="auto"/>
        <w:jc w:val="center"/>
        <w:rPr>
          <w:rFonts w:ascii="Times New Roman" w:eastAsia="MS Mincho" w:hAnsi="Times New Roman"/>
          <w:b/>
          <w:bCs/>
          <w:sz w:val="24"/>
          <w:szCs w:val="24"/>
          <w:lang w:val="sq-AL"/>
        </w:rPr>
      </w:pPr>
    </w:p>
    <w:p w:rsidR="000251CB" w:rsidRPr="009C7AE3" w:rsidRDefault="000251CB" w:rsidP="00596CB9">
      <w:pPr>
        <w:spacing w:after="0" w:line="360" w:lineRule="auto"/>
        <w:jc w:val="center"/>
        <w:rPr>
          <w:rFonts w:ascii="Times New Roman" w:eastAsia="MS Mincho" w:hAnsi="Times New Roman"/>
          <w:sz w:val="24"/>
          <w:szCs w:val="24"/>
          <w:lang w:val="sq-AL"/>
        </w:rPr>
      </w:pPr>
      <w:r w:rsidRPr="009C7AE3">
        <w:rPr>
          <w:rFonts w:ascii="Times New Roman" w:eastAsia="MS Mincho" w:hAnsi="Times New Roman"/>
          <w:b/>
          <w:bCs/>
          <w:sz w:val="24"/>
          <w:szCs w:val="24"/>
          <w:lang w:val="sq-AL"/>
        </w:rPr>
        <w:t>PËR KËTO ARSYE,</w:t>
      </w:r>
    </w:p>
    <w:p w:rsidR="000251CB" w:rsidRPr="009C7AE3" w:rsidRDefault="000251CB" w:rsidP="00596CB9">
      <w:pPr>
        <w:tabs>
          <w:tab w:val="left" w:pos="1080"/>
        </w:tabs>
        <w:spacing w:after="0" w:line="360" w:lineRule="auto"/>
        <w:ind w:firstLine="720"/>
        <w:jc w:val="both"/>
        <w:rPr>
          <w:rFonts w:ascii="Times New Roman" w:hAnsi="Times New Roman"/>
          <w:sz w:val="24"/>
          <w:szCs w:val="24"/>
          <w:lang w:val="sq-AL"/>
        </w:rPr>
      </w:pPr>
      <w:r w:rsidRPr="009C7AE3">
        <w:rPr>
          <w:rFonts w:ascii="Times New Roman" w:hAnsi="Times New Roman"/>
          <w:bCs/>
          <w:sz w:val="24"/>
          <w:szCs w:val="24"/>
          <w:lang w:val="sq-AL"/>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njëzëri</w:t>
      </w:r>
      <w:r w:rsidRPr="009C7AE3">
        <w:rPr>
          <w:rFonts w:ascii="Times New Roman" w:hAnsi="Times New Roman"/>
          <w:sz w:val="24"/>
          <w:szCs w:val="24"/>
          <w:lang w:val="sq-AL"/>
        </w:rPr>
        <w:t>, </w:t>
      </w:r>
    </w:p>
    <w:p w:rsidR="000251CB" w:rsidRPr="009C7AE3" w:rsidRDefault="000251CB" w:rsidP="00596CB9">
      <w:pPr>
        <w:spacing w:after="0" w:line="360" w:lineRule="auto"/>
        <w:ind w:firstLine="720"/>
        <w:jc w:val="both"/>
        <w:rPr>
          <w:rFonts w:ascii="Times New Roman" w:hAnsi="Times New Roman"/>
          <w:sz w:val="24"/>
          <w:szCs w:val="24"/>
          <w:lang w:val="sq-AL"/>
        </w:rPr>
      </w:pPr>
    </w:p>
    <w:p w:rsidR="000251CB" w:rsidRPr="009C7AE3" w:rsidRDefault="000251CB" w:rsidP="00596CB9">
      <w:pPr>
        <w:spacing w:after="0" w:line="360" w:lineRule="auto"/>
        <w:jc w:val="center"/>
        <w:rPr>
          <w:rFonts w:ascii="Times New Roman" w:hAnsi="Times New Roman"/>
          <w:b/>
          <w:bCs/>
          <w:sz w:val="24"/>
          <w:szCs w:val="24"/>
          <w:lang w:val="sq-AL"/>
        </w:rPr>
      </w:pPr>
      <w:r w:rsidRPr="009C7AE3">
        <w:rPr>
          <w:rFonts w:ascii="Times New Roman" w:hAnsi="Times New Roman"/>
          <w:b/>
          <w:bCs/>
          <w:sz w:val="24"/>
          <w:szCs w:val="24"/>
          <w:lang w:val="sq-AL"/>
        </w:rPr>
        <w:t>V E N D O S I:</w:t>
      </w:r>
    </w:p>
    <w:p w:rsidR="000251CB" w:rsidRPr="009C7AE3" w:rsidRDefault="000251CB" w:rsidP="00596CB9">
      <w:pPr>
        <w:pStyle w:val="Tekstishnimittfundfaqes"/>
        <w:numPr>
          <w:ilvl w:val="0"/>
          <w:numId w:val="24"/>
        </w:numPr>
        <w:tabs>
          <w:tab w:val="left" w:pos="1080"/>
        </w:tabs>
        <w:spacing w:line="360" w:lineRule="auto"/>
        <w:ind w:left="1080"/>
        <w:jc w:val="both"/>
        <w:rPr>
          <w:sz w:val="24"/>
          <w:szCs w:val="24"/>
          <w:shd w:val="clear" w:color="auto" w:fill="FFFFFF"/>
          <w:lang w:val="sq-AL"/>
        </w:rPr>
      </w:pPr>
      <w:r w:rsidRPr="009C7AE3">
        <w:rPr>
          <w:sz w:val="24"/>
          <w:szCs w:val="24"/>
          <w:shd w:val="clear" w:color="auto" w:fill="FFFFFF"/>
          <w:lang w:val="sq-AL"/>
        </w:rPr>
        <w:t>Pranimin e kërkesës.</w:t>
      </w:r>
    </w:p>
    <w:p w:rsidR="000251CB" w:rsidRPr="009C7AE3" w:rsidRDefault="000251CB" w:rsidP="00596CB9">
      <w:pPr>
        <w:pStyle w:val="Tekstishnimittfundfaqes"/>
        <w:numPr>
          <w:ilvl w:val="0"/>
          <w:numId w:val="24"/>
        </w:numPr>
        <w:tabs>
          <w:tab w:val="left" w:pos="1080"/>
        </w:tabs>
        <w:spacing w:line="360" w:lineRule="auto"/>
        <w:ind w:left="1080"/>
        <w:jc w:val="both"/>
        <w:rPr>
          <w:sz w:val="24"/>
          <w:szCs w:val="24"/>
          <w:shd w:val="clear" w:color="auto" w:fill="FFFFFF"/>
          <w:lang w:val="sq-AL"/>
        </w:rPr>
      </w:pPr>
      <w:r w:rsidRPr="009C7AE3">
        <w:rPr>
          <w:sz w:val="24"/>
          <w:szCs w:val="24"/>
          <w:lang w:val="sq-AL"/>
        </w:rPr>
        <w:t xml:space="preserve">Shfuqizimin </w:t>
      </w:r>
      <w:r w:rsidR="00530F6C" w:rsidRPr="009C7AE3">
        <w:rPr>
          <w:sz w:val="24"/>
          <w:szCs w:val="24"/>
          <w:lang w:val="sq-AL"/>
        </w:rPr>
        <w:t xml:space="preserve">e vendimit </w:t>
      </w:r>
      <w:r w:rsidR="00530F6C" w:rsidRPr="009C7AE3">
        <w:rPr>
          <w:rFonts w:eastAsia="MS Mincho"/>
          <w:sz w:val="24"/>
          <w:szCs w:val="24"/>
          <w:lang w:val="sq-AL"/>
        </w:rPr>
        <w:t xml:space="preserve">nr. 6/1/1/1/1/1/1/1/1, datë 17.03.2022 </w:t>
      </w:r>
      <w:r w:rsidR="000A2EE2" w:rsidRPr="009C7AE3">
        <w:rPr>
          <w:rFonts w:eastAsia="MS Mincho"/>
          <w:sz w:val="24"/>
          <w:szCs w:val="24"/>
          <w:lang w:val="sq-AL"/>
        </w:rPr>
        <w:t>të</w:t>
      </w:r>
      <w:r w:rsidR="00530F6C" w:rsidRPr="009C7AE3">
        <w:rPr>
          <w:rFonts w:eastAsia="MS Mincho"/>
          <w:sz w:val="24"/>
          <w:szCs w:val="24"/>
          <w:lang w:val="sq-AL"/>
        </w:rPr>
        <w:t xml:space="preserve"> Kolegjit Administrativ të Gjykatës së Lartë</w:t>
      </w:r>
      <w:r w:rsidRPr="009C7AE3">
        <w:rPr>
          <w:rFonts w:eastAsia="Calibri"/>
          <w:sz w:val="24"/>
          <w:szCs w:val="24"/>
          <w:lang w:val="sq-AL"/>
        </w:rPr>
        <w:t xml:space="preserve">. </w:t>
      </w:r>
      <w:r w:rsidRPr="009C7AE3">
        <w:rPr>
          <w:b/>
          <w:sz w:val="24"/>
          <w:szCs w:val="24"/>
          <w:lang w:val="sq-AL"/>
        </w:rPr>
        <w:t xml:space="preserve"> </w:t>
      </w:r>
    </w:p>
    <w:p w:rsidR="00530F6C" w:rsidRPr="009C7AE3" w:rsidRDefault="000251CB" w:rsidP="00596CB9">
      <w:pPr>
        <w:pStyle w:val="Tekstishnimittfundfaqes"/>
        <w:numPr>
          <w:ilvl w:val="0"/>
          <w:numId w:val="24"/>
        </w:numPr>
        <w:tabs>
          <w:tab w:val="left" w:pos="1080"/>
        </w:tabs>
        <w:spacing w:line="360" w:lineRule="auto"/>
        <w:ind w:left="1080"/>
        <w:jc w:val="both"/>
        <w:rPr>
          <w:sz w:val="24"/>
          <w:szCs w:val="24"/>
          <w:shd w:val="clear" w:color="auto" w:fill="FFFFFF"/>
          <w:lang w:val="sq-AL"/>
        </w:rPr>
      </w:pPr>
      <w:r w:rsidRPr="009C7AE3">
        <w:rPr>
          <w:sz w:val="24"/>
          <w:szCs w:val="24"/>
          <w:lang w:val="sq-AL"/>
        </w:rPr>
        <w:t xml:space="preserve">Dërgimin e çështjes </w:t>
      </w:r>
      <w:r w:rsidR="00530F6C" w:rsidRPr="009C7AE3">
        <w:rPr>
          <w:sz w:val="24"/>
          <w:szCs w:val="24"/>
          <w:lang w:val="sq-AL"/>
        </w:rPr>
        <w:t>p</w:t>
      </w:r>
      <w:r w:rsidR="00837F3D" w:rsidRPr="009C7AE3">
        <w:rPr>
          <w:sz w:val="24"/>
          <w:szCs w:val="24"/>
          <w:lang w:val="sq-AL"/>
        </w:rPr>
        <w:t>ë</w:t>
      </w:r>
      <w:r w:rsidR="008A77F2" w:rsidRPr="009C7AE3">
        <w:rPr>
          <w:sz w:val="24"/>
          <w:szCs w:val="24"/>
          <w:lang w:val="sq-AL"/>
        </w:rPr>
        <w:t xml:space="preserve">r </w:t>
      </w:r>
      <w:r w:rsidR="00530F6C" w:rsidRPr="009C7AE3">
        <w:rPr>
          <w:sz w:val="24"/>
          <w:szCs w:val="24"/>
          <w:lang w:val="sq-AL"/>
        </w:rPr>
        <w:t>shqyrtim</w:t>
      </w:r>
      <w:r w:rsidRPr="009C7AE3">
        <w:rPr>
          <w:sz w:val="24"/>
          <w:szCs w:val="24"/>
          <w:lang w:val="sq-AL"/>
        </w:rPr>
        <w:t xml:space="preserve"> në </w:t>
      </w:r>
      <w:r w:rsidR="00530F6C" w:rsidRPr="009C7AE3">
        <w:rPr>
          <w:sz w:val="24"/>
          <w:szCs w:val="24"/>
          <w:lang w:val="sq-AL"/>
        </w:rPr>
        <w:t>Kolegjin e Posaç</w:t>
      </w:r>
      <w:r w:rsidR="00837F3D" w:rsidRPr="009C7AE3">
        <w:rPr>
          <w:sz w:val="24"/>
          <w:szCs w:val="24"/>
          <w:lang w:val="sq-AL"/>
        </w:rPr>
        <w:t>ë</w:t>
      </w:r>
      <w:r w:rsidR="00530F6C" w:rsidRPr="009C7AE3">
        <w:rPr>
          <w:sz w:val="24"/>
          <w:szCs w:val="24"/>
          <w:lang w:val="sq-AL"/>
        </w:rPr>
        <w:t>m t</w:t>
      </w:r>
      <w:r w:rsidR="00837F3D" w:rsidRPr="009C7AE3">
        <w:rPr>
          <w:sz w:val="24"/>
          <w:szCs w:val="24"/>
          <w:lang w:val="sq-AL"/>
        </w:rPr>
        <w:t>ë</w:t>
      </w:r>
      <w:r w:rsidR="00530F6C" w:rsidRPr="009C7AE3">
        <w:rPr>
          <w:sz w:val="24"/>
          <w:szCs w:val="24"/>
          <w:lang w:val="sq-AL"/>
        </w:rPr>
        <w:t xml:space="preserve"> Apelimit</w:t>
      </w:r>
      <w:r w:rsidR="00E940F7" w:rsidRPr="009C7AE3">
        <w:rPr>
          <w:sz w:val="24"/>
          <w:szCs w:val="24"/>
          <w:lang w:val="sq-AL"/>
        </w:rPr>
        <w:t>.</w:t>
      </w:r>
    </w:p>
    <w:p w:rsidR="000251CB" w:rsidRPr="009C7AE3" w:rsidRDefault="000251CB" w:rsidP="00DA773A">
      <w:pPr>
        <w:spacing w:after="0" w:line="360" w:lineRule="auto"/>
        <w:ind w:firstLine="720"/>
        <w:jc w:val="both"/>
        <w:rPr>
          <w:rFonts w:ascii="Times New Roman" w:hAnsi="Times New Roman"/>
          <w:iCs/>
          <w:sz w:val="24"/>
          <w:szCs w:val="24"/>
          <w:lang w:val="sq-AL"/>
        </w:rPr>
      </w:pPr>
      <w:r w:rsidRPr="009C7AE3">
        <w:rPr>
          <w:rFonts w:ascii="Times New Roman" w:hAnsi="Times New Roman"/>
          <w:sz w:val="24"/>
          <w:szCs w:val="24"/>
          <w:lang w:val="sq-AL"/>
        </w:rPr>
        <w:t xml:space="preserve">Ky vendim është përfundimtar dhe hyn në fuqi ditën e botimit në Fletoren Zyrtare.  </w:t>
      </w:r>
    </w:p>
    <w:p w:rsidR="000251CB" w:rsidRPr="009C7AE3" w:rsidRDefault="000251CB" w:rsidP="00596CB9">
      <w:pPr>
        <w:tabs>
          <w:tab w:val="left" w:pos="0"/>
        </w:tabs>
        <w:spacing w:after="0" w:line="360" w:lineRule="auto"/>
        <w:rPr>
          <w:rFonts w:ascii="Times New Roman" w:hAnsi="Times New Roman"/>
          <w:b/>
          <w:bCs/>
          <w:sz w:val="24"/>
          <w:szCs w:val="24"/>
          <w:lang w:val="sq-AL"/>
        </w:rPr>
      </w:pPr>
      <w:r w:rsidRPr="009C7AE3">
        <w:rPr>
          <w:rFonts w:ascii="Times New Roman" w:hAnsi="Times New Roman"/>
          <w:b/>
          <w:bCs/>
          <w:sz w:val="24"/>
          <w:szCs w:val="24"/>
          <w:lang w:val="sq-AL"/>
        </w:rPr>
        <w:t xml:space="preserve">Marrë më </w:t>
      </w:r>
      <w:r w:rsidR="00530F6C" w:rsidRPr="009C7AE3">
        <w:rPr>
          <w:rFonts w:ascii="Times New Roman" w:hAnsi="Times New Roman"/>
          <w:b/>
          <w:bCs/>
          <w:sz w:val="24"/>
          <w:szCs w:val="24"/>
          <w:lang w:val="sq-AL"/>
        </w:rPr>
        <w:t>24</w:t>
      </w:r>
      <w:r w:rsidRPr="009C7AE3">
        <w:rPr>
          <w:rFonts w:ascii="Times New Roman" w:hAnsi="Times New Roman"/>
          <w:b/>
          <w:bCs/>
          <w:sz w:val="24"/>
          <w:szCs w:val="24"/>
          <w:lang w:val="sq-AL"/>
        </w:rPr>
        <w:t>.11.2022</w:t>
      </w:r>
    </w:p>
    <w:p w:rsidR="000251CB" w:rsidRPr="009C7AE3" w:rsidRDefault="000251CB" w:rsidP="00596CB9">
      <w:pPr>
        <w:spacing w:after="0" w:line="360" w:lineRule="auto"/>
        <w:rPr>
          <w:rFonts w:ascii="Times New Roman" w:hAnsi="Times New Roman"/>
          <w:b/>
          <w:bCs/>
          <w:sz w:val="24"/>
          <w:szCs w:val="24"/>
          <w:lang w:val="sq-AL"/>
        </w:rPr>
      </w:pPr>
      <w:r w:rsidRPr="009C7AE3">
        <w:rPr>
          <w:rFonts w:ascii="Times New Roman" w:hAnsi="Times New Roman"/>
          <w:b/>
          <w:bCs/>
          <w:sz w:val="24"/>
          <w:szCs w:val="24"/>
          <w:lang w:val="sq-AL"/>
        </w:rPr>
        <w:t xml:space="preserve">Shpallur më </w:t>
      </w:r>
      <w:r w:rsidR="00A01EA1">
        <w:rPr>
          <w:rFonts w:ascii="Times New Roman" w:hAnsi="Times New Roman"/>
          <w:b/>
          <w:bCs/>
          <w:sz w:val="24"/>
          <w:szCs w:val="24"/>
          <w:lang w:val="sq-AL"/>
        </w:rPr>
        <w:t>19</w:t>
      </w:r>
      <w:r w:rsidRPr="009C7AE3">
        <w:rPr>
          <w:rFonts w:ascii="Times New Roman" w:hAnsi="Times New Roman"/>
          <w:b/>
          <w:bCs/>
          <w:sz w:val="24"/>
          <w:szCs w:val="24"/>
          <w:lang w:val="sq-AL"/>
        </w:rPr>
        <w:t>.1</w:t>
      </w:r>
      <w:r w:rsidR="00CA5D2D" w:rsidRPr="009C7AE3">
        <w:rPr>
          <w:rFonts w:ascii="Times New Roman" w:hAnsi="Times New Roman"/>
          <w:b/>
          <w:bCs/>
          <w:sz w:val="24"/>
          <w:szCs w:val="24"/>
          <w:lang w:val="sq-AL"/>
        </w:rPr>
        <w:t>2</w:t>
      </w:r>
      <w:r w:rsidRPr="009C7AE3">
        <w:rPr>
          <w:rFonts w:ascii="Times New Roman" w:hAnsi="Times New Roman"/>
          <w:b/>
          <w:bCs/>
          <w:sz w:val="24"/>
          <w:szCs w:val="24"/>
          <w:lang w:val="sq-AL"/>
        </w:rPr>
        <w:t>.2022</w:t>
      </w:r>
    </w:p>
    <w:p w:rsidR="000251CB" w:rsidRPr="009C7AE3" w:rsidRDefault="000251CB" w:rsidP="00596CB9">
      <w:pPr>
        <w:spacing w:after="0" w:line="360" w:lineRule="auto"/>
        <w:rPr>
          <w:rFonts w:ascii="Times New Roman" w:hAnsi="Times New Roman"/>
          <w:sz w:val="24"/>
          <w:szCs w:val="24"/>
          <w:lang w:val="sq-AL"/>
        </w:rPr>
      </w:pPr>
    </w:p>
    <w:p w:rsidR="00A8375D" w:rsidRPr="009C7AE3" w:rsidRDefault="000251CB" w:rsidP="00AD5F5B">
      <w:pPr>
        <w:spacing w:after="0" w:line="240" w:lineRule="auto"/>
        <w:ind w:left="720" w:firstLine="720"/>
        <w:jc w:val="center"/>
        <w:rPr>
          <w:rFonts w:ascii="Times New Roman" w:hAnsi="Times New Roman"/>
          <w:b/>
          <w:bCs/>
          <w:sz w:val="24"/>
          <w:szCs w:val="24"/>
          <w:lang w:val="sq-AL"/>
        </w:rPr>
      </w:pPr>
      <w:r w:rsidRPr="009C7AE3">
        <w:rPr>
          <w:rFonts w:ascii="Times New Roman" w:hAnsi="Times New Roman"/>
          <w:b/>
          <w:bCs/>
          <w:sz w:val="24"/>
          <w:szCs w:val="24"/>
          <w:lang w:val="sq-AL"/>
        </w:rPr>
        <w:tab/>
      </w:r>
      <w:bookmarkEnd w:id="0"/>
    </w:p>
    <w:sectPr w:rsidR="00A8375D" w:rsidRPr="009C7AE3" w:rsidSect="000C2370">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73" w:rsidRDefault="00875773" w:rsidP="000251CB">
      <w:pPr>
        <w:spacing w:after="0" w:line="240" w:lineRule="auto"/>
      </w:pPr>
      <w:r>
        <w:separator/>
      </w:r>
    </w:p>
  </w:endnote>
  <w:endnote w:type="continuationSeparator" w:id="0">
    <w:p w:rsidR="00875773" w:rsidRDefault="00875773" w:rsidP="0002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38" w:rsidRPr="00CF43C9" w:rsidRDefault="00CF43C9" w:rsidP="000C2370">
    <w:pPr>
      <w:pStyle w:val="Fundiifaqes"/>
      <w:pBdr>
        <w:top w:val="thinThickSmallGap" w:sz="24" w:space="1" w:color="622423"/>
      </w:pBdr>
      <w:tabs>
        <w:tab w:val="clear" w:pos="4680"/>
      </w:tabs>
      <w:spacing w:after="0" w:line="240" w:lineRule="auto"/>
      <w:rPr>
        <w:rFonts w:ascii="Times New Roman" w:hAnsi="Times New Roman"/>
        <w:sz w:val="24"/>
        <w:szCs w:val="24"/>
      </w:rPr>
    </w:pPr>
    <w:r w:rsidRPr="00CF43C9">
      <w:rPr>
        <w:rFonts w:ascii="Times New Roman" w:hAnsi="Times New Roman"/>
        <w:sz w:val="24"/>
        <w:szCs w:val="24"/>
      </w:rPr>
      <w:t>V</w:t>
    </w:r>
    <w:r w:rsidR="008A2338" w:rsidRPr="00CF43C9">
      <w:rPr>
        <w:rFonts w:ascii="Times New Roman" w:hAnsi="Times New Roman"/>
        <w:sz w:val="24"/>
        <w:szCs w:val="24"/>
      </w:rPr>
      <w:t>endim i Gjykatës Kushtetuese</w:t>
    </w:r>
    <w:r w:rsidR="008A2338" w:rsidRPr="00CF43C9">
      <w:rPr>
        <w:rFonts w:ascii="Times New Roman" w:hAnsi="Times New Roman"/>
        <w:sz w:val="24"/>
        <w:szCs w:val="24"/>
      </w:rPr>
      <w:tab/>
      <w:t xml:space="preserve">Faqe </w:t>
    </w:r>
    <w:r w:rsidR="008A2338" w:rsidRPr="00CF43C9">
      <w:rPr>
        <w:rFonts w:ascii="Times New Roman" w:hAnsi="Times New Roman"/>
        <w:sz w:val="24"/>
        <w:szCs w:val="24"/>
      </w:rPr>
      <w:fldChar w:fldCharType="begin"/>
    </w:r>
    <w:r w:rsidR="008A2338" w:rsidRPr="00CF43C9">
      <w:rPr>
        <w:rFonts w:ascii="Times New Roman" w:hAnsi="Times New Roman"/>
        <w:sz w:val="24"/>
        <w:szCs w:val="24"/>
      </w:rPr>
      <w:instrText xml:space="preserve"> PAGE   \* MERGEFORMAT </w:instrText>
    </w:r>
    <w:r w:rsidR="008A2338" w:rsidRPr="00CF43C9">
      <w:rPr>
        <w:rFonts w:ascii="Times New Roman" w:hAnsi="Times New Roman"/>
        <w:sz w:val="24"/>
        <w:szCs w:val="24"/>
      </w:rPr>
      <w:fldChar w:fldCharType="separate"/>
    </w:r>
    <w:r w:rsidR="00C0216C">
      <w:rPr>
        <w:rFonts w:ascii="Times New Roman" w:hAnsi="Times New Roman"/>
        <w:noProof/>
        <w:sz w:val="24"/>
        <w:szCs w:val="24"/>
      </w:rPr>
      <w:t>2</w:t>
    </w:r>
    <w:r w:rsidR="008A2338" w:rsidRPr="00CF43C9">
      <w:rPr>
        <w:rFonts w:ascii="Times New Roman" w:hAnsi="Times New Roman"/>
        <w:sz w:val="24"/>
        <w:szCs w:val="24"/>
      </w:rPr>
      <w:fldChar w:fldCharType="end"/>
    </w:r>
  </w:p>
  <w:p w:rsidR="008A2338" w:rsidRPr="00CF43C9" w:rsidRDefault="008A2338" w:rsidP="000C2370">
    <w:pPr>
      <w:pStyle w:val="Fundiifaqes"/>
      <w:pBdr>
        <w:top w:val="thinThickSmallGap" w:sz="24" w:space="1" w:color="622423"/>
      </w:pBdr>
      <w:spacing w:after="0" w:line="240" w:lineRule="auto"/>
      <w:rPr>
        <w:rFonts w:ascii="Times New Roman" w:hAnsi="Times New Roman"/>
        <w:sz w:val="24"/>
        <w:szCs w:val="24"/>
        <w:lang w:val="it-IT"/>
      </w:rPr>
    </w:pPr>
    <w:r w:rsidRPr="00CF43C9">
      <w:rPr>
        <w:rFonts w:ascii="Times New Roman" w:hAnsi="Times New Roman"/>
        <w:sz w:val="24"/>
        <w:szCs w:val="24"/>
        <w:lang w:val="it-IT"/>
      </w:rPr>
      <w:t>Kërkues: Shtjefën Lleshi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73" w:rsidRDefault="00875773" w:rsidP="000251CB">
      <w:pPr>
        <w:spacing w:after="0" w:line="240" w:lineRule="auto"/>
      </w:pPr>
      <w:r>
        <w:separator/>
      </w:r>
    </w:p>
  </w:footnote>
  <w:footnote w:type="continuationSeparator" w:id="0">
    <w:p w:rsidR="00875773" w:rsidRDefault="00875773" w:rsidP="00025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38" w:rsidRPr="0044733E" w:rsidRDefault="008A2338" w:rsidP="00CF43C9">
    <w:pPr>
      <w:spacing w:after="0" w:line="240" w:lineRule="auto"/>
      <w:ind w:left="6480"/>
      <w:jc w:val="center"/>
      <w:rPr>
        <w:rFonts w:ascii="Times New Roman" w:hAnsi="Times New Roman"/>
        <w:i/>
        <w:sz w:val="20"/>
        <w:szCs w:val="20"/>
        <w:lang w:val="it-IT"/>
      </w:rPr>
    </w:pPr>
    <w:r>
      <w:rPr>
        <w:rFonts w:ascii="Times New Roman" w:hAnsi="Times New Roman"/>
        <w:i/>
        <w:sz w:val="20"/>
        <w:szCs w:val="20"/>
        <w:lang w:val="it-IT"/>
      </w:rPr>
      <w:t xml:space="preserve">    </w:t>
    </w:r>
    <w:r w:rsidR="000A2EE2">
      <w:rPr>
        <w:rFonts w:ascii="Times New Roman" w:hAnsi="Times New Roman"/>
        <w:i/>
        <w:sz w:val="20"/>
        <w:szCs w:val="20"/>
        <w:lang w:val="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7B1"/>
    <w:multiLevelType w:val="hybridMultilevel"/>
    <w:tmpl w:val="9E7C706E"/>
    <w:lvl w:ilvl="0" w:tplc="0AE0A4A6">
      <w:start w:val="3"/>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95B0ABA"/>
    <w:multiLevelType w:val="multilevel"/>
    <w:tmpl w:val="7BCCE124"/>
    <w:lvl w:ilvl="0">
      <w:start w:val="1"/>
      <w:numFmt w:val="decimal"/>
      <w:lvlText w:val="%1."/>
      <w:lvlJc w:val="left"/>
      <w:pPr>
        <w:ind w:left="900" w:hanging="360"/>
      </w:pPr>
      <w:rPr>
        <w:b w:val="0"/>
        <w:bCs w:val="0"/>
        <w:i w:val="0"/>
      </w:rPr>
    </w:lvl>
    <w:lvl w:ilvl="1">
      <w:start w:val="1"/>
      <w:numFmt w:val="decimal"/>
      <w:isLgl/>
      <w:lvlText w:val="%1.%2."/>
      <w:lvlJc w:val="left"/>
      <w:pPr>
        <w:ind w:left="21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ED0582"/>
    <w:multiLevelType w:val="multilevel"/>
    <w:tmpl w:val="43E8A3D4"/>
    <w:lvl w:ilvl="0">
      <w:start w:val="17"/>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BA14449"/>
    <w:multiLevelType w:val="multilevel"/>
    <w:tmpl w:val="D0F6F32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D365A9"/>
    <w:multiLevelType w:val="multilevel"/>
    <w:tmpl w:val="94E8EEDA"/>
    <w:lvl w:ilvl="0">
      <w:start w:val="18"/>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336842"/>
    <w:multiLevelType w:val="hybridMultilevel"/>
    <w:tmpl w:val="08784BD4"/>
    <w:lvl w:ilvl="0" w:tplc="092674B0">
      <w:start w:val="23"/>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25F41A9"/>
    <w:multiLevelType w:val="multilevel"/>
    <w:tmpl w:val="7BB2DFF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9E06C0"/>
    <w:multiLevelType w:val="hybridMultilevel"/>
    <w:tmpl w:val="80966456"/>
    <w:lvl w:ilvl="0" w:tplc="F11C4E98">
      <w:numFmt w:val="bullet"/>
      <w:lvlText w:val="-"/>
      <w:lvlJc w:val="left"/>
      <w:pPr>
        <w:ind w:left="644" w:hanging="360"/>
      </w:pPr>
      <w:rPr>
        <w:rFonts w:ascii="Times New Roman" w:eastAsia="Times New Roman" w:hAnsi="Times New Roman" w:cs="Times New Roman"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1D11B4"/>
    <w:multiLevelType w:val="hybridMultilevel"/>
    <w:tmpl w:val="AD6C97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666A1"/>
    <w:multiLevelType w:val="hybridMultilevel"/>
    <w:tmpl w:val="30CC5D40"/>
    <w:lvl w:ilvl="0" w:tplc="BAD88466">
      <w:start w:val="1"/>
      <w:numFmt w:val="upperRoman"/>
      <w:lvlText w:val="%1."/>
      <w:lvlJc w:val="left"/>
      <w:pPr>
        <w:ind w:left="1080" w:hanging="720"/>
      </w:pPr>
      <w:rPr>
        <w:rFonts w:hint="default"/>
        <w:b/>
        <w: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E003F"/>
    <w:multiLevelType w:val="hybridMultilevel"/>
    <w:tmpl w:val="6AC4724E"/>
    <w:lvl w:ilvl="0" w:tplc="50203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FC268F"/>
    <w:multiLevelType w:val="hybridMultilevel"/>
    <w:tmpl w:val="D612F94E"/>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F6A206E"/>
    <w:multiLevelType w:val="hybridMultilevel"/>
    <w:tmpl w:val="F4FC016E"/>
    <w:lvl w:ilvl="0" w:tplc="81E6EED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BA70BC"/>
    <w:multiLevelType w:val="hybridMultilevel"/>
    <w:tmpl w:val="5150C63E"/>
    <w:lvl w:ilvl="0" w:tplc="9B86E720">
      <w:start w:val="3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5">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449E3758"/>
    <w:multiLevelType w:val="multilevel"/>
    <w:tmpl w:val="66F66EB8"/>
    <w:lvl w:ilvl="0">
      <w:start w:val="1"/>
      <w:numFmt w:val="decimal"/>
      <w:lvlText w:val="%1."/>
      <w:lvlJc w:val="left"/>
      <w:pPr>
        <w:ind w:left="99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b w:val="0"/>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B7049C"/>
    <w:multiLevelType w:val="hybridMultilevel"/>
    <w:tmpl w:val="3CB2FDAE"/>
    <w:lvl w:ilvl="0" w:tplc="A1780A20">
      <w:start w:val="24"/>
      <w:numFmt w:val="decimal"/>
      <w:lvlText w:val="%1."/>
      <w:lvlJc w:val="left"/>
      <w:pPr>
        <w:ind w:left="144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8">
    <w:nsid w:val="520A0AD9"/>
    <w:multiLevelType w:val="hybridMultilevel"/>
    <w:tmpl w:val="2FCE67D2"/>
    <w:lvl w:ilvl="0" w:tplc="339A0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897362"/>
    <w:multiLevelType w:val="hybridMultilevel"/>
    <w:tmpl w:val="28EAE3FE"/>
    <w:lvl w:ilvl="0" w:tplc="1CB00922">
      <w:start w:val="11"/>
      <w:numFmt w:val="decimal"/>
      <w:lvlText w:val="%1."/>
      <w:lvlJc w:val="left"/>
      <w:pPr>
        <w:ind w:left="1440" w:hanging="360"/>
      </w:pPr>
      <w:rPr>
        <w:rFonts w:ascii="Times New Roman" w:hAnsi="Times New Roman" w:cs="Times New Roman"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5C9206DA"/>
    <w:multiLevelType w:val="multilevel"/>
    <w:tmpl w:val="66F66EB8"/>
    <w:lvl w:ilvl="0">
      <w:start w:val="1"/>
      <w:numFmt w:val="decimal"/>
      <w:lvlText w:val="%1."/>
      <w:lvlJc w:val="left"/>
      <w:pPr>
        <w:ind w:left="99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b w:val="0"/>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8E017A3"/>
    <w:multiLevelType w:val="multilevel"/>
    <w:tmpl w:val="6C2657B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nsid w:val="69C041C6"/>
    <w:multiLevelType w:val="hybridMultilevel"/>
    <w:tmpl w:val="E5AA3E60"/>
    <w:lvl w:ilvl="0" w:tplc="BB9866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12E87"/>
    <w:multiLevelType w:val="hybridMultilevel"/>
    <w:tmpl w:val="B7D4D170"/>
    <w:lvl w:ilvl="0" w:tplc="4CC48A22">
      <w:start w:val="1"/>
      <w:numFmt w:val="upp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F6BD4"/>
    <w:multiLevelType w:val="multilevel"/>
    <w:tmpl w:val="19D2DB60"/>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740A61DF"/>
    <w:multiLevelType w:val="hybridMultilevel"/>
    <w:tmpl w:val="09AEB166"/>
    <w:lvl w:ilvl="0" w:tplc="2534AE92">
      <w:start w:val="1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93B19"/>
    <w:multiLevelType w:val="multilevel"/>
    <w:tmpl w:val="F4B4304A"/>
    <w:lvl w:ilvl="0">
      <w:start w:val="1"/>
      <w:numFmt w:val="decimal"/>
      <w:lvlText w:val="%1."/>
      <w:lvlJc w:val="left"/>
      <w:pPr>
        <w:ind w:left="117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20"/>
  </w:num>
  <w:num w:numId="2">
    <w:abstractNumId w:val="23"/>
  </w:num>
  <w:num w:numId="3">
    <w:abstractNumId w:val="22"/>
  </w:num>
  <w:num w:numId="4">
    <w:abstractNumId w:val="21"/>
  </w:num>
  <w:num w:numId="5">
    <w:abstractNumId w:val="26"/>
  </w:num>
  <w:num w:numId="6">
    <w:abstractNumId w:val="9"/>
  </w:num>
  <w:num w:numId="7">
    <w:abstractNumId w:val="11"/>
  </w:num>
  <w:num w:numId="8">
    <w:abstractNumId w:val="10"/>
  </w:num>
  <w:num w:numId="9">
    <w:abstractNumId w:val="2"/>
  </w:num>
  <w:num w:numId="10">
    <w:abstractNumId w:val="0"/>
  </w:num>
  <w:num w:numId="11">
    <w:abstractNumId w:val="14"/>
  </w:num>
  <w:num w:numId="12">
    <w:abstractNumId w:val="6"/>
  </w:num>
  <w:num w:numId="13">
    <w:abstractNumId w:val="17"/>
  </w:num>
  <w:num w:numId="14">
    <w:abstractNumId w:val="15"/>
  </w:num>
  <w:num w:numId="15">
    <w:abstractNumId w:val="1"/>
  </w:num>
  <w:num w:numId="16">
    <w:abstractNumId w:val="16"/>
  </w:num>
  <w:num w:numId="17">
    <w:abstractNumId w:val="1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25"/>
  </w:num>
  <w:num w:numId="22">
    <w:abstractNumId w:val="4"/>
  </w:num>
  <w:num w:numId="23">
    <w:abstractNumId w:val="7"/>
  </w:num>
  <w:num w:numId="24">
    <w:abstractNumId w:val="8"/>
  </w:num>
  <w:num w:numId="25">
    <w:abstractNumId w:val="19"/>
  </w:num>
  <w:num w:numId="26">
    <w:abstractNumId w:val="5"/>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CB"/>
    <w:rsid w:val="000251CB"/>
    <w:rsid w:val="00030D04"/>
    <w:rsid w:val="000329DA"/>
    <w:rsid w:val="000857D8"/>
    <w:rsid w:val="000A2EE2"/>
    <w:rsid w:val="000C2370"/>
    <w:rsid w:val="000C419A"/>
    <w:rsid w:val="000F2AD3"/>
    <w:rsid w:val="00151EF5"/>
    <w:rsid w:val="0017613F"/>
    <w:rsid w:val="001B403B"/>
    <w:rsid w:val="001E0503"/>
    <w:rsid w:val="001E0840"/>
    <w:rsid w:val="001F5F34"/>
    <w:rsid w:val="0023795E"/>
    <w:rsid w:val="00240061"/>
    <w:rsid w:val="0028598B"/>
    <w:rsid w:val="00286BEE"/>
    <w:rsid w:val="002B7B47"/>
    <w:rsid w:val="002C4912"/>
    <w:rsid w:val="002C5232"/>
    <w:rsid w:val="002E2CFB"/>
    <w:rsid w:val="00304784"/>
    <w:rsid w:val="00312038"/>
    <w:rsid w:val="0032760D"/>
    <w:rsid w:val="0034732C"/>
    <w:rsid w:val="003523A9"/>
    <w:rsid w:val="003659F7"/>
    <w:rsid w:val="003970FD"/>
    <w:rsid w:val="003D5046"/>
    <w:rsid w:val="003F71F3"/>
    <w:rsid w:val="00410544"/>
    <w:rsid w:val="00414317"/>
    <w:rsid w:val="00431A2E"/>
    <w:rsid w:val="0044146D"/>
    <w:rsid w:val="00450292"/>
    <w:rsid w:val="0045723C"/>
    <w:rsid w:val="004678D5"/>
    <w:rsid w:val="004A05FA"/>
    <w:rsid w:val="004B21BF"/>
    <w:rsid w:val="004D7D50"/>
    <w:rsid w:val="004E5762"/>
    <w:rsid w:val="004F6131"/>
    <w:rsid w:val="00515985"/>
    <w:rsid w:val="00530F6C"/>
    <w:rsid w:val="00564B5A"/>
    <w:rsid w:val="00596CB9"/>
    <w:rsid w:val="005A1744"/>
    <w:rsid w:val="005A2632"/>
    <w:rsid w:val="005C3AF4"/>
    <w:rsid w:val="00616644"/>
    <w:rsid w:val="006358E8"/>
    <w:rsid w:val="006425EE"/>
    <w:rsid w:val="006426FF"/>
    <w:rsid w:val="00646714"/>
    <w:rsid w:val="006643F4"/>
    <w:rsid w:val="006850BB"/>
    <w:rsid w:val="006D58B8"/>
    <w:rsid w:val="006E0F60"/>
    <w:rsid w:val="007057FA"/>
    <w:rsid w:val="00706ED0"/>
    <w:rsid w:val="00730A90"/>
    <w:rsid w:val="00741F81"/>
    <w:rsid w:val="007577EB"/>
    <w:rsid w:val="00784236"/>
    <w:rsid w:val="007A6C57"/>
    <w:rsid w:val="007D430D"/>
    <w:rsid w:val="007D5C20"/>
    <w:rsid w:val="00814343"/>
    <w:rsid w:val="00817926"/>
    <w:rsid w:val="008326BC"/>
    <w:rsid w:val="008345E2"/>
    <w:rsid w:val="00837F3D"/>
    <w:rsid w:val="008437EF"/>
    <w:rsid w:val="00852CEA"/>
    <w:rsid w:val="0086463F"/>
    <w:rsid w:val="00867B26"/>
    <w:rsid w:val="00875773"/>
    <w:rsid w:val="008A2338"/>
    <w:rsid w:val="008A5862"/>
    <w:rsid w:val="008A6E3D"/>
    <w:rsid w:val="008A77F2"/>
    <w:rsid w:val="008C5882"/>
    <w:rsid w:val="00900A0A"/>
    <w:rsid w:val="00907164"/>
    <w:rsid w:val="00950CFF"/>
    <w:rsid w:val="00952478"/>
    <w:rsid w:val="00961C23"/>
    <w:rsid w:val="0096224B"/>
    <w:rsid w:val="00975BD9"/>
    <w:rsid w:val="009815EE"/>
    <w:rsid w:val="009C3B9A"/>
    <w:rsid w:val="009C73EE"/>
    <w:rsid w:val="009C7AE3"/>
    <w:rsid w:val="009F4B89"/>
    <w:rsid w:val="00A01EA1"/>
    <w:rsid w:val="00A317F4"/>
    <w:rsid w:val="00A32845"/>
    <w:rsid w:val="00A44510"/>
    <w:rsid w:val="00A727BC"/>
    <w:rsid w:val="00A8375D"/>
    <w:rsid w:val="00A83BC8"/>
    <w:rsid w:val="00A854A8"/>
    <w:rsid w:val="00AC67CC"/>
    <w:rsid w:val="00AD4ED7"/>
    <w:rsid w:val="00AD5F5B"/>
    <w:rsid w:val="00AF511B"/>
    <w:rsid w:val="00B41875"/>
    <w:rsid w:val="00B4297F"/>
    <w:rsid w:val="00B50828"/>
    <w:rsid w:val="00B728AF"/>
    <w:rsid w:val="00B92957"/>
    <w:rsid w:val="00BB1CB7"/>
    <w:rsid w:val="00BB74FA"/>
    <w:rsid w:val="00BC7E95"/>
    <w:rsid w:val="00BD5813"/>
    <w:rsid w:val="00C0216C"/>
    <w:rsid w:val="00C1373D"/>
    <w:rsid w:val="00C2113B"/>
    <w:rsid w:val="00C461B7"/>
    <w:rsid w:val="00C52038"/>
    <w:rsid w:val="00C71DE0"/>
    <w:rsid w:val="00C74252"/>
    <w:rsid w:val="00C90B3E"/>
    <w:rsid w:val="00C955D4"/>
    <w:rsid w:val="00CA5D2D"/>
    <w:rsid w:val="00CA6C35"/>
    <w:rsid w:val="00CB6359"/>
    <w:rsid w:val="00CC27AF"/>
    <w:rsid w:val="00CF43C9"/>
    <w:rsid w:val="00CF51F1"/>
    <w:rsid w:val="00D32A59"/>
    <w:rsid w:val="00D5368E"/>
    <w:rsid w:val="00D71275"/>
    <w:rsid w:val="00DA773A"/>
    <w:rsid w:val="00DC4E43"/>
    <w:rsid w:val="00DC6640"/>
    <w:rsid w:val="00DD7D3A"/>
    <w:rsid w:val="00DF57F6"/>
    <w:rsid w:val="00E04158"/>
    <w:rsid w:val="00E06DF4"/>
    <w:rsid w:val="00E27398"/>
    <w:rsid w:val="00E45557"/>
    <w:rsid w:val="00E800EC"/>
    <w:rsid w:val="00E84082"/>
    <w:rsid w:val="00E940F7"/>
    <w:rsid w:val="00E95C9A"/>
    <w:rsid w:val="00ED18A9"/>
    <w:rsid w:val="00EE57E3"/>
    <w:rsid w:val="00F26614"/>
    <w:rsid w:val="00F31A48"/>
    <w:rsid w:val="00F36296"/>
    <w:rsid w:val="00FA3C6D"/>
    <w:rsid w:val="00FA4E7B"/>
    <w:rsid w:val="00FB041D"/>
    <w:rsid w:val="00FB58A2"/>
    <w:rsid w:val="00FE170A"/>
    <w:rsid w:val="00FE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69FA8-5A7E-442D-AD75-D1F8241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1CB"/>
    <w:pPr>
      <w:spacing w:after="200" w:line="276" w:lineRule="auto"/>
    </w:pPr>
    <w:rPr>
      <w:rFonts w:ascii="Calibri" w:eastAsia="Calibri" w:hAnsi="Calibri" w:cs="Times New Roman"/>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aliases w:val="List Paragraph2,Normal 1,Dot pt,List Paragraph1,F5 List Paragraph,List Paragraph Char Char Char,Indicator Text,Colorful List - Accent 11,Numbered Para 1,Bullet 1,Bullet Points,MAIN CONTENT,Párrafo de lista,Recommendation"/>
    <w:basedOn w:val="Normal"/>
    <w:link w:val="ParagrafiilistsKarakter"/>
    <w:uiPriority w:val="34"/>
    <w:qFormat/>
    <w:rsid w:val="000251CB"/>
    <w:pPr>
      <w:ind w:left="720"/>
      <w:contextualSpacing/>
    </w:pPr>
    <w:rPr>
      <w:sz w:val="20"/>
      <w:szCs w:val="20"/>
      <w:lang w:val="x-none" w:eastAsia="x-none"/>
    </w:rPr>
  </w:style>
  <w:style w:type="character" w:customStyle="1" w:styleId="ParagrafiilistsKarakter">
    <w:name w:val="Paragrafi i listës Karakter"/>
    <w:aliases w:val="List Paragraph2 Karakter,Normal 1 Karakter,Dot pt Karakter,List Paragraph1 Karakter,F5 List Paragraph Karakter,List Paragraph Char Char Char Karakter,Indicator Text Karakter,Colorful List - Accent 11 Karakter"/>
    <w:link w:val="Paragrafiilists"/>
    <w:uiPriority w:val="34"/>
    <w:qFormat/>
    <w:rsid w:val="000251CB"/>
    <w:rPr>
      <w:rFonts w:ascii="Calibri" w:eastAsia="Calibri" w:hAnsi="Calibri" w:cs="Times New Roman"/>
      <w:sz w:val="20"/>
      <w:szCs w:val="20"/>
      <w:lang w:val="x-none" w:eastAsia="x-none"/>
    </w:rPr>
  </w:style>
  <w:style w:type="paragraph" w:styleId="Tekstishnimittfundfaqes">
    <w:name w:val="footnote text"/>
    <w:aliases w:val="Footnote Text Char1 Char Char Char,Footnote Text Char Char Char Char Char,single space,footnote text,fn,FOOTNOTES,Footnote Text Char2 Char,Footnote Text Char1 Char Char,Footnote Text Char2 Char Char Char,Footnote Text Char1"/>
    <w:basedOn w:val="Normal"/>
    <w:link w:val="TekstishnimittfundfaqesKarakter"/>
    <w:uiPriority w:val="99"/>
    <w:unhideWhenUsed/>
    <w:qFormat/>
    <w:rsid w:val="000251CB"/>
    <w:pPr>
      <w:spacing w:after="0" w:line="240" w:lineRule="auto"/>
    </w:pPr>
    <w:rPr>
      <w:rFonts w:ascii="Times New Roman" w:eastAsia="Times New Roman" w:hAnsi="Times New Roman"/>
      <w:sz w:val="20"/>
      <w:szCs w:val="20"/>
      <w:lang w:val="x-none" w:eastAsia="x-none"/>
    </w:rPr>
  </w:style>
  <w:style w:type="character" w:customStyle="1" w:styleId="TekstishnimittfundfaqesKarakter">
    <w:name w:val="Tekst i shënimit të fundfaqes Karakter"/>
    <w:aliases w:val="Footnote Text Char1 Char Char Char Karakter,Footnote Text Char Char Char Char Char Karakter,single space Karakter,footnote text Karakter,fn Karakter,FOOTNOTES Karakter,Footnote Text Char2 Char Karakter"/>
    <w:basedOn w:val="Fontiiparagrafittparazgjedhur"/>
    <w:link w:val="Tekstishnimittfundfaqes"/>
    <w:uiPriority w:val="99"/>
    <w:rsid w:val="000251CB"/>
    <w:rPr>
      <w:rFonts w:ascii="Times New Roman" w:eastAsia="Times New Roman" w:hAnsi="Times New Roman" w:cs="Times New Roman"/>
      <w:sz w:val="20"/>
      <w:szCs w:val="20"/>
      <w:lang w:val="x-none" w:eastAsia="x-none"/>
    </w:rPr>
  </w:style>
  <w:style w:type="character" w:styleId="Referencaeshnimittfundfaqes">
    <w:name w:val="footnote reference"/>
    <w:uiPriority w:val="99"/>
    <w:semiHidden/>
    <w:unhideWhenUsed/>
    <w:rsid w:val="000251CB"/>
    <w:rPr>
      <w:vertAlign w:val="superscript"/>
    </w:rPr>
  </w:style>
  <w:style w:type="paragraph" w:styleId="Fundiifaqes">
    <w:name w:val="footer"/>
    <w:basedOn w:val="Normal"/>
    <w:link w:val="FundiifaqesKarakter"/>
    <w:uiPriority w:val="99"/>
    <w:unhideWhenUsed/>
    <w:rsid w:val="000251CB"/>
    <w:pPr>
      <w:tabs>
        <w:tab w:val="center" w:pos="4680"/>
        <w:tab w:val="right" w:pos="9360"/>
      </w:tabs>
    </w:pPr>
  </w:style>
  <w:style w:type="character" w:customStyle="1" w:styleId="FundiifaqesKarakter">
    <w:name w:val="Fundi i faqes Karakter"/>
    <w:basedOn w:val="Fontiiparagrafittparazgjedhur"/>
    <w:link w:val="Fundiifaqes"/>
    <w:uiPriority w:val="99"/>
    <w:rsid w:val="000251CB"/>
    <w:rPr>
      <w:rFonts w:ascii="Calibri" w:eastAsia="Calibri" w:hAnsi="Calibri" w:cs="Times New Roman"/>
    </w:rPr>
  </w:style>
  <w:style w:type="paragraph" w:styleId="Tekstiikomentit">
    <w:name w:val="annotation text"/>
    <w:basedOn w:val="Normal"/>
    <w:link w:val="TekstiikomentitKarakter"/>
    <w:uiPriority w:val="99"/>
    <w:unhideWhenUsed/>
    <w:rsid w:val="000251CB"/>
    <w:pPr>
      <w:spacing w:after="0" w:line="240" w:lineRule="auto"/>
    </w:pPr>
    <w:rPr>
      <w:rFonts w:ascii="Times New Roman" w:eastAsia="Times New Roman" w:hAnsi="Times New Roman"/>
      <w:sz w:val="20"/>
      <w:szCs w:val="20"/>
      <w:lang w:val="sq-AL"/>
    </w:rPr>
  </w:style>
  <w:style w:type="character" w:customStyle="1" w:styleId="TekstiikomentitKarakter">
    <w:name w:val="Teksti i komentit Karakter"/>
    <w:basedOn w:val="Fontiiparagrafittparazgjedhur"/>
    <w:link w:val="Tekstiikomentit"/>
    <w:uiPriority w:val="99"/>
    <w:rsid w:val="000251CB"/>
    <w:rPr>
      <w:rFonts w:ascii="Times New Roman" w:eastAsia="Times New Roman" w:hAnsi="Times New Roman" w:cs="Times New Roman"/>
      <w:sz w:val="20"/>
      <w:szCs w:val="20"/>
      <w:lang w:val="sq-AL"/>
    </w:rPr>
  </w:style>
  <w:style w:type="paragraph" w:styleId="NormaleUeb">
    <w:name w:val="Normal (Web)"/>
    <w:basedOn w:val="Normal"/>
    <w:uiPriority w:val="99"/>
    <w:unhideWhenUsed/>
    <w:rsid w:val="000251CB"/>
    <w:pPr>
      <w:spacing w:before="100" w:beforeAutospacing="1" w:after="100" w:afterAutospacing="1" w:line="240" w:lineRule="auto"/>
    </w:pPr>
    <w:rPr>
      <w:rFonts w:ascii="Times New Roman" w:eastAsia="Times New Roman" w:hAnsi="Times New Roman"/>
      <w:sz w:val="24"/>
      <w:szCs w:val="24"/>
    </w:rPr>
  </w:style>
  <w:style w:type="paragraph" w:styleId="Trupiitekstit">
    <w:name w:val="Body Text"/>
    <w:basedOn w:val="Normal"/>
    <w:link w:val="TrupiitekstitKarakter"/>
    <w:rsid w:val="000251CB"/>
    <w:pPr>
      <w:spacing w:after="0" w:line="288" w:lineRule="auto"/>
      <w:jc w:val="both"/>
    </w:pPr>
    <w:rPr>
      <w:rFonts w:ascii="Times New Roman" w:eastAsia="Times New Roman" w:hAnsi="Times New Roman"/>
      <w:sz w:val="21"/>
      <w:szCs w:val="24"/>
    </w:rPr>
  </w:style>
  <w:style w:type="character" w:customStyle="1" w:styleId="TrupiitekstitKarakter">
    <w:name w:val="Trupi i tekstit Karakter"/>
    <w:basedOn w:val="Fontiiparagrafittparazgjedhur"/>
    <w:link w:val="Trupiitekstit"/>
    <w:rsid w:val="000251CB"/>
    <w:rPr>
      <w:rFonts w:ascii="Times New Roman" w:eastAsia="Times New Roman" w:hAnsi="Times New Roman" w:cs="Times New Roman"/>
      <w:sz w:val="21"/>
      <w:szCs w:val="24"/>
    </w:rPr>
  </w:style>
  <w:style w:type="character" w:styleId="Referencaekomentit">
    <w:name w:val="annotation reference"/>
    <w:uiPriority w:val="99"/>
    <w:semiHidden/>
    <w:unhideWhenUsed/>
    <w:rsid w:val="000251CB"/>
    <w:rPr>
      <w:sz w:val="16"/>
      <w:szCs w:val="16"/>
    </w:rPr>
  </w:style>
  <w:style w:type="paragraph" w:styleId="Kokaefaqes">
    <w:name w:val="header"/>
    <w:basedOn w:val="Normal"/>
    <w:link w:val="KokaefaqesKarakter"/>
    <w:uiPriority w:val="99"/>
    <w:unhideWhenUsed/>
    <w:rsid w:val="000251CB"/>
    <w:pPr>
      <w:tabs>
        <w:tab w:val="center" w:pos="4680"/>
        <w:tab w:val="right" w:pos="9360"/>
      </w:tabs>
      <w:spacing w:after="0" w:line="240" w:lineRule="auto"/>
    </w:pPr>
  </w:style>
  <w:style w:type="character" w:customStyle="1" w:styleId="KokaefaqesKarakter">
    <w:name w:val="Koka e faqes Karakter"/>
    <w:basedOn w:val="Fontiiparagrafittparazgjedhur"/>
    <w:link w:val="Kokaefaqes"/>
    <w:uiPriority w:val="99"/>
    <w:rsid w:val="000251CB"/>
    <w:rPr>
      <w:rFonts w:ascii="Calibri" w:eastAsia="Calibri" w:hAnsi="Calibri" w:cs="Times New Roman"/>
    </w:rPr>
  </w:style>
  <w:style w:type="paragraph" w:styleId="Temaekomentit">
    <w:name w:val="annotation subject"/>
    <w:basedOn w:val="Tekstiikomentit"/>
    <w:next w:val="Tekstiikomentit"/>
    <w:link w:val="TemaekomentitKarakter"/>
    <w:uiPriority w:val="99"/>
    <w:semiHidden/>
    <w:unhideWhenUsed/>
    <w:rsid w:val="000251CB"/>
    <w:pPr>
      <w:spacing w:after="200"/>
    </w:pPr>
    <w:rPr>
      <w:rFonts w:ascii="Calibri" w:eastAsia="Calibri" w:hAnsi="Calibri"/>
      <w:b/>
      <w:bCs/>
      <w:lang w:val="en-US"/>
    </w:rPr>
  </w:style>
  <w:style w:type="character" w:customStyle="1" w:styleId="TemaekomentitKarakter">
    <w:name w:val="Tema e komentit Karakter"/>
    <w:basedOn w:val="TekstiikomentitKarakter"/>
    <w:link w:val="Temaekomentit"/>
    <w:uiPriority w:val="99"/>
    <w:semiHidden/>
    <w:rsid w:val="000251CB"/>
    <w:rPr>
      <w:rFonts w:ascii="Calibri" w:eastAsia="Calibri" w:hAnsi="Calibri" w:cs="Times New Roman"/>
      <w:b/>
      <w:bCs/>
      <w:sz w:val="20"/>
      <w:szCs w:val="20"/>
      <w:lang w:val="sq-AL"/>
    </w:rPr>
  </w:style>
  <w:style w:type="paragraph" w:styleId="Tekstiibalonit">
    <w:name w:val="Balloon Text"/>
    <w:basedOn w:val="Normal"/>
    <w:link w:val="TekstiibalonitKarakter"/>
    <w:uiPriority w:val="99"/>
    <w:semiHidden/>
    <w:unhideWhenUsed/>
    <w:rsid w:val="000251CB"/>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0251CB"/>
    <w:rPr>
      <w:rFonts w:ascii="Segoe UI" w:eastAsia="Calibri" w:hAnsi="Segoe UI" w:cs="Segoe UI"/>
      <w:sz w:val="18"/>
      <w:szCs w:val="18"/>
    </w:rPr>
  </w:style>
  <w:style w:type="paragraph" w:styleId="Titull">
    <w:name w:val="Title"/>
    <w:aliases w:val="Char, Char"/>
    <w:basedOn w:val="Normal"/>
    <w:link w:val="TitullKarakter"/>
    <w:qFormat/>
    <w:rsid w:val="000251CB"/>
    <w:pPr>
      <w:spacing w:after="0" w:line="240" w:lineRule="auto"/>
      <w:jc w:val="center"/>
    </w:pPr>
    <w:rPr>
      <w:rFonts w:eastAsia="MS Mincho"/>
      <w:b/>
      <w:bCs/>
      <w:sz w:val="24"/>
      <w:szCs w:val="24"/>
    </w:rPr>
  </w:style>
  <w:style w:type="character" w:customStyle="1" w:styleId="TitleChar">
    <w:name w:val="Title Char"/>
    <w:basedOn w:val="Fontiiparagrafittparazgjedhur"/>
    <w:uiPriority w:val="10"/>
    <w:rsid w:val="000251CB"/>
    <w:rPr>
      <w:rFonts w:asciiTheme="majorHAnsi" w:eastAsiaTheme="majorEastAsia" w:hAnsiTheme="majorHAnsi" w:cstheme="majorBidi"/>
      <w:spacing w:val="-10"/>
      <w:kern w:val="28"/>
      <w:sz w:val="56"/>
      <w:szCs w:val="56"/>
    </w:rPr>
  </w:style>
  <w:style w:type="character" w:customStyle="1" w:styleId="TitullKarakter">
    <w:name w:val="Titull Karakter"/>
    <w:aliases w:val="Char Karakter, Char Karakter"/>
    <w:link w:val="Titull"/>
    <w:rsid w:val="000251CB"/>
    <w:rPr>
      <w:rFonts w:ascii="Calibri" w:eastAsia="MS Mincho" w:hAnsi="Calibri" w:cs="Times New Roman"/>
      <w:b/>
      <w:bCs/>
      <w:sz w:val="24"/>
      <w:szCs w:val="24"/>
    </w:rPr>
  </w:style>
  <w:style w:type="character" w:styleId="Hiperlidhje">
    <w:name w:val="Hyperlink"/>
    <w:basedOn w:val="Fontiiparagrafittparazgjedhur"/>
    <w:uiPriority w:val="99"/>
    <w:unhideWhenUsed/>
    <w:rsid w:val="00E94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58C1-CC8E-49FB-8472-9E3045DA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24630</Characters>
  <Application>Microsoft Office Word</Application>
  <DocSecurity>0</DocSecurity>
  <Lines>205</Lines>
  <Paragraphs>57</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Guest</cp:lastModifiedBy>
  <cp:revision>2</cp:revision>
  <cp:lastPrinted>2022-12-16T09:13:00Z</cp:lastPrinted>
  <dcterms:created xsi:type="dcterms:W3CDTF">2022-12-19T14:49:00Z</dcterms:created>
  <dcterms:modified xsi:type="dcterms:W3CDTF">2022-12-19T14:49:00Z</dcterms:modified>
</cp:coreProperties>
</file>