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EC" w:rsidRDefault="007A59CA" w:rsidP="005637EC">
      <w:pPr>
        <w:tabs>
          <w:tab w:val="left" w:pos="0"/>
        </w:tabs>
        <w:spacing w:after="0" w:line="360" w:lineRule="auto"/>
        <w:jc w:val="center"/>
        <w:rPr>
          <w:rFonts w:ascii="Times New Roman" w:hAnsi="Times New Roman"/>
          <w:b/>
          <w:bCs/>
          <w:sz w:val="24"/>
          <w:szCs w:val="24"/>
        </w:rPr>
      </w:pPr>
      <w:r w:rsidRPr="00683243">
        <w:rPr>
          <w:rFonts w:ascii="Times New Roman" w:hAnsi="Times New Roman"/>
          <w:b/>
          <w:sz w:val="24"/>
          <w:szCs w:val="24"/>
        </w:rPr>
        <w:t>V</w:t>
      </w:r>
      <w:r w:rsidR="005637EC">
        <w:rPr>
          <w:rFonts w:ascii="Times New Roman" w:hAnsi="Times New Roman"/>
          <w:b/>
          <w:sz w:val="24"/>
          <w:szCs w:val="24"/>
        </w:rPr>
        <w:t>endim nr. 1 datë</w:t>
      </w:r>
      <w:r w:rsidR="005637EC" w:rsidRPr="00683243">
        <w:rPr>
          <w:rFonts w:ascii="Times New Roman" w:hAnsi="Times New Roman"/>
          <w:b/>
          <w:bCs/>
          <w:sz w:val="24"/>
          <w:szCs w:val="24"/>
        </w:rPr>
        <w:t xml:space="preserve"> 26.01.2021</w:t>
      </w:r>
    </w:p>
    <w:p w:rsidR="005637EC" w:rsidRPr="00683243" w:rsidRDefault="005637EC" w:rsidP="005637EC">
      <w:pPr>
        <w:tabs>
          <w:tab w:val="left" w:pos="0"/>
        </w:tabs>
        <w:spacing w:after="0" w:line="360" w:lineRule="auto"/>
        <w:jc w:val="center"/>
        <w:rPr>
          <w:rFonts w:ascii="Times New Roman" w:hAnsi="Times New Roman"/>
          <w:b/>
          <w:bCs/>
          <w:sz w:val="24"/>
          <w:szCs w:val="24"/>
        </w:rPr>
      </w:pPr>
      <w:r>
        <w:rPr>
          <w:rFonts w:ascii="Times New Roman" w:hAnsi="Times New Roman"/>
          <w:b/>
          <w:bCs/>
          <w:sz w:val="24"/>
          <w:szCs w:val="24"/>
        </w:rPr>
        <w:t>(V-1/21)</w:t>
      </w:r>
    </w:p>
    <w:p w:rsidR="007A59CA" w:rsidRPr="00683243" w:rsidRDefault="007A59CA" w:rsidP="00683243">
      <w:pPr>
        <w:spacing w:after="0" w:line="360" w:lineRule="auto"/>
        <w:jc w:val="both"/>
        <w:rPr>
          <w:rFonts w:ascii="Times New Roman" w:hAnsi="Times New Roman"/>
          <w:b/>
          <w:sz w:val="24"/>
          <w:szCs w:val="24"/>
        </w:rPr>
      </w:pPr>
    </w:p>
    <w:p w:rsidR="007A59CA" w:rsidRPr="00683243" w:rsidRDefault="007A59CA" w:rsidP="00491EB3">
      <w:pPr>
        <w:spacing w:after="0" w:line="360" w:lineRule="auto"/>
        <w:ind w:firstLine="720"/>
        <w:jc w:val="both"/>
        <w:rPr>
          <w:rFonts w:ascii="Times New Roman" w:hAnsi="Times New Roman"/>
          <w:sz w:val="24"/>
          <w:szCs w:val="24"/>
        </w:rPr>
      </w:pPr>
      <w:r w:rsidRPr="00683243">
        <w:rPr>
          <w:rFonts w:ascii="Times New Roman" w:hAnsi="Times New Roman"/>
          <w:sz w:val="24"/>
          <w:szCs w:val="24"/>
        </w:rPr>
        <w:t>Gjykata Kushtetuese e Republikës së Shqipërisë, e përbërë nga:</w:t>
      </w:r>
      <w:r w:rsidR="005637EC">
        <w:rPr>
          <w:rFonts w:ascii="Times New Roman" w:hAnsi="Times New Roman"/>
          <w:sz w:val="24"/>
          <w:szCs w:val="24"/>
        </w:rPr>
        <w:t xml:space="preserve"> Vitore Tusha, </w:t>
      </w:r>
      <w:r w:rsidR="00A81521" w:rsidRPr="00683243">
        <w:rPr>
          <w:rFonts w:ascii="Times New Roman" w:hAnsi="Times New Roman"/>
          <w:sz w:val="24"/>
          <w:szCs w:val="24"/>
        </w:rPr>
        <w:t>Krye</w:t>
      </w:r>
      <w:r w:rsidRPr="00683243">
        <w:rPr>
          <w:rFonts w:ascii="Times New Roman" w:hAnsi="Times New Roman"/>
          <w:sz w:val="24"/>
          <w:szCs w:val="24"/>
        </w:rPr>
        <w:t>tare</w:t>
      </w:r>
      <w:r w:rsidR="005637EC">
        <w:rPr>
          <w:rFonts w:ascii="Times New Roman" w:hAnsi="Times New Roman"/>
          <w:sz w:val="24"/>
          <w:szCs w:val="24"/>
        </w:rPr>
        <w:t xml:space="preserve">, </w:t>
      </w:r>
      <w:r w:rsidR="00721772" w:rsidRPr="00683243">
        <w:rPr>
          <w:rFonts w:ascii="Times New Roman" w:hAnsi="Times New Roman"/>
          <w:sz w:val="24"/>
          <w:szCs w:val="24"/>
        </w:rPr>
        <w:t>Marsida Xhaferllari, Fiona Papajorgji</w:t>
      </w:r>
      <w:r w:rsidR="0056534B" w:rsidRPr="00683243">
        <w:rPr>
          <w:rFonts w:ascii="Times New Roman" w:hAnsi="Times New Roman"/>
          <w:sz w:val="24"/>
          <w:szCs w:val="24"/>
        </w:rPr>
        <w:t>,</w:t>
      </w:r>
      <w:r w:rsidR="005637EC" w:rsidRPr="00683243">
        <w:rPr>
          <w:rFonts w:ascii="Times New Roman" w:hAnsi="Times New Roman"/>
          <w:sz w:val="24"/>
          <w:szCs w:val="24"/>
        </w:rPr>
        <w:t xml:space="preserve"> </w:t>
      </w:r>
      <w:r w:rsidR="00721772" w:rsidRPr="00683243">
        <w:rPr>
          <w:rFonts w:ascii="Times New Roman" w:hAnsi="Times New Roman"/>
          <w:sz w:val="24"/>
          <w:szCs w:val="24"/>
        </w:rPr>
        <w:t>Altin Binaj</w:t>
      </w:r>
      <w:r w:rsidRPr="00683243">
        <w:rPr>
          <w:rFonts w:ascii="Times New Roman" w:hAnsi="Times New Roman"/>
          <w:sz w:val="24"/>
          <w:szCs w:val="24"/>
        </w:rPr>
        <w:t>,</w:t>
      </w:r>
      <w:r w:rsidR="005637EC" w:rsidRPr="00683243">
        <w:rPr>
          <w:rFonts w:ascii="Times New Roman" w:hAnsi="Times New Roman"/>
          <w:sz w:val="24"/>
          <w:szCs w:val="24"/>
        </w:rPr>
        <w:t xml:space="preserve"> </w:t>
      </w:r>
      <w:r w:rsidR="00721772" w:rsidRPr="00683243">
        <w:rPr>
          <w:rFonts w:ascii="Times New Roman" w:hAnsi="Times New Roman"/>
          <w:sz w:val="24"/>
          <w:szCs w:val="24"/>
        </w:rPr>
        <w:t>Përparim Kalo, Sonila Bejtja,</w:t>
      </w:r>
      <w:r w:rsidR="005637EC" w:rsidRPr="00683243">
        <w:rPr>
          <w:rFonts w:ascii="Times New Roman" w:hAnsi="Times New Roman"/>
          <w:sz w:val="24"/>
          <w:szCs w:val="24"/>
        </w:rPr>
        <w:t xml:space="preserve"> </w:t>
      </w:r>
      <w:r w:rsidR="00721772" w:rsidRPr="00683243">
        <w:rPr>
          <w:rFonts w:ascii="Times New Roman" w:hAnsi="Times New Roman"/>
          <w:sz w:val="24"/>
          <w:szCs w:val="24"/>
        </w:rPr>
        <w:t>Elsa Toska</w:t>
      </w:r>
      <w:r w:rsidRPr="00683243">
        <w:rPr>
          <w:rFonts w:ascii="Times New Roman" w:hAnsi="Times New Roman"/>
          <w:sz w:val="24"/>
          <w:szCs w:val="24"/>
        </w:rPr>
        <w:t xml:space="preserve">, </w:t>
      </w:r>
      <w:r w:rsidR="005637EC">
        <w:rPr>
          <w:rFonts w:ascii="Times New Roman" w:hAnsi="Times New Roman"/>
          <w:sz w:val="24"/>
          <w:szCs w:val="24"/>
        </w:rPr>
        <w:t>a</w:t>
      </w:r>
      <w:r w:rsidRPr="00683243">
        <w:rPr>
          <w:rFonts w:ascii="Times New Roman" w:hAnsi="Times New Roman"/>
          <w:sz w:val="24"/>
          <w:szCs w:val="24"/>
        </w:rPr>
        <w:t>nëtar</w:t>
      </w:r>
      <w:r w:rsidR="005637EC">
        <w:rPr>
          <w:rFonts w:ascii="Times New Roman" w:hAnsi="Times New Roman"/>
          <w:sz w:val="24"/>
          <w:szCs w:val="24"/>
        </w:rPr>
        <w:t xml:space="preserve">ë, </w:t>
      </w:r>
      <w:r w:rsidR="00FB054F" w:rsidRPr="00683243">
        <w:rPr>
          <w:rFonts w:ascii="Times New Roman" w:hAnsi="Times New Roman"/>
          <w:sz w:val="24"/>
          <w:szCs w:val="24"/>
        </w:rPr>
        <w:t xml:space="preserve">me sekretare Blerina Basha, </w:t>
      </w:r>
      <w:r w:rsidRPr="00683243">
        <w:rPr>
          <w:rFonts w:ascii="Times New Roman" w:hAnsi="Times New Roman"/>
          <w:sz w:val="24"/>
          <w:szCs w:val="24"/>
        </w:rPr>
        <w:t>në datën</w:t>
      </w:r>
      <w:r w:rsidR="006461DA" w:rsidRPr="00683243">
        <w:rPr>
          <w:rFonts w:ascii="Times New Roman" w:hAnsi="Times New Roman"/>
          <w:sz w:val="24"/>
          <w:szCs w:val="24"/>
        </w:rPr>
        <w:t xml:space="preserve"> 26.01.2021 mo</w:t>
      </w:r>
      <w:r w:rsidRPr="00683243">
        <w:rPr>
          <w:rFonts w:ascii="Times New Roman" w:hAnsi="Times New Roman"/>
          <w:sz w:val="24"/>
          <w:szCs w:val="24"/>
        </w:rPr>
        <w:t>ri në shqyrtim në seancë plenare, mbi bazë dokumentesh, çështjen me nr.</w:t>
      </w:r>
      <w:r w:rsidR="0056534B" w:rsidRPr="00683243">
        <w:rPr>
          <w:rFonts w:ascii="Times New Roman" w:hAnsi="Times New Roman"/>
          <w:sz w:val="24"/>
          <w:szCs w:val="24"/>
        </w:rPr>
        <w:t xml:space="preserve"> </w:t>
      </w:r>
      <w:r w:rsidR="00234FE3" w:rsidRPr="00683243">
        <w:rPr>
          <w:rFonts w:ascii="Times New Roman" w:hAnsi="Times New Roman"/>
          <w:sz w:val="24"/>
          <w:szCs w:val="24"/>
        </w:rPr>
        <w:t xml:space="preserve">1 </w:t>
      </w:r>
      <w:r w:rsidRPr="00683243">
        <w:rPr>
          <w:rFonts w:ascii="Times New Roman" w:hAnsi="Times New Roman"/>
          <w:sz w:val="24"/>
          <w:szCs w:val="24"/>
        </w:rPr>
        <w:t>Akti, që u përket:</w:t>
      </w:r>
    </w:p>
    <w:p w:rsidR="0060767A" w:rsidRPr="00683243" w:rsidRDefault="0060767A" w:rsidP="00491EB3">
      <w:pPr>
        <w:spacing w:after="0" w:line="360" w:lineRule="auto"/>
        <w:ind w:firstLine="720"/>
        <w:jc w:val="both"/>
        <w:rPr>
          <w:rFonts w:ascii="Times New Roman" w:hAnsi="Times New Roman"/>
          <w:sz w:val="24"/>
          <w:szCs w:val="24"/>
        </w:rPr>
      </w:pPr>
    </w:p>
    <w:p w:rsidR="000E4D2A" w:rsidRPr="00683243" w:rsidRDefault="000E4D2A" w:rsidP="00491EB3">
      <w:pPr>
        <w:spacing w:after="0" w:line="360" w:lineRule="auto"/>
        <w:ind w:left="2160" w:hanging="1440"/>
        <w:jc w:val="both"/>
        <w:rPr>
          <w:rFonts w:ascii="Times New Roman" w:eastAsia="Times New Roman" w:hAnsi="Times New Roman"/>
          <w:b/>
          <w:sz w:val="24"/>
          <w:szCs w:val="24"/>
        </w:rPr>
      </w:pPr>
      <w:r w:rsidRPr="00683243">
        <w:rPr>
          <w:rFonts w:ascii="Times New Roman" w:eastAsia="Times New Roman" w:hAnsi="Times New Roman"/>
          <w:b/>
          <w:sz w:val="24"/>
          <w:szCs w:val="24"/>
        </w:rPr>
        <w:t xml:space="preserve">KËRKUESE: </w:t>
      </w:r>
      <w:r w:rsidRPr="00683243">
        <w:rPr>
          <w:rFonts w:ascii="Times New Roman" w:eastAsia="Times New Roman" w:hAnsi="Times New Roman"/>
          <w:b/>
          <w:sz w:val="24"/>
          <w:szCs w:val="24"/>
        </w:rPr>
        <w:tab/>
        <w:t xml:space="preserve">GJYKATA E RRETHIT GJYQËSOR TIRANË </w:t>
      </w:r>
    </w:p>
    <w:p w:rsidR="000E4D2A" w:rsidRPr="00683243" w:rsidRDefault="000E4D2A" w:rsidP="00491EB3">
      <w:pPr>
        <w:spacing w:after="0" w:line="360" w:lineRule="auto"/>
        <w:ind w:left="2160" w:hanging="2160"/>
        <w:jc w:val="both"/>
        <w:rPr>
          <w:rFonts w:ascii="Times New Roman" w:eastAsia="Times New Roman" w:hAnsi="Times New Roman"/>
          <w:b/>
          <w:sz w:val="24"/>
          <w:szCs w:val="24"/>
        </w:rPr>
      </w:pPr>
    </w:p>
    <w:p w:rsidR="000E4D2A" w:rsidRPr="00683243" w:rsidRDefault="000E4D2A" w:rsidP="00491EB3">
      <w:pPr>
        <w:spacing w:after="0" w:line="360" w:lineRule="auto"/>
        <w:ind w:left="2880" w:hanging="2160"/>
        <w:jc w:val="both"/>
        <w:rPr>
          <w:rFonts w:ascii="Times New Roman" w:eastAsia="Times New Roman" w:hAnsi="Times New Roman"/>
          <w:b/>
          <w:sz w:val="24"/>
          <w:szCs w:val="24"/>
        </w:rPr>
      </w:pPr>
      <w:r w:rsidRPr="00683243">
        <w:rPr>
          <w:rFonts w:ascii="Times New Roman" w:eastAsia="Times New Roman" w:hAnsi="Times New Roman"/>
          <w:b/>
          <w:sz w:val="24"/>
          <w:szCs w:val="24"/>
        </w:rPr>
        <w:t>SUBJEKTE TË INTERESUARA</w:t>
      </w:r>
      <w:r w:rsidR="00A81521" w:rsidRPr="00683243">
        <w:rPr>
          <w:rFonts w:ascii="Times New Roman" w:eastAsia="Times New Roman" w:hAnsi="Times New Roman"/>
          <w:b/>
          <w:sz w:val="24"/>
          <w:szCs w:val="24"/>
        </w:rPr>
        <w:t>:</w:t>
      </w:r>
    </w:p>
    <w:p w:rsidR="00DF5C3E" w:rsidRPr="00683243" w:rsidRDefault="000E4D2A" w:rsidP="00491EB3">
      <w:pPr>
        <w:spacing w:after="0" w:line="360" w:lineRule="auto"/>
        <w:ind w:left="2880" w:hanging="2160"/>
        <w:jc w:val="both"/>
        <w:rPr>
          <w:rFonts w:ascii="Times New Roman" w:eastAsia="Times New Roman" w:hAnsi="Times New Roman"/>
          <w:b/>
          <w:sz w:val="24"/>
          <w:szCs w:val="24"/>
        </w:rPr>
      </w:pPr>
      <w:r w:rsidRPr="00683243">
        <w:rPr>
          <w:rFonts w:ascii="Times New Roman" w:eastAsia="Times New Roman" w:hAnsi="Times New Roman"/>
          <w:b/>
          <w:sz w:val="24"/>
          <w:szCs w:val="24"/>
        </w:rPr>
        <w:tab/>
      </w:r>
      <w:r w:rsidR="00DF5C3E" w:rsidRPr="00683243">
        <w:rPr>
          <w:rFonts w:ascii="Times New Roman" w:eastAsia="Times New Roman" w:hAnsi="Times New Roman"/>
          <w:b/>
          <w:sz w:val="24"/>
          <w:szCs w:val="24"/>
        </w:rPr>
        <w:t xml:space="preserve">KUVENDI I SHQIPËRISË </w:t>
      </w:r>
    </w:p>
    <w:p w:rsidR="000E4D2A" w:rsidRPr="00683243" w:rsidRDefault="000E4D2A" w:rsidP="00491EB3">
      <w:pPr>
        <w:spacing w:after="0" w:line="360" w:lineRule="auto"/>
        <w:ind w:left="2880"/>
        <w:jc w:val="both"/>
        <w:rPr>
          <w:rFonts w:ascii="Times New Roman" w:eastAsia="Times New Roman" w:hAnsi="Times New Roman"/>
          <w:b/>
          <w:sz w:val="24"/>
          <w:szCs w:val="24"/>
        </w:rPr>
      </w:pPr>
      <w:r w:rsidRPr="00683243">
        <w:rPr>
          <w:rFonts w:ascii="Times New Roman" w:eastAsia="Times New Roman" w:hAnsi="Times New Roman"/>
          <w:b/>
          <w:sz w:val="24"/>
          <w:szCs w:val="24"/>
        </w:rPr>
        <w:t>KËSHILLI I MINISTRAVE</w:t>
      </w:r>
    </w:p>
    <w:p w:rsidR="006461DA" w:rsidRPr="00683243" w:rsidRDefault="006461DA" w:rsidP="00491EB3">
      <w:pPr>
        <w:spacing w:after="0" w:line="360" w:lineRule="auto"/>
        <w:ind w:left="2880"/>
        <w:jc w:val="both"/>
        <w:rPr>
          <w:rFonts w:ascii="Times New Roman" w:eastAsia="Times New Roman" w:hAnsi="Times New Roman"/>
          <w:b/>
          <w:sz w:val="24"/>
          <w:szCs w:val="24"/>
        </w:rPr>
      </w:pPr>
      <w:r w:rsidRPr="00683243">
        <w:rPr>
          <w:rFonts w:ascii="Times New Roman" w:eastAsia="Times New Roman" w:hAnsi="Times New Roman"/>
          <w:b/>
          <w:sz w:val="24"/>
          <w:szCs w:val="24"/>
        </w:rPr>
        <w:t>PROKURORIA E PËRGJITHSHME</w:t>
      </w:r>
    </w:p>
    <w:p w:rsidR="000E4D2A" w:rsidRPr="00683243" w:rsidRDefault="000E4D2A" w:rsidP="00491EB3">
      <w:pPr>
        <w:spacing w:after="0" w:line="360" w:lineRule="auto"/>
        <w:ind w:left="2880" w:hanging="2160"/>
        <w:jc w:val="both"/>
        <w:rPr>
          <w:rFonts w:ascii="Times New Roman" w:eastAsia="Times New Roman" w:hAnsi="Times New Roman"/>
          <w:b/>
          <w:sz w:val="24"/>
          <w:szCs w:val="24"/>
        </w:rPr>
      </w:pPr>
      <w:r w:rsidRPr="00683243">
        <w:rPr>
          <w:rFonts w:ascii="Times New Roman" w:eastAsia="Times New Roman" w:hAnsi="Times New Roman"/>
          <w:b/>
          <w:sz w:val="24"/>
          <w:szCs w:val="24"/>
        </w:rPr>
        <w:tab/>
      </w:r>
    </w:p>
    <w:p w:rsidR="000E4D2A" w:rsidRPr="00683243" w:rsidRDefault="00A81521" w:rsidP="00491EB3">
      <w:pPr>
        <w:suppressAutoHyphens/>
        <w:spacing w:after="0" w:line="360" w:lineRule="auto"/>
        <w:ind w:left="2880" w:hanging="2160"/>
        <w:jc w:val="both"/>
        <w:outlineLvl w:val="0"/>
        <w:rPr>
          <w:rFonts w:ascii="Times New Roman" w:hAnsi="Times New Roman"/>
          <w:b/>
          <w:sz w:val="24"/>
          <w:szCs w:val="24"/>
          <w:lang w:eastAsia="fr-FR"/>
        </w:rPr>
      </w:pPr>
      <w:r w:rsidRPr="00683243">
        <w:rPr>
          <w:rFonts w:ascii="Times New Roman" w:hAnsi="Times New Roman"/>
          <w:b/>
          <w:sz w:val="24"/>
          <w:szCs w:val="24"/>
          <w:lang w:eastAsia="fr-FR"/>
        </w:rPr>
        <w:t xml:space="preserve">OBJEKTI: </w:t>
      </w:r>
      <w:r w:rsidRPr="00683243">
        <w:rPr>
          <w:rFonts w:ascii="Times New Roman" w:hAnsi="Times New Roman"/>
          <w:b/>
          <w:sz w:val="24"/>
          <w:szCs w:val="24"/>
          <w:lang w:eastAsia="fr-FR"/>
        </w:rPr>
        <w:tab/>
        <w:t>Shfuqizimi si të</w:t>
      </w:r>
      <w:r w:rsidR="000E4D2A" w:rsidRPr="00683243">
        <w:rPr>
          <w:rFonts w:ascii="Times New Roman" w:hAnsi="Times New Roman"/>
          <w:b/>
          <w:sz w:val="24"/>
          <w:szCs w:val="24"/>
          <w:lang w:eastAsia="fr-FR"/>
        </w:rPr>
        <w:t xml:space="preserve"> papajtueshëm me Kushtetutën e Republikës së Shqipërisë i togfjalëshit “</w:t>
      </w:r>
      <w:r w:rsidR="000E4D2A" w:rsidRPr="00683243">
        <w:rPr>
          <w:rFonts w:ascii="Times New Roman" w:hAnsi="Times New Roman"/>
          <w:b/>
          <w:i/>
          <w:sz w:val="24"/>
          <w:szCs w:val="24"/>
          <w:lang w:eastAsia="fr-FR"/>
        </w:rPr>
        <w:t>nga gjykata e shkallës së parë që ka dhënë vendimin në dhomën e këshillimit</w:t>
      </w:r>
      <w:r w:rsidR="00D63C49" w:rsidRPr="00683243">
        <w:rPr>
          <w:rFonts w:ascii="Times New Roman" w:hAnsi="Times New Roman"/>
          <w:b/>
          <w:sz w:val="24"/>
          <w:szCs w:val="24"/>
          <w:lang w:eastAsia="fr-FR"/>
        </w:rPr>
        <w:t xml:space="preserve">” </w:t>
      </w:r>
      <w:r w:rsidRPr="00683243">
        <w:rPr>
          <w:rFonts w:ascii="Times New Roman" w:hAnsi="Times New Roman"/>
          <w:b/>
          <w:sz w:val="24"/>
          <w:szCs w:val="24"/>
          <w:lang w:eastAsia="fr-FR"/>
        </w:rPr>
        <w:t>të pikës</w:t>
      </w:r>
      <w:r w:rsidR="000E4D2A" w:rsidRPr="00683243">
        <w:rPr>
          <w:rFonts w:ascii="Times New Roman" w:hAnsi="Times New Roman"/>
          <w:b/>
          <w:sz w:val="24"/>
          <w:szCs w:val="24"/>
          <w:lang w:eastAsia="fr-FR"/>
        </w:rPr>
        <w:t xml:space="preserve"> 1 të nenit 453 të Kodit të Procedurës Penale</w:t>
      </w:r>
      <w:r w:rsidRPr="00683243">
        <w:rPr>
          <w:rFonts w:ascii="Times New Roman" w:hAnsi="Times New Roman"/>
          <w:b/>
          <w:sz w:val="24"/>
          <w:szCs w:val="24"/>
          <w:lang w:eastAsia="fr-FR"/>
        </w:rPr>
        <w:t xml:space="preserve"> (KPP)</w:t>
      </w:r>
      <w:r w:rsidR="000E4D2A" w:rsidRPr="00683243">
        <w:rPr>
          <w:rFonts w:ascii="Times New Roman" w:hAnsi="Times New Roman"/>
          <w:b/>
          <w:sz w:val="24"/>
          <w:szCs w:val="24"/>
          <w:lang w:eastAsia="fr-FR"/>
        </w:rPr>
        <w:t>,</w:t>
      </w:r>
      <w:r w:rsidR="00F046D6" w:rsidRPr="00683243">
        <w:rPr>
          <w:rFonts w:ascii="Times New Roman" w:hAnsi="Times New Roman"/>
          <w:b/>
          <w:sz w:val="24"/>
          <w:szCs w:val="24"/>
          <w:lang w:eastAsia="fr-FR"/>
        </w:rPr>
        <w:t xml:space="preserve"> </w:t>
      </w:r>
      <w:r w:rsidR="000E4D2A" w:rsidRPr="00683243">
        <w:rPr>
          <w:rFonts w:ascii="Times New Roman" w:hAnsi="Times New Roman"/>
          <w:b/>
          <w:sz w:val="24"/>
          <w:szCs w:val="24"/>
          <w:lang w:eastAsia="fr-FR"/>
        </w:rPr>
        <w:t>si dhe togfjalëshit “</w:t>
      </w:r>
      <w:r w:rsidR="000E4D2A" w:rsidRPr="00683243">
        <w:rPr>
          <w:rFonts w:ascii="Times New Roman" w:hAnsi="Times New Roman"/>
          <w:b/>
          <w:i/>
          <w:sz w:val="24"/>
          <w:szCs w:val="24"/>
          <w:lang w:eastAsia="fr-FR"/>
        </w:rPr>
        <w:t>... i së njëjtës gjykatë</w:t>
      </w:r>
      <w:r w:rsidR="00D63C49" w:rsidRPr="00683243">
        <w:rPr>
          <w:rFonts w:ascii="Times New Roman" w:hAnsi="Times New Roman"/>
          <w:b/>
          <w:sz w:val="24"/>
          <w:szCs w:val="24"/>
          <w:lang w:eastAsia="fr-FR"/>
        </w:rPr>
        <w:t>”</w:t>
      </w:r>
      <w:r w:rsidR="000E4D2A" w:rsidRPr="00683243">
        <w:rPr>
          <w:rFonts w:ascii="Times New Roman" w:hAnsi="Times New Roman"/>
          <w:b/>
          <w:sz w:val="24"/>
          <w:szCs w:val="24"/>
          <w:lang w:eastAsia="fr-FR"/>
        </w:rPr>
        <w:t xml:space="preserve"> </w:t>
      </w:r>
      <w:r w:rsidRPr="00683243">
        <w:rPr>
          <w:rFonts w:ascii="Times New Roman" w:hAnsi="Times New Roman"/>
          <w:b/>
          <w:sz w:val="24"/>
          <w:szCs w:val="24"/>
          <w:lang w:eastAsia="fr-FR"/>
        </w:rPr>
        <w:t>t</w:t>
      </w:r>
      <w:r w:rsidR="000E4D2A" w:rsidRPr="00683243">
        <w:rPr>
          <w:rFonts w:ascii="Times New Roman" w:hAnsi="Times New Roman"/>
          <w:b/>
          <w:sz w:val="24"/>
          <w:szCs w:val="24"/>
          <w:lang w:eastAsia="fr-FR"/>
        </w:rPr>
        <w:t>ë pikë</w:t>
      </w:r>
      <w:r w:rsidRPr="00683243">
        <w:rPr>
          <w:rFonts w:ascii="Times New Roman" w:hAnsi="Times New Roman"/>
          <w:b/>
          <w:sz w:val="24"/>
          <w:szCs w:val="24"/>
          <w:lang w:eastAsia="fr-FR"/>
        </w:rPr>
        <w:t>s</w:t>
      </w:r>
      <w:r w:rsidR="000E4D2A" w:rsidRPr="00683243">
        <w:rPr>
          <w:rFonts w:ascii="Times New Roman" w:hAnsi="Times New Roman"/>
          <w:b/>
          <w:sz w:val="24"/>
          <w:szCs w:val="24"/>
          <w:lang w:eastAsia="fr-FR"/>
        </w:rPr>
        <w:t xml:space="preserve"> 3 të nenit 453 të </w:t>
      </w:r>
      <w:r w:rsidRPr="00683243">
        <w:rPr>
          <w:rFonts w:ascii="Times New Roman" w:hAnsi="Times New Roman"/>
          <w:b/>
          <w:sz w:val="24"/>
          <w:szCs w:val="24"/>
          <w:lang w:eastAsia="fr-FR"/>
        </w:rPr>
        <w:t>KPP-së</w:t>
      </w:r>
      <w:r w:rsidR="000E4D2A" w:rsidRPr="00683243">
        <w:rPr>
          <w:rFonts w:ascii="Times New Roman" w:hAnsi="Times New Roman"/>
          <w:b/>
          <w:sz w:val="24"/>
          <w:szCs w:val="24"/>
          <w:lang w:eastAsia="fr-FR"/>
        </w:rPr>
        <w:t>, të ndryshuar me ligjin nr.</w:t>
      </w:r>
      <w:r w:rsidR="00E53F9B" w:rsidRPr="00683243">
        <w:rPr>
          <w:rFonts w:ascii="Times New Roman" w:hAnsi="Times New Roman"/>
          <w:b/>
          <w:sz w:val="24"/>
          <w:szCs w:val="24"/>
          <w:lang w:eastAsia="fr-FR"/>
        </w:rPr>
        <w:t xml:space="preserve"> </w:t>
      </w:r>
      <w:r w:rsidR="000E4D2A" w:rsidRPr="00683243">
        <w:rPr>
          <w:rFonts w:ascii="Times New Roman" w:hAnsi="Times New Roman"/>
          <w:b/>
          <w:sz w:val="24"/>
          <w:szCs w:val="24"/>
          <w:lang w:eastAsia="fr-FR"/>
        </w:rPr>
        <w:t xml:space="preserve">35/2017. </w:t>
      </w:r>
    </w:p>
    <w:p w:rsidR="000E4D2A" w:rsidRPr="00683243" w:rsidRDefault="000E4D2A" w:rsidP="00491EB3">
      <w:pPr>
        <w:suppressAutoHyphens/>
        <w:spacing w:after="0" w:line="360" w:lineRule="auto"/>
        <w:ind w:left="2160" w:hanging="2160"/>
        <w:jc w:val="both"/>
        <w:outlineLvl w:val="0"/>
        <w:rPr>
          <w:rFonts w:ascii="Times New Roman" w:hAnsi="Times New Roman"/>
          <w:b/>
          <w:sz w:val="24"/>
          <w:szCs w:val="24"/>
          <w:lang w:eastAsia="fr-FR"/>
        </w:rPr>
      </w:pPr>
      <w:r w:rsidRPr="00683243">
        <w:rPr>
          <w:rFonts w:ascii="Times New Roman" w:hAnsi="Times New Roman"/>
          <w:b/>
          <w:sz w:val="24"/>
          <w:szCs w:val="24"/>
          <w:lang w:eastAsia="fr-FR"/>
        </w:rPr>
        <w:tab/>
      </w:r>
    </w:p>
    <w:p w:rsidR="000E4D2A" w:rsidRPr="00683243" w:rsidRDefault="000E4D2A" w:rsidP="00491EB3">
      <w:pPr>
        <w:spacing w:after="0" w:line="360" w:lineRule="auto"/>
        <w:ind w:left="2880" w:hanging="2160"/>
        <w:jc w:val="both"/>
        <w:rPr>
          <w:rFonts w:ascii="Times New Roman" w:eastAsia="Times New Roman" w:hAnsi="Times New Roman"/>
          <w:b/>
          <w:sz w:val="24"/>
          <w:szCs w:val="24"/>
        </w:rPr>
      </w:pPr>
      <w:r w:rsidRPr="00683243">
        <w:rPr>
          <w:rFonts w:ascii="Times New Roman" w:eastAsia="Times New Roman" w:hAnsi="Times New Roman"/>
          <w:b/>
          <w:sz w:val="24"/>
          <w:szCs w:val="24"/>
        </w:rPr>
        <w:t>BAZA LIGJORE:</w:t>
      </w:r>
      <w:r w:rsidRPr="00683243">
        <w:rPr>
          <w:rFonts w:ascii="Times New Roman" w:eastAsia="Times New Roman" w:hAnsi="Times New Roman"/>
          <w:b/>
          <w:sz w:val="24"/>
          <w:szCs w:val="24"/>
        </w:rPr>
        <w:tab/>
      </w:r>
      <w:r w:rsidR="00A81521" w:rsidRPr="00683243">
        <w:rPr>
          <w:rFonts w:ascii="Times New Roman" w:eastAsia="Times New Roman" w:hAnsi="Times New Roman"/>
          <w:sz w:val="24"/>
          <w:szCs w:val="24"/>
        </w:rPr>
        <w:t>Nenet</w:t>
      </w:r>
      <w:r w:rsidRPr="00683243">
        <w:rPr>
          <w:rFonts w:ascii="Times New Roman" w:eastAsia="Times New Roman" w:hAnsi="Times New Roman"/>
          <w:sz w:val="24"/>
          <w:szCs w:val="24"/>
        </w:rPr>
        <w:t xml:space="preserve"> 4</w:t>
      </w:r>
      <w:r w:rsidR="0056288D" w:rsidRPr="00683243">
        <w:rPr>
          <w:rFonts w:ascii="Times New Roman" w:eastAsia="Times New Roman" w:hAnsi="Times New Roman"/>
          <w:sz w:val="24"/>
          <w:szCs w:val="24"/>
        </w:rPr>
        <w:t>, 34, 116, 135 dhe 145 të</w:t>
      </w:r>
      <w:r w:rsidRPr="00683243">
        <w:rPr>
          <w:rFonts w:ascii="Times New Roman" w:eastAsia="Times New Roman" w:hAnsi="Times New Roman"/>
          <w:sz w:val="24"/>
          <w:szCs w:val="24"/>
        </w:rPr>
        <w:t xml:space="preserve"> Kushtetutës së Republikës së Shqipërisë; neni </w:t>
      </w:r>
      <w:r w:rsidR="0056288D" w:rsidRPr="00683243">
        <w:rPr>
          <w:rFonts w:ascii="Times New Roman" w:eastAsia="Times New Roman" w:hAnsi="Times New Roman"/>
          <w:sz w:val="24"/>
          <w:szCs w:val="24"/>
        </w:rPr>
        <w:t xml:space="preserve">68 i </w:t>
      </w:r>
      <w:r w:rsidRPr="00683243">
        <w:rPr>
          <w:rFonts w:ascii="Times New Roman" w:eastAsia="Times New Roman" w:hAnsi="Times New Roman"/>
          <w:sz w:val="24"/>
          <w:szCs w:val="24"/>
        </w:rPr>
        <w:t>ligji</w:t>
      </w:r>
      <w:r w:rsidR="0056288D" w:rsidRPr="00683243">
        <w:rPr>
          <w:rFonts w:ascii="Times New Roman" w:eastAsia="Times New Roman" w:hAnsi="Times New Roman"/>
          <w:sz w:val="24"/>
          <w:szCs w:val="24"/>
        </w:rPr>
        <w:t>t</w:t>
      </w:r>
      <w:r w:rsidRPr="00683243">
        <w:rPr>
          <w:rFonts w:ascii="Times New Roman" w:eastAsia="Times New Roman" w:hAnsi="Times New Roman"/>
          <w:sz w:val="24"/>
          <w:szCs w:val="24"/>
        </w:rPr>
        <w:t xml:space="preserve"> nr.</w:t>
      </w:r>
      <w:r w:rsidR="0056288D" w:rsidRPr="00683243">
        <w:rPr>
          <w:rFonts w:ascii="Times New Roman" w:eastAsia="Times New Roman" w:hAnsi="Times New Roman"/>
          <w:sz w:val="24"/>
          <w:szCs w:val="24"/>
        </w:rPr>
        <w:t xml:space="preserve"> </w:t>
      </w:r>
      <w:r w:rsidRPr="00683243">
        <w:rPr>
          <w:rFonts w:ascii="Times New Roman" w:eastAsia="Times New Roman" w:hAnsi="Times New Roman"/>
          <w:sz w:val="24"/>
          <w:szCs w:val="24"/>
        </w:rPr>
        <w:t>8577, datë 10.02.2000 “Për organizimin dhe funksionimin e Gjykatës Kushtetuese</w:t>
      </w:r>
      <w:r w:rsidR="00A81521" w:rsidRPr="00683243">
        <w:rPr>
          <w:rFonts w:ascii="Times New Roman" w:eastAsia="Times New Roman" w:hAnsi="Times New Roman"/>
          <w:sz w:val="24"/>
          <w:szCs w:val="24"/>
        </w:rPr>
        <w:t xml:space="preserve"> të Republikës së Shqipërisë”, të</w:t>
      </w:r>
      <w:r w:rsidRPr="00683243">
        <w:rPr>
          <w:rFonts w:ascii="Times New Roman" w:eastAsia="Times New Roman" w:hAnsi="Times New Roman"/>
          <w:sz w:val="24"/>
          <w:szCs w:val="24"/>
        </w:rPr>
        <w:t xml:space="preserve"> ndryshuar</w:t>
      </w:r>
      <w:r w:rsidR="0095191D" w:rsidRPr="00683243">
        <w:rPr>
          <w:rFonts w:ascii="Times New Roman" w:eastAsia="Times New Roman" w:hAnsi="Times New Roman"/>
          <w:sz w:val="24"/>
          <w:szCs w:val="24"/>
        </w:rPr>
        <w:t xml:space="preserve"> (ligji nr. 8577/2000)</w:t>
      </w:r>
      <w:r w:rsidRPr="00683243">
        <w:rPr>
          <w:rFonts w:ascii="Times New Roman" w:eastAsia="Times New Roman" w:hAnsi="Times New Roman"/>
          <w:sz w:val="24"/>
          <w:szCs w:val="24"/>
        </w:rPr>
        <w:t>.</w:t>
      </w:r>
    </w:p>
    <w:p w:rsidR="000E4D2A" w:rsidRPr="00683243" w:rsidRDefault="000E4D2A" w:rsidP="00491EB3">
      <w:pPr>
        <w:spacing w:after="0" w:line="360" w:lineRule="auto"/>
        <w:ind w:firstLine="720"/>
        <w:jc w:val="both"/>
        <w:rPr>
          <w:rFonts w:ascii="Times New Roman" w:eastAsia="Times New Roman" w:hAnsi="Times New Roman"/>
          <w:sz w:val="24"/>
          <w:szCs w:val="24"/>
        </w:rPr>
      </w:pPr>
    </w:p>
    <w:p w:rsidR="00216AE6" w:rsidRPr="00683243" w:rsidRDefault="00216AE6" w:rsidP="00491EB3">
      <w:pPr>
        <w:spacing w:after="0" w:line="360" w:lineRule="auto"/>
        <w:jc w:val="center"/>
        <w:rPr>
          <w:rFonts w:ascii="Times New Roman" w:hAnsi="Times New Roman"/>
          <w:sz w:val="24"/>
          <w:szCs w:val="24"/>
        </w:rPr>
      </w:pPr>
      <w:r w:rsidRPr="00683243">
        <w:rPr>
          <w:rFonts w:ascii="Times New Roman" w:hAnsi="Times New Roman"/>
          <w:b/>
          <w:bCs/>
          <w:sz w:val="24"/>
          <w:szCs w:val="24"/>
        </w:rPr>
        <w:t>GJYKATA KUSHTETUESE</w:t>
      </w:r>
      <w:r w:rsidRPr="00683243">
        <w:rPr>
          <w:rFonts w:ascii="Times New Roman" w:hAnsi="Times New Roman"/>
          <w:sz w:val="24"/>
          <w:szCs w:val="24"/>
        </w:rPr>
        <w:t>,</w:t>
      </w:r>
    </w:p>
    <w:p w:rsidR="00216AE6" w:rsidRPr="00683243" w:rsidRDefault="00216AE6" w:rsidP="00491EB3">
      <w:pPr>
        <w:spacing w:after="0" w:line="360" w:lineRule="auto"/>
        <w:ind w:firstLine="720"/>
        <w:jc w:val="both"/>
        <w:rPr>
          <w:rFonts w:ascii="Times New Roman" w:hAnsi="Times New Roman"/>
          <w:sz w:val="24"/>
          <w:szCs w:val="24"/>
        </w:rPr>
      </w:pPr>
      <w:r w:rsidRPr="00683243">
        <w:rPr>
          <w:rFonts w:ascii="Times New Roman" w:hAnsi="Times New Roman"/>
          <w:sz w:val="24"/>
          <w:szCs w:val="24"/>
        </w:rPr>
        <w:t xml:space="preserve">pasi dëgjoi relatoren e çështjes </w:t>
      </w:r>
      <w:r w:rsidR="0095191D" w:rsidRPr="00683243">
        <w:rPr>
          <w:rFonts w:ascii="Times New Roman" w:hAnsi="Times New Roman"/>
          <w:sz w:val="24"/>
          <w:szCs w:val="24"/>
        </w:rPr>
        <w:t>Elsa Toska</w:t>
      </w:r>
      <w:r w:rsidRPr="00683243">
        <w:rPr>
          <w:rFonts w:ascii="Times New Roman" w:hAnsi="Times New Roman"/>
          <w:sz w:val="24"/>
          <w:szCs w:val="24"/>
        </w:rPr>
        <w:t>, mori në shqyrtim pr</w:t>
      </w:r>
      <w:r w:rsidR="0095191D" w:rsidRPr="00683243">
        <w:rPr>
          <w:rFonts w:ascii="Times New Roman" w:hAnsi="Times New Roman"/>
          <w:sz w:val="24"/>
          <w:szCs w:val="24"/>
        </w:rPr>
        <w:t>etendimet me shkrim të kërkueses, e cila</w:t>
      </w:r>
      <w:r w:rsidRPr="00683243">
        <w:rPr>
          <w:rFonts w:ascii="Times New Roman" w:hAnsi="Times New Roman"/>
          <w:sz w:val="24"/>
          <w:szCs w:val="24"/>
        </w:rPr>
        <w:t xml:space="preserve"> ka kërkuar pranimin e kërkesës, par</w:t>
      </w:r>
      <w:r w:rsidR="0095191D" w:rsidRPr="00683243">
        <w:rPr>
          <w:rFonts w:ascii="Times New Roman" w:hAnsi="Times New Roman"/>
          <w:sz w:val="24"/>
          <w:szCs w:val="24"/>
        </w:rPr>
        <w:t>ashtrimet me shkrim të subjekteve</w:t>
      </w:r>
      <w:r w:rsidRPr="00683243">
        <w:rPr>
          <w:rFonts w:ascii="Times New Roman" w:hAnsi="Times New Roman"/>
          <w:sz w:val="24"/>
          <w:szCs w:val="24"/>
        </w:rPr>
        <w:t xml:space="preserve"> të interesuar</w:t>
      </w:r>
      <w:r w:rsidR="0095191D" w:rsidRPr="00683243">
        <w:rPr>
          <w:rFonts w:ascii="Times New Roman" w:hAnsi="Times New Roman"/>
          <w:sz w:val="24"/>
          <w:szCs w:val="24"/>
        </w:rPr>
        <w:t xml:space="preserve">a, </w:t>
      </w:r>
      <w:r w:rsidR="00664D54" w:rsidRPr="00683243">
        <w:rPr>
          <w:rFonts w:ascii="Times New Roman" w:hAnsi="Times New Roman"/>
          <w:sz w:val="24"/>
          <w:szCs w:val="24"/>
        </w:rPr>
        <w:t>Kuvendit të Shqipëri</w:t>
      </w:r>
      <w:r w:rsidR="00863D18" w:rsidRPr="00683243">
        <w:rPr>
          <w:rFonts w:ascii="Times New Roman" w:hAnsi="Times New Roman"/>
          <w:sz w:val="24"/>
          <w:szCs w:val="24"/>
        </w:rPr>
        <w:t>së,</w:t>
      </w:r>
      <w:r w:rsidR="00CB7035" w:rsidRPr="00683243">
        <w:rPr>
          <w:rFonts w:ascii="Times New Roman" w:hAnsi="Times New Roman"/>
          <w:sz w:val="24"/>
          <w:szCs w:val="24"/>
        </w:rPr>
        <w:t xml:space="preserve"> </w:t>
      </w:r>
      <w:r w:rsidR="00A81521" w:rsidRPr="00683243">
        <w:rPr>
          <w:rFonts w:ascii="Times New Roman" w:hAnsi="Times New Roman"/>
          <w:sz w:val="24"/>
          <w:szCs w:val="24"/>
        </w:rPr>
        <w:t>Këshillit të Ministrave</w:t>
      </w:r>
      <w:r w:rsidR="00664D54" w:rsidRPr="00683243">
        <w:rPr>
          <w:rFonts w:ascii="Times New Roman" w:hAnsi="Times New Roman"/>
          <w:sz w:val="24"/>
          <w:szCs w:val="24"/>
        </w:rPr>
        <w:t xml:space="preserve"> </w:t>
      </w:r>
      <w:r w:rsidR="00805A11" w:rsidRPr="00683243">
        <w:rPr>
          <w:rFonts w:ascii="Times New Roman" w:hAnsi="Times New Roman"/>
          <w:sz w:val="24"/>
          <w:szCs w:val="24"/>
        </w:rPr>
        <w:t>dhe Prokurorisë së</w:t>
      </w:r>
      <w:r w:rsidR="00863D18" w:rsidRPr="00683243">
        <w:rPr>
          <w:rFonts w:ascii="Times New Roman" w:hAnsi="Times New Roman"/>
          <w:sz w:val="24"/>
          <w:szCs w:val="24"/>
        </w:rPr>
        <w:t xml:space="preserve"> Përgjithshme, </w:t>
      </w:r>
      <w:r w:rsidR="0095191D" w:rsidRPr="00683243">
        <w:rPr>
          <w:rFonts w:ascii="Times New Roman" w:hAnsi="Times New Roman"/>
          <w:sz w:val="24"/>
          <w:szCs w:val="24"/>
        </w:rPr>
        <w:t>t</w:t>
      </w:r>
      <w:r w:rsidR="00936EC1" w:rsidRPr="00683243">
        <w:rPr>
          <w:rFonts w:ascii="Times New Roman" w:hAnsi="Times New Roman"/>
          <w:sz w:val="24"/>
          <w:szCs w:val="24"/>
        </w:rPr>
        <w:t>ë</w:t>
      </w:r>
      <w:r w:rsidR="0095191D" w:rsidRPr="00683243">
        <w:rPr>
          <w:rFonts w:ascii="Times New Roman" w:hAnsi="Times New Roman"/>
          <w:sz w:val="24"/>
          <w:szCs w:val="24"/>
        </w:rPr>
        <w:t xml:space="preserve"> cil</w:t>
      </w:r>
      <w:r w:rsidR="00A81521" w:rsidRPr="00683243">
        <w:rPr>
          <w:rFonts w:ascii="Times New Roman" w:hAnsi="Times New Roman"/>
          <w:sz w:val="24"/>
          <w:szCs w:val="24"/>
        </w:rPr>
        <w:t>a</w:t>
      </w:r>
      <w:r w:rsidR="0095191D" w:rsidRPr="00683243">
        <w:rPr>
          <w:rFonts w:ascii="Times New Roman" w:hAnsi="Times New Roman"/>
          <w:sz w:val="24"/>
          <w:szCs w:val="24"/>
        </w:rPr>
        <w:t>t kan</w:t>
      </w:r>
      <w:r w:rsidR="00936EC1" w:rsidRPr="00683243">
        <w:rPr>
          <w:rFonts w:ascii="Times New Roman" w:hAnsi="Times New Roman"/>
          <w:sz w:val="24"/>
          <w:szCs w:val="24"/>
        </w:rPr>
        <w:t>ë</w:t>
      </w:r>
      <w:r w:rsidR="0095191D" w:rsidRPr="00683243">
        <w:rPr>
          <w:rFonts w:ascii="Times New Roman" w:hAnsi="Times New Roman"/>
          <w:sz w:val="24"/>
          <w:szCs w:val="24"/>
        </w:rPr>
        <w:t xml:space="preserve"> </w:t>
      </w:r>
      <w:r w:rsidRPr="00683243">
        <w:rPr>
          <w:rFonts w:ascii="Times New Roman" w:hAnsi="Times New Roman"/>
          <w:sz w:val="24"/>
          <w:szCs w:val="24"/>
        </w:rPr>
        <w:t xml:space="preserve">kërkuar </w:t>
      </w:r>
      <w:r w:rsidR="0095191D" w:rsidRPr="00683243">
        <w:rPr>
          <w:rFonts w:ascii="Times New Roman" w:hAnsi="Times New Roman"/>
          <w:sz w:val="24"/>
          <w:szCs w:val="24"/>
        </w:rPr>
        <w:t>rr</w:t>
      </w:r>
      <w:r w:rsidR="00936EC1" w:rsidRPr="00683243">
        <w:rPr>
          <w:rFonts w:ascii="Times New Roman" w:hAnsi="Times New Roman"/>
          <w:sz w:val="24"/>
          <w:szCs w:val="24"/>
        </w:rPr>
        <w:t>ë</w:t>
      </w:r>
      <w:r w:rsidR="0095191D" w:rsidRPr="00683243">
        <w:rPr>
          <w:rFonts w:ascii="Times New Roman" w:hAnsi="Times New Roman"/>
          <w:sz w:val="24"/>
          <w:szCs w:val="24"/>
        </w:rPr>
        <w:t>zimin</w:t>
      </w:r>
      <w:r w:rsidRPr="00683243">
        <w:rPr>
          <w:rFonts w:ascii="Times New Roman" w:hAnsi="Times New Roman"/>
          <w:sz w:val="24"/>
          <w:szCs w:val="24"/>
        </w:rPr>
        <w:t xml:space="preserve"> e kërkesës, si dhe diskutoi çështjen në tërësi,</w:t>
      </w:r>
    </w:p>
    <w:p w:rsidR="0060767A" w:rsidRPr="00683243" w:rsidRDefault="0060767A" w:rsidP="00491EB3">
      <w:pPr>
        <w:spacing w:after="0" w:line="360" w:lineRule="auto"/>
        <w:jc w:val="center"/>
        <w:rPr>
          <w:rFonts w:ascii="Times New Roman" w:hAnsi="Times New Roman"/>
          <w:b/>
          <w:sz w:val="24"/>
          <w:szCs w:val="24"/>
        </w:rPr>
      </w:pPr>
    </w:p>
    <w:p w:rsidR="00216AE6" w:rsidRPr="00683243" w:rsidRDefault="00216AE6" w:rsidP="00491EB3">
      <w:pPr>
        <w:spacing w:after="0" w:line="360" w:lineRule="auto"/>
        <w:jc w:val="center"/>
        <w:rPr>
          <w:rFonts w:ascii="Times New Roman" w:hAnsi="Times New Roman"/>
          <w:sz w:val="24"/>
          <w:szCs w:val="24"/>
        </w:rPr>
      </w:pPr>
      <w:r w:rsidRPr="00683243">
        <w:rPr>
          <w:rFonts w:ascii="Times New Roman" w:hAnsi="Times New Roman"/>
          <w:b/>
          <w:sz w:val="24"/>
          <w:szCs w:val="24"/>
        </w:rPr>
        <w:t>VËREN:</w:t>
      </w:r>
    </w:p>
    <w:p w:rsidR="00216AE6" w:rsidRPr="00683243" w:rsidRDefault="00061334" w:rsidP="00491EB3">
      <w:pPr>
        <w:spacing w:after="0" w:line="360" w:lineRule="auto"/>
        <w:jc w:val="center"/>
        <w:rPr>
          <w:rFonts w:ascii="Times New Roman" w:hAnsi="Times New Roman"/>
          <w:b/>
          <w:bCs/>
          <w:iCs/>
          <w:sz w:val="24"/>
          <w:szCs w:val="24"/>
        </w:rPr>
      </w:pPr>
      <w:r w:rsidRPr="00683243">
        <w:rPr>
          <w:rFonts w:ascii="Times New Roman" w:hAnsi="Times New Roman"/>
          <w:b/>
          <w:bCs/>
          <w:iCs/>
          <w:sz w:val="24"/>
          <w:szCs w:val="24"/>
        </w:rPr>
        <w:t>I</w:t>
      </w:r>
    </w:p>
    <w:p w:rsidR="0004632E" w:rsidRPr="00683243" w:rsidRDefault="0078389F" w:rsidP="00491EB3">
      <w:pPr>
        <w:spacing w:after="0" w:line="360" w:lineRule="auto"/>
        <w:jc w:val="center"/>
        <w:rPr>
          <w:rFonts w:ascii="Times New Roman" w:hAnsi="Times New Roman"/>
          <w:b/>
          <w:bCs/>
          <w:iCs/>
          <w:sz w:val="24"/>
          <w:szCs w:val="24"/>
        </w:rPr>
      </w:pPr>
      <w:r w:rsidRPr="00683243">
        <w:rPr>
          <w:rFonts w:ascii="Times New Roman" w:hAnsi="Times New Roman"/>
          <w:b/>
          <w:bCs/>
          <w:iCs/>
          <w:sz w:val="24"/>
          <w:szCs w:val="24"/>
        </w:rPr>
        <w:t>Rrethanat e çështje</w:t>
      </w:r>
      <w:r w:rsidR="00A81521" w:rsidRPr="00683243">
        <w:rPr>
          <w:rFonts w:ascii="Times New Roman" w:hAnsi="Times New Roman"/>
          <w:b/>
          <w:bCs/>
          <w:iCs/>
          <w:sz w:val="24"/>
          <w:szCs w:val="24"/>
        </w:rPr>
        <w:t>s</w:t>
      </w:r>
    </w:p>
    <w:p w:rsidR="000E4D2A" w:rsidRPr="00683243" w:rsidRDefault="000E4D2A" w:rsidP="0078389F">
      <w:pPr>
        <w:suppressAutoHyphens/>
        <w:spacing w:after="0" w:line="360" w:lineRule="auto"/>
        <w:ind w:firstLine="720"/>
        <w:jc w:val="both"/>
        <w:outlineLvl w:val="0"/>
        <w:rPr>
          <w:rFonts w:ascii="Times New Roman" w:hAnsi="Times New Roman"/>
          <w:sz w:val="24"/>
          <w:szCs w:val="24"/>
        </w:rPr>
      </w:pPr>
      <w:r w:rsidRPr="00683243">
        <w:rPr>
          <w:rFonts w:ascii="Times New Roman" w:hAnsi="Times New Roman"/>
          <w:sz w:val="24"/>
          <w:szCs w:val="24"/>
          <w:lang w:eastAsia="fr-FR"/>
        </w:rPr>
        <w:t xml:space="preserve">1. </w:t>
      </w:r>
      <w:r w:rsidR="00445859" w:rsidRPr="00683243">
        <w:rPr>
          <w:rFonts w:ascii="Times New Roman" w:hAnsi="Times New Roman"/>
          <w:sz w:val="24"/>
          <w:szCs w:val="24"/>
          <w:lang w:eastAsia="fr-FR"/>
        </w:rPr>
        <w:t>Gjykata e Rrethit Gjyqësor Tiranë i është drejtuar Gjykatës Kushtetuese</w:t>
      </w:r>
      <w:r w:rsidR="00E96936" w:rsidRPr="00683243">
        <w:rPr>
          <w:rFonts w:ascii="Times New Roman" w:hAnsi="Times New Roman"/>
          <w:sz w:val="24"/>
          <w:szCs w:val="24"/>
          <w:lang w:eastAsia="fr-FR"/>
        </w:rPr>
        <w:t xml:space="preserve"> (Gjykata)</w:t>
      </w:r>
      <w:r w:rsidR="00445859" w:rsidRPr="00683243">
        <w:rPr>
          <w:rFonts w:ascii="Times New Roman" w:hAnsi="Times New Roman"/>
          <w:sz w:val="24"/>
          <w:szCs w:val="24"/>
          <w:lang w:eastAsia="fr-FR"/>
        </w:rPr>
        <w:t xml:space="preserve"> n</w:t>
      </w:r>
      <w:r w:rsidR="00936EC1" w:rsidRPr="00683243">
        <w:rPr>
          <w:rFonts w:ascii="Times New Roman" w:hAnsi="Times New Roman"/>
          <w:sz w:val="24"/>
          <w:szCs w:val="24"/>
          <w:lang w:eastAsia="fr-FR"/>
        </w:rPr>
        <w:t>ë</w:t>
      </w:r>
      <w:r w:rsidR="00061334" w:rsidRPr="00683243">
        <w:rPr>
          <w:rFonts w:ascii="Times New Roman" w:hAnsi="Times New Roman"/>
          <w:sz w:val="24"/>
          <w:szCs w:val="24"/>
          <w:lang w:eastAsia="fr-FR"/>
        </w:rPr>
        <w:t xml:space="preserve"> dat</w:t>
      </w:r>
      <w:r w:rsidR="00936EC1" w:rsidRPr="00683243">
        <w:rPr>
          <w:rFonts w:ascii="Times New Roman" w:hAnsi="Times New Roman"/>
          <w:sz w:val="24"/>
          <w:szCs w:val="24"/>
          <w:lang w:eastAsia="fr-FR"/>
        </w:rPr>
        <w:t>ë</w:t>
      </w:r>
      <w:r w:rsidR="00061334" w:rsidRPr="00683243">
        <w:rPr>
          <w:rFonts w:ascii="Times New Roman" w:hAnsi="Times New Roman"/>
          <w:sz w:val="24"/>
          <w:szCs w:val="24"/>
          <w:lang w:eastAsia="fr-FR"/>
        </w:rPr>
        <w:t xml:space="preserve">n 11.09.2018 </w:t>
      </w:r>
      <w:r w:rsidR="00445859" w:rsidRPr="00683243">
        <w:rPr>
          <w:rFonts w:ascii="Times New Roman" w:hAnsi="Times New Roman"/>
          <w:sz w:val="24"/>
          <w:szCs w:val="24"/>
          <w:lang w:eastAsia="fr-FR"/>
        </w:rPr>
        <w:t xml:space="preserve">me kërkesën </w:t>
      </w:r>
      <w:r w:rsidR="00A81521" w:rsidRPr="00683243">
        <w:rPr>
          <w:rFonts w:ascii="Times New Roman" w:hAnsi="Times New Roman"/>
          <w:sz w:val="24"/>
          <w:szCs w:val="24"/>
          <w:lang w:eastAsia="fr-FR"/>
        </w:rPr>
        <w:t>nr.G-11 p</w:t>
      </w:r>
      <w:r w:rsidR="00061334" w:rsidRPr="00683243">
        <w:rPr>
          <w:rFonts w:ascii="Times New Roman" w:hAnsi="Times New Roman"/>
          <w:sz w:val="24"/>
          <w:szCs w:val="24"/>
          <w:lang w:eastAsia="fr-FR"/>
        </w:rPr>
        <w:t xml:space="preserve">rot. </w:t>
      </w:r>
      <w:r w:rsidR="00445859" w:rsidRPr="00683243">
        <w:rPr>
          <w:rFonts w:ascii="Times New Roman" w:hAnsi="Times New Roman"/>
          <w:sz w:val="24"/>
          <w:szCs w:val="24"/>
          <w:lang w:eastAsia="fr-FR"/>
        </w:rPr>
        <w:t>p</w:t>
      </w:r>
      <w:r w:rsidR="00C5287B" w:rsidRPr="00683243">
        <w:rPr>
          <w:rFonts w:ascii="Times New Roman" w:hAnsi="Times New Roman"/>
          <w:sz w:val="24"/>
          <w:szCs w:val="24"/>
          <w:lang w:eastAsia="fr-FR"/>
        </w:rPr>
        <w:t>ë</w:t>
      </w:r>
      <w:r w:rsidR="008A216B" w:rsidRPr="00683243">
        <w:rPr>
          <w:rFonts w:ascii="Times New Roman" w:hAnsi="Times New Roman"/>
          <w:sz w:val="24"/>
          <w:szCs w:val="24"/>
          <w:lang w:eastAsia="fr-FR"/>
        </w:rPr>
        <w:t>r konstatimin e kushtetut</w:t>
      </w:r>
      <w:r w:rsidR="00445859" w:rsidRPr="00683243">
        <w:rPr>
          <w:rFonts w:ascii="Times New Roman" w:hAnsi="Times New Roman"/>
          <w:sz w:val="24"/>
          <w:szCs w:val="24"/>
          <w:lang w:eastAsia="fr-FR"/>
        </w:rPr>
        <w:t>shmërisë së pikave 1 dhe 3 të nenit 453 të KPP-së</w:t>
      </w:r>
      <w:r w:rsidR="00061334" w:rsidRPr="00683243">
        <w:rPr>
          <w:rFonts w:ascii="Times New Roman" w:hAnsi="Times New Roman"/>
          <w:sz w:val="24"/>
          <w:szCs w:val="24"/>
          <w:lang w:eastAsia="fr-FR"/>
        </w:rPr>
        <w:t>. Sipas k</w:t>
      </w:r>
      <w:r w:rsidR="00936EC1" w:rsidRPr="00683243">
        <w:rPr>
          <w:rFonts w:ascii="Times New Roman" w:hAnsi="Times New Roman"/>
          <w:sz w:val="24"/>
          <w:szCs w:val="24"/>
          <w:lang w:eastAsia="fr-FR"/>
        </w:rPr>
        <w:t>ë</w:t>
      </w:r>
      <w:r w:rsidR="00061334" w:rsidRPr="00683243">
        <w:rPr>
          <w:rFonts w:ascii="Times New Roman" w:hAnsi="Times New Roman"/>
          <w:sz w:val="24"/>
          <w:szCs w:val="24"/>
          <w:lang w:eastAsia="fr-FR"/>
        </w:rPr>
        <w:t>saj k</w:t>
      </w:r>
      <w:r w:rsidR="00936EC1" w:rsidRPr="00683243">
        <w:rPr>
          <w:rFonts w:ascii="Times New Roman" w:hAnsi="Times New Roman"/>
          <w:sz w:val="24"/>
          <w:szCs w:val="24"/>
          <w:lang w:eastAsia="fr-FR"/>
        </w:rPr>
        <w:t>ë</w:t>
      </w:r>
      <w:r w:rsidR="00061334" w:rsidRPr="00683243">
        <w:rPr>
          <w:rFonts w:ascii="Times New Roman" w:hAnsi="Times New Roman"/>
          <w:sz w:val="24"/>
          <w:szCs w:val="24"/>
          <w:lang w:eastAsia="fr-FR"/>
        </w:rPr>
        <w:t>rkese rezulton se m</w:t>
      </w:r>
      <w:r w:rsidRPr="00683243">
        <w:rPr>
          <w:rFonts w:ascii="Times New Roman" w:hAnsi="Times New Roman"/>
          <w:sz w:val="24"/>
          <w:szCs w:val="24"/>
          <w:lang w:eastAsia="fr-FR"/>
        </w:rPr>
        <w:t>e vendimin nr.</w:t>
      </w:r>
      <w:r w:rsidR="0056288D" w:rsidRPr="00683243">
        <w:rPr>
          <w:rFonts w:ascii="Times New Roman" w:hAnsi="Times New Roman"/>
          <w:sz w:val="24"/>
          <w:szCs w:val="24"/>
          <w:lang w:eastAsia="fr-FR"/>
        </w:rPr>
        <w:t xml:space="preserve"> </w:t>
      </w:r>
      <w:r w:rsidRPr="00683243">
        <w:rPr>
          <w:rFonts w:ascii="Times New Roman" w:hAnsi="Times New Roman"/>
          <w:sz w:val="24"/>
          <w:szCs w:val="24"/>
          <w:lang w:eastAsia="fr-FR"/>
        </w:rPr>
        <w:t>1418, datë 02.11.2010, Gjykata e Rret</w:t>
      </w:r>
      <w:r w:rsidR="007B14C7" w:rsidRPr="00683243">
        <w:rPr>
          <w:rFonts w:ascii="Times New Roman" w:hAnsi="Times New Roman"/>
          <w:sz w:val="24"/>
          <w:szCs w:val="24"/>
          <w:lang w:eastAsia="fr-FR"/>
        </w:rPr>
        <w:t xml:space="preserve">hit Gjyqësor Tiranë ka vendosur </w:t>
      </w:r>
      <w:r w:rsidRPr="00683243">
        <w:rPr>
          <w:rFonts w:ascii="Times New Roman" w:hAnsi="Times New Roman"/>
          <w:sz w:val="24"/>
          <w:szCs w:val="24"/>
          <w:lang w:eastAsia="fr-FR"/>
        </w:rPr>
        <w:t>deklarimin fajtor të të pandehurit A.M. për veprën penale “Mashtrim që ka sjellë pasoja të rënda” dhe në bazë të neneve 143, paragrafi i dytë dhe 49 të Kodit Penal</w:t>
      </w:r>
      <w:r w:rsidR="00936EC1" w:rsidRPr="00683243">
        <w:rPr>
          <w:rFonts w:ascii="Times New Roman" w:hAnsi="Times New Roman"/>
          <w:sz w:val="24"/>
          <w:szCs w:val="24"/>
          <w:lang w:eastAsia="fr-FR"/>
        </w:rPr>
        <w:t xml:space="preserve"> (KP)</w:t>
      </w:r>
      <w:r w:rsidRPr="00683243">
        <w:rPr>
          <w:rFonts w:ascii="Times New Roman" w:hAnsi="Times New Roman"/>
          <w:sz w:val="24"/>
          <w:szCs w:val="24"/>
          <w:lang w:eastAsia="fr-FR"/>
        </w:rPr>
        <w:t xml:space="preserve"> e ka dënuar atë me 10 vjet burgim. </w:t>
      </w:r>
      <w:r w:rsidR="00445859" w:rsidRPr="00683243">
        <w:rPr>
          <w:rFonts w:ascii="Times New Roman" w:hAnsi="Times New Roman"/>
          <w:sz w:val="24"/>
          <w:szCs w:val="24"/>
          <w:lang w:eastAsia="fr-FR"/>
        </w:rPr>
        <w:t>V</w:t>
      </w:r>
      <w:r w:rsidRPr="00683243">
        <w:rPr>
          <w:rFonts w:ascii="Times New Roman" w:hAnsi="Times New Roman"/>
          <w:sz w:val="24"/>
          <w:szCs w:val="24"/>
          <w:lang w:eastAsia="fr-FR"/>
        </w:rPr>
        <w:t>endim</w:t>
      </w:r>
      <w:r w:rsidR="00445859" w:rsidRPr="00683243">
        <w:rPr>
          <w:rFonts w:ascii="Times New Roman" w:hAnsi="Times New Roman"/>
          <w:sz w:val="24"/>
          <w:szCs w:val="24"/>
          <w:lang w:eastAsia="fr-FR"/>
        </w:rPr>
        <w:t>i</w:t>
      </w:r>
      <w:r w:rsidRPr="00683243">
        <w:rPr>
          <w:rFonts w:ascii="Times New Roman" w:hAnsi="Times New Roman"/>
          <w:sz w:val="24"/>
          <w:szCs w:val="24"/>
          <w:lang w:eastAsia="fr-FR"/>
        </w:rPr>
        <w:t xml:space="preserve"> ka marrë formë</w:t>
      </w:r>
      <w:r w:rsidR="00061334" w:rsidRPr="00683243">
        <w:rPr>
          <w:rFonts w:ascii="Times New Roman" w:hAnsi="Times New Roman"/>
          <w:sz w:val="24"/>
          <w:szCs w:val="24"/>
          <w:lang w:eastAsia="fr-FR"/>
        </w:rPr>
        <w:t xml:space="preserve"> të prerë në datën 12.11.2010. </w:t>
      </w:r>
      <w:r w:rsidRPr="00683243">
        <w:rPr>
          <w:rFonts w:ascii="Times New Roman" w:hAnsi="Times New Roman"/>
          <w:sz w:val="24"/>
          <w:szCs w:val="24"/>
          <w:lang w:eastAsia="fr-FR"/>
        </w:rPr>
        <w:t>Ky proces rezulton të jetë bërë</w:t>
      </w:r>
      <w:r w:rsidR="00061334" w:rsidRPr="00683243">
        <w:rPr>
          <w:rFonts w:ascii="Times New Roman" w:hAnsi="Times New Roman"/>
          <w:sz w:val="24"/>
          <w:szCs w:val="24"/>
          <w:lang w:eastAsia="fr-FR"/>
        </w:rPr>
        <w:t xml:space="preserve"> në mungesë të të pandehurit A.</w:t>
      </w:r>
      <w:r w:rsidR="00A81521" w:rsidRPr="00683243">
        <w:rPr>
          <w:rFonts w:ascii="Times New Roman" w:hAnsi="Times New Roman"/>
          <w:sz w:val="24"/>
          <w:szCs w:val="24"/>
          <w:lang w:eastAsia="fr-FR"/>
        </w:rPr>
        <w:t>M.,</w:t>
      </w:r>
      <w:r w:rsidRPr="00683243">
        <w:rPr>
          <w:rFonts w:ascii="Times New Roman" w:hAnsi="Times New Roman"/>
          <w:sz w:val="24"/>
          <w:szCs w:val="24"/>
          <w:lang w:eastAsia="fr-FR"/>
        </w:rPr>
        <w:t xml:space="preserve"> me mbrojtës të caktuar kryesisht dhe njoftimi për të është bërë me shpallje</w:t>
      </w:r>
      <w:r w:rsidR="00EF7C80" w:rsidRPr="00683243">
        <w:rPr>
          <w:rFonts w:ascii="Times New Roman" w:hAnsi="Times New Roman"/>
          <w:sz w:val="24"/>
          <w:szCs w:val="24"/>
          <w:lang w:eastAsia="fr-FR"/>
        </w:rPr>
        <w:t>, pasi</w:t>
      </w:r>
      <w:r w:rsidRPr="00683243">
        <w:rPr>
          <w:rFonts w:ascii="Times New Roman" w:hAnsi="Times New Roman"/>
          <w:sz w:val="24"/>
          <w:szCs w:val="24"/>
          <w:lang w:eastAsia="fr-FR"/>
        </w:rPr>
        <w:t xml:space="preserve"> nuk është gjendur. Ndodhur në këto kushte, i pandehuri i është drejtuar gjykatës me kërkesë për rishikimin e ve</w:t>
      </w:r>
      <w:r w:rsidR="007B14C7" w:rsidRPr="00683243">
        <w:rPr>
          <w:rFonts w:ascii="Times New Roman" w:hAnsi="Times New Roman"/>
          <w:sz w:val="24"/>
          <w:szCs w:val="24"/>
          <w:lang w:eastAsia="fr-FR"/>
        </w:rPr>
        <w:t>ndimit penal të formës së prerë</w:t>
      </w:r>
      <w:r w:rsidR="00FB054F" w:rsidRPr="00683243">
        <w:rPr>
          <w:rFonts w:ascii="Times New Roman" w:hAnsi="Times New Roman"/>
          <w:sz w:val="24"/>
          <w:szCs w:val="24"/>
          <w:lang w:eastAsia="fr-FR"/>
        </w:rPr>
        <w:t xml:space="preserve"> të Gjykatës së Rrethit Gjyqësor Tiranë</w:t>
      </w:r>
      <w:r w:rsidR="0004632E" w:rsidRPr="00683243">
        <w:rPr>
          <w:rFonts w:ascii="Times New Roman" w:hAnsi="Times New Roman"/>
          <w:sz w:val="24"/>
          <w:szCs w:val="24"/>
          <w:lang w:eastAsia="fr-FR"/>
        </w:rPr>
        <w:t>, bazuar në nenin 450/1, shkronja “c” të</w:t>
      </w:r>
      <w:r w:rsidR="00EF7C80" w:rsidRPr="00683243">
        <w:rPr>
          <w:rFonts w:ascii="Times New Roman" w:hAnsi="Times New Roman"/>
          <w:sz w:val="24"/>
          <w:szCs w:val="24"/>
          <w:lang w:eastAsia="fr-FR"/>
        </w:rPr>
        <w:t xml:space="preserve"> </w:t>
      </w:r>
      <w:r w:rsidR="0004632E" w:rsidRPr="00683243">
        <w:rPr>
          <w:rFonts w:ascii="Times New Roman" w:hAnsi="Times New Roman"/>
          <w:sz w:val="24"/>
          <w:szCs w:val="24"/>
          <w:lang w:eastAsia="fr-FR"/>
        </w:rPr>
        <w:t>KPP-së</w:t>
      </w:r>
      <w:r w:rsidR="00061334" w:rsidRPr="00683243">
        <w:rPr>
          <w:rFonts w:ascii="Times New Roman" w:hAnsi="Times New Roman"/>
          <w:sz w:val="24"/>
          <w:szCs w:val="24"/>
          <w:lang w:eastAsia="fr-FR"/>
        </w:rPr>
        <w:t xml:space="preserve">. </w:t>
      </w:r>
      <w:r w:rsidRPr="00683243">
        <w:rPr>
          <w:rFonts w:ascii="Times New Roman" w:hAnsi="Times New Roman"/>
          <w:sz w:val="24"/>
          <w:szCs w:val="24"/>
          <w:lang w:eastAsia="fr-FR"/>
        </w:rPr>
        <w:t xml:space="preserve">Gjykata e Rrethit Gjyqësor Tiranë, </w:t>
      </w:r>
      <w:r w:rsidR="00445859" w:rsidRPr="00683243">
        <w:rPr>
          <w:rFonts w:ascii="Times New Roman" w:hAnsi="Times New Roman"/>
          <w:sz w:val="24"/>
          <w:szCs w:val="24"/>
          <w:lang w:eastAsia="fr-FR"/>
        </w:rPr>
        <w:t>gjatë shqyrtimit t</w:t>
      </w:r>
      <w:r w:rsidRPr="00683243">
        <w:rPr>
          <w:rFonts w:ascii="Times New Roman" w:hAnsi="Times New Roman"/>
          <w:sz w:val="24"/>
          <w:szCs w:val="24"/>
          <w:lang w:eastAsia="fr-FR"/>
        </w:rPr>
        <w:t>ë</w:t>
      </w:r>
      <w:r w:rsidR="00445859" w:rsidRPr="00683243">
        <w:rPr>
          <w:rFonts w:ascii="Times New Roman" w:hAnsi="Times New Roman"/>
          <w:sz w:val="24"/>
          <w:szCs w:val="24"/>
          <w:lang w:eastAsia="fr-FR"/>
        </w:rPr>
        <w:t xml:space="preserve"> çështjes</w:t>
      </w:r>
      <w:r w:rsidRPr="00683243">
        <w:rPr>
          <w:rFonts w:ascii="Times New Roman" w:hAnsi="Times New Roman"/>
          <w:sz w:val="24"/>
          <w:szCs w:val="24"/>
          <w:lang w:eastAsia="fr-FR"/>
        </w:rPr>
        <w:t xml:space="preserve">, duke vlerësuar se </w:t>
      </w:r>
      <w:r w:rsidR="00F44A01" w:rsidRPr="00683243">
        <w:rPr>
          <w:rFonts w:ascii="Times New Roman" w:hAnsi="Times New Roman"/>
          <w:sz w:val="24"/>
          <w:szCs w:val="24"/>
          <w:lang w:eastAsia="fr-FR"/>
        </w:rPr>
        <w:t>pikat 1 dhe 3</w:t>
      </w:r>
      <w:r w:rsidRPr="00683243">
        <w:rPr>
          <w:rFonts w:ascii="Times New Roman" w:hAnsi="Times New Roman"/>
          <w:sz w:val="24"/>
          <w:szCs w:val="24"/>
          <w:lang w:eastAsia="fr-FR"/>
        </w:rPr>
        <w:t xml:space="preserve"> të nenit 453 të KPP-së bien ndesh me Kushtetutën, ka vendosur pezullimin e gjykimit të çështjes dhe dërgimin e saj në Gjykatën Kushtetuese për kontrollin e kushtetutshmërisë së normës. </w:t>
      </w:r>
      <w:r w:rsidR="0078389F" w:rsidRPr="00683243">
        <w:rPr>
          <w:rFonts w:ascii="Times New Roman" w:hAnsi="Times New Roman"/>
          <w:sz w:val="24"/>
          <w:szCs w:val="24"/>
        </w:rPr>
        <w:t>Në datën 20.12.2019 Kolegji i Gjykatës Kushtetuese ka vendosur kalim</w:t>
      </w:r>
      <w:r w:rsidR="00DD2E48" w:rsidRPr="00683243">
        <w:rPr>
          <w:rFonts w:ascii="Times New Roman" w:hAnsi="Times New Roman"/>
          <w:sz w:val="24"/>
          <w:szCs w:val="24"/>
        </w:rPr>
        <w:t>in e çështjes në seancë plenare</w:t>
      </w:r>
      <w:r w:rsidR="0078389F" w:rsidRPr="00683243">
        <w:rPr>
          <w:rFonts w:ascii="Times New Roman" w:hAnsi="Times New Roman"/>
          <w:sz w:val="24"/>
          <w:szCs w:val="24"/>
        </w:rPr>
        <w:t xml:space="preserve"> mbi bazë dokumentesh. </w:t>
      </w:r>
    </w:p>
    <w:p w:rsidR="00EA25F7" w:rsidRPr="00683243" w:rsidRDefault="00061334" w:rsidP="0078389F">
      <w:pPr>
        <w:suppressAutoHyphens/>
        <w:spacing w:after="0" w:line="360" w:lineRule="auto"/>
        <w:ind w:firstLine="720"/>
        <w:jc w:val="both"/>
        <w:outlineLvl w:val="0"/>
        <w:rPr>
          <w:rFonts w:ascii="Times New Roman" w:hAnsi="Times New Roman"/>
          <w:sz w:val="24"/>
          <w:szCs w:val="24"/>
        </w:rPr>
      </w:pPr>
      <w:r w:rsidRPr="00683243">
        <w:rPr>
          <w:rFonts w:ascii="Times New Roman" w:hAnsi="Times New Roman"/>
          <w:sz w:val="24"/>
          <w:szCs w:val="24"/>
          <w:lang w:eastAsia="fr-FR"/>
        </w:rPr>
        <w:t>2. N</w:t>
      </w:r>
      <w:r w:rsidR="00936EC1" w:rsidRPr="00683243">
        <w:rPr>
          <w:rFonts w:ascii="Times New Roman" w:hAnsi="Times New Roman"/>
          <w:sz w:val="24"/>
          <w:szCs w:val="24"/>
          <w:lang w:eastAsia="fr-FR"/>
        </w:rPr>
        <w:t>ë</w:t>
      </w:r>
      <w:r w:rsidRPr="00683243">
        <w:rPr>
          <w:rFonts w:ascii="Times New Roman" w:hAnsi="Times New Roman"/>
          <w:sz w:val="24"/>
          <w:szCs w:val="24"/>
          <w:lang w:eastAsia="fr-FR"/>
        </w:rPr>
        <w:t xml:space="preserve"> dat</w:t>
      </w:r>
      <w:r w:rsidR="00936EC1" w:rsidRPr="00683243">
        <w:rPr>
          <w:rFonts w:ascii="Times New Roman" w:hAnsi="Times New Roman"/>
          <w:sz w:val="24"/>
          <w:szCs w:val="24"/>
          <w:lang w:eastAsia="fr-FR"/>
        </w:rPr>
        <w:t>ë</w:t>
      </w:r>
      <w:r w:rsidR="00EF7C80" w:rsidRPr="00683243">
        <w:rPr>
          <w:rFonts w:ascii="Times New Roman" w:hAnsi="Times New Roman"/>
          <w:sz w:val="24"/>
          <w:szCs w:val="24"/>
          <w:lang w:eastAsia="fr-FR"/>
        </w:rPr>
        <w:t>n 20.03.2019</w:t>
      </w:r>
      <w:r w:rsidRPr="00683243">
        <w:rPr>
          <w:rFonts w:ascii="Times New Roman" w:hAnsi="Times New Roman"/>
          <w:sz w:val="24"/>
          <w:szCs w:val="24"/>
          <w:lang w:eastAsia="fr-FR"/>
        </w:rPr>
        <w:t xml:space="preserve"> n</w:t>
      </w:r>
      <w:r w:rsidR="00936EC1" w:rsidRPr="00683243">
        <w:rPr>
          <w:rFonts w:ascii="Times New Roman" w:hAnsi="Times New Roman"/>
          <w:sz w:val="24"/>
          <w:szCs w:val="24"/>
          <w:lang w:eastAsia="fr-FR"/>
        </w:rPr>
        <w:t>ë</w:t>
      </w:r>
      <w:r w:rsidRPr="00683243">
        <w:rPr>
          <w:rFonts w:ascii="Times New Roman" w:hAnsi="Times New Roman"/>
          <w:sz w:val="24"/>
          <w:szCs w:val="24"/>
          <w:lang w:eastAsia="fr-FR"/>
        </w:rPr>
        <w:t xml:space="preserve"> Gjykat</w:t>
      </w:r>
      <w:r w:rsidR="00936EC1" w:rsidRPr="00683243">
        <w:rPr>
          <w:rFonts w:ascii="Times New Roman" w:hAnsi="Times New Roman"/>
          <w:sz w:val="24"/>
          <w:szCs w:val="24"/>
          <w:lang w:eastAsia="fr-FR"/>
        </w:rPr>
        <w:t>ë</w:t>
      </w:r>
      <w:r w:rsidRPr="00683243">
        <w:rPr>
          <w:rFonts w:ascii="Times New Roman" w:hAnsi="Times New Roman"/>
          <w:sz w:val="24"/>
          <w:szCs w:val="24"/>
          <w:lang w:eastAsia="fr-FR"/>
        </w:rPr>
        <w:t xml:space="preserve">n Kushtetuese </w:t>
      </w:r>
      <w:r w:rsidR="00936EC1" w:rsidRPr="00683243">
        <w:rPr>
          <w:rFonts w:ascii="Times New Roman" w:hAnsi="Times New Roman"/>
          <w:sz w:val="24"/>
          <w:szCs w:val="24"/>
          <w:lang w:eastAsia="fr-FR"/>
        </w:rPr>
        <w:t>ë</w:t>
      </w:r>
      <w:r w:rsidRPr="00683243">
        <w:rPr>
          <w:rFonts w:ascii="Times New Roman" w:hAnsi="Times New Roman"/>
          <w:sz w:val="24"/>
          <w:szCs w:val="24"/>
          <w:lang w:eastAsia="fr-FR"/>
        </w:rPr>
        <w:t>sht</w:t>
      </w:r>
      <w:r w:rsidR="00936EC1" w:rsidRPr="00683243">
        <w:rPr>
          <w:rFonts w:ascii="Times New Roman" w:hAnsi="Times New Roman"/>
          <w:sz w:val="24"/>
          <w:szCs w:val="24"/>
          <w:lang w:eastAsia="fr-FR"/>
        </w:rPr>
        <w:t>ë</w:t>
      </w:r>
      <w:r w:rsidRPr="00683243">
        <w:rPr>
          <w:rFonts w:ascii="Times New Roman" w:hAnsi="Times New Roman"/>
          <w:sz w:val="24"/>
          <w:szCs w:val="24"/>
          <w:lang w:eastAsia="fr-FR"/>
        </w:rPr>
        <w:t xml:space="preserve"> regjistruar </w:t>
      </w:r>
      <w:r w:rsidR="00936EC1" w:rsidRPr="00683243">
        <w:rPr>
          <w:rFonts w:ascii="Times New Roman" w:hAnsi="Times New Roman"/>
          <w:sz w:val="24"/>
          <w:szCs w:val="24"/>
          <w:lang w:eastAsia="fr-FR"/>
        </w:rPr>
        <w:t xml:space="preserve">një kërkesë tjetër </w:t>
      </w:r>
      <w:r w:rsidRPr="00683243">
        <w:rPr>
          <w:rFonts w:ascii="Times New Roman" w:hAnsi="Times New Roman"/>
          <w:sz w:val="24"/>
          <w:szCs w:val="24"/>
          <w:lang w:eastAsia="fr-FR"/>
        </w:rPr>
        <w:t>e Gjykat</w:t>
      </w:r>
      <w:r w:rsidR="00936EC1" w:rsidRPr="00683243">
        <w:rPr>
          <w:rFonts w:ascii="Times New Roman" w:hAnsi="Times New Roman"/>
          <w:sz w:val="24"/>
          <w:szCs w:val="24"/>
          <w:lang w:eastAsia="fr-FR"/>
        </w:rPr>
        <w:t>ë</w:t>
      </w:r>
      <w:r w:rsidRPr="00683243">
        <w:rPr>
          <w:rFonts w:ascii="Times New Roman" w:hAnsi="Times New Roman"/>
          <w:sz w:val="24"/>
          <w:szCs w:val="24"/>
          <w:lang w:eastAsia="fr-FR"/>
        </w:rPr>
        <w:t>s s</w:t>
      </w:r>
      <w:r w:rsidR="00936EC1" w:rsidRPr="00683243">
        <w:rPr>
          <w:rFonts w:ascii="Times New Roman" w:hAnsi="Times New Roman"/>
          <w:sz w:val="24"/>
          <w:szCs w:val="24"/>
          <w:lang w:eastAsia="fr-FR"/>
        </w:rPr>
        <w:t>ë</w:t>
      </w:r>
      <w:r w:rsidRPr="00683243">
        <w:rPr>
          <w:rFonts w:ascii="Times New Roman" w:hAnsi="Times New Roman"/>
          <w:sz w:val="24"/>
          <w:szCs w:val="24"/>
          <w:lang w:eastAsia="fr-FR"/>
        </w:rPr>
        <w:t xml:space="preserve"> Rrethit Gjyq</w:t>
      </w:r>
      <w:r w:rsidR="00936EC1" w:rsidRPr="00683243">
        <w:rPr>
          <w:rFonts w:ascii="Times New Roman" w:hAnsi="Times New Roman"/>
          <w:sz w:val="24"/>
          <w:szCs w:val="24"/>
          <w:lang w:eastAsia="fr-FR"/>
        </w:rPr>
        <w:t>ë</w:t>
      </w:r>
      <w:r w:rsidRPr="00683243">
        <w:rPr>
          <w:rFonts w:ascii="Times New Roman" w:hAnsi="Times New Roman"/>
          <w:sz w:val="24"/>
          <w:szCs w:val="24"/>
          <w:lang w:eastAsia="fr-FR"/>
        </w:rPr>
        <w:t>sor Tiran</w:t>
      </w:r>
      <w:r w:rsidR="00936EC1" w:rsidRPr="00683243">
        <w:rPr>
          <w:rFonts w:ascii="Times New Roman" w:hAnsi="Times New Roman"/>
          <w:sz w:val="24"/>
          <w:szCs w:val="24"/>
          <w:lang w:eastAsia="fr-FR"/>
        </w:rPr>
        <w:t>ë</w:t>
      </w:r>
      <w:r w:rsidR="00EF7C80" w:rsidRPr="00683243">
        <w:rPr>
          <w:rFonts w:ascii="Times New Roman" w:hAnsi="Times New Roman"/>
          <w:sz w:val="24"/>
          <w:szCs w:val="24"/>
          <w:lang w:eastAsia="fr-FR"/>
        </w:rPr>
        <w:t xml:space="preserve"> </w:t>
      </w:r>
      <w:r w:rsidR="00D30758" w:rsidRPr="00683243">
        <w:rPr>
          <w:rFonts w:ascii="Times New Roman" w:hAnsi="Times New Roman"/>
          <w:sz w:val="24"/>
          <w:szCs w:val="24"/>
          <w:lang w:eastAsia="fr-FR"/>
        </w:rPr>
        <w:t xml:space="preserve">me </w:t>
      </w:r>
      <w:r w:rsidR="00EF7C80" w:rsidRPr="00683243">
        <w:rPr>
          <w:rFonts w:ascii="Times New Roman" w:hAnsi="Times New Roman"/>
          <w:sz w:val="24"/>
          <w:szCs w:val="24"/>
          <w:lang w:eastAsia="fr-FR"/>
        </w:rPr>
        <w:t>n</w:t>
      </w:r>
      <w:r w:rsidRPr="00683243">
        <w:rPr>
          <w:rFonts w:ascii="Times New Roman" w:hAnsi="Times New Roman"/>
          <w:sz w:val="24"/>
          <w:szCs w:val="24"/>
          <w:lang w:eastAsia="fr-FR"/>
        </w:rPr>
        <w:t>r</w:t>
      </w:r>
      <w:r w:rsidR="00936EC1" w:rsidRPr="00683243">
        <w:rPr>
          <w:rFonts w:ascii="Times New Roman" w:hAnsi="Times New Roman"/>
          <w:sz w:val="24"/>
          <w:szCs w:val="24"/>
          <w:lang w:eastAsia="fr-FR"/>
        </w:rPr>
        <w:t>.G-3</w:t>
      </w:r>
      <w:r w:rsidR="00EF7C80" w:rsidRPr="00683243">
        <w:rPr>
          <w:rFonts w:ascii="Times New Roman" w:hAnsi="Times New Roman"/>
          <w:sz w:val="24"/>
          <w:szCs w:val="24"/>
          <w:lang w:eastAsia="fr-FR"/>
        </w:rPr>
        <w:t xml:space="preserve"> p</w:t>
      </w:r>
      <w:r w:rsidRPr="00683243">
        <w:rPr>
          <w:rFonts w:ascii="Times New Roman" w:hAnsi="Times New Roman"/>
          <w:sz w:val="24"/>
          <w:szCs w:val="24"/>
          <w:lang w:eastAsia="fr-FR"/>
        </w:rPr>
        <w:t>rot.</w:t>
      </w:r>
      <w:r w:rsidR="00DD2E48" w:rsidRPr="00683243">
        <w:rPr>
          <w:rFonts w:ascii="Times New Roman" w:hAnsi="Times New Roman"/>
          <w:sz w:val="24"/>
          <w:szCs w:val="24"/>
          <w:lang w:eastAsia="fr-FR"/>
        </w:rPr>
        <w:t>,</w:t>
      </w:r>
      <w:r w:rsidRPr="00683243">
        <w:rPr>
          <w:rFonts w:ascii="Times New Roman" w:hAnsi="Times New Roman"/>
          <w:sz w:val="24"/>
          <w:szCs w:val="24"/>
          <w:lang w:eastAsia="fr-FR"/>
        </w:rPr>
        <w:t xml:space="preserve"> me </w:t>
      </w:r>
      <w:r w:rsidR="00F44A01" w:rsidRPr="00683243">
        <w:rPr>
          <w:rFonts w:ascii="Times New Roman" w:hAnsi="Times New Roman"/>
          <w:sz w:val="24"/>
          <w:szCs w:val="24"/>
          <w:lang w:eastAsia="fr-FR"/>
        </w:rPr>
        <w:t xml:space="preserve">të njëjtin </w:t>
      </w:r>
      <w:r w:rsidRPr="00683243">
        <w:rPr>
          <w:rFonts w:ascii="Times New Roman" w:hAnsi="Times New Roman"/>
          <w:sz w:val="24"/>
          <w:szCs w:val="24"/>
          <w:lang w:eastAsia="fr-FR"/>
        </w:rPr>
        <w:t>objekt</w:t>
      </w:r>
      <w:r w:rsidR="009D3887" w:rsidRPr="00683243">
        <w:rPr>
          <w:rFonts w:ascii="Times New Roman" w:hAnsi="Times New Roman"/>
          <w:sz w:val="24"/>
          <w:szCs w:val="24"/>
          <w:lang w:eastAsia="fr-FR"/>
        </w:rPr>
        <w:t>.</w:t>
      </w:r>
      <w:r w:rsidRPr="00683243">
        <w:rPr>
          <w:rFonts w:ascii="Times New Roman" w:hAnsi="Times New Roman"/>
          <w:sz w:val="24"/>
          <w:szCs w:val="24"/>
          <w:lang w:eastAsia="fr-FR"/>
        </w:rPr>
        <w:t xml:space="preserve"> Sipas k</w:t>
      </w:r>
      <w:r w:rsidR="00936EC1" w:rsidRPr="00683243">
        <w:rPr>
          <w:rFonts w:ascii="Times New Roman" w:hAnsi="Times New Roman"/>
          <w:sz w:val="24"/>
          <w:szCs w:val="24"/>
          <w:lang w:eastAsia="fr-FR"/>
        </w:rPr>
        <w:t>ë</w:t>
      </w:r>
      <w:r w:rsidRPr="00683243">
        <w:rPr>
          <w:rFonts w:ascii="Times New Roman" w:hAnsi="Times New Roman"/>
          <w:sz w:val="24"/>
          <w:szCs w:val="24"/>
          <w:lang w:eastAsia="fr-FR"/>
        </w:rPr>
        <w:t>saj k</w:t>
      </w:r>
      <w:r w:rsidR="00936EC1" w:rsidRPr="00683243">
        <w:rPr>
          <w:rFonts w:ascii="Times New Roman" w:hAnsi="Times New Roman"/>
          <w:sz w:val="24"/>
          <w:szCs w:val="24"/>
          <w:lang w:eastAsia="fr-FR"/>
        </w:rPr>
        <w:t>ë</w:t>
      </w:r>
      <w:r w:rsidRPr="00683243">
        <w:rPr>
          <w:rFonts w:ascii="Times New Roman" w:hAnsi="Times New Roman"/>
          <w:sz w:val="24"/>
          <w:szCs w:val="24"/>
          <w:lang w:eastAsia="fr-FR"/>
        </w:rPr>
        <w:t>rkese rezulton se</w:t>
      </w:r>
      <w:r w:rsidR="00936EC1" w:rsidRPr="00683243">
        <w:rPr>
          <w:rFonts w:ascii="Times New Roman" w:hAnsi="Times New Roman"/>
          <w:sz w:val="24"/>
          <w:szCs w:val="24"/>
          <w:lang w:eastAsia="fr-FR"/>
        </w:rPr>
        <w:t xml:space="preserve"> Gjykata e Rrethit Gjyqësor Tiranë, me vendimin nr. 31, datë 31.01.2000</w:t>
      </w:r>
      <w:r w:rsidR="007B14C7" w:rsidRPr="00683243">
        <w:rPr>
          <w:rFonts w:ascii="Times New Roman" w:hAnsi="Times New Roman"/>
          <w:sz w:val="24"/>
          <w:szCs w:val="24"/>
          <w:lang w:eastAsia="fr-FR"/>
        </w:rPr>
        <w:t>, ndër të tjera, ka vendosur d</w:t>
      </w:r>
      <w:r w:rsidR="00936EC1" w:rsidRPr="00683243">
        <w:rPr>
          <w:rFonts w:ascii="Times New Roman" w:hAnsi="Times New Roman"/>
          <w:sz w:val="24"/>
          <w:szCs w:val="24"/>
          <w:lang w:eastAsia="fr-FR"/>
        </w:rPr>
        <w:t>eklarimin fajtor të shtetasit M.P. për kryerjen e veprave penale të parashikuara nga nenet 333,</w:t>
      </w:r>
      <w:r w:rsidR="00EF7C80" w:rsidRPr="00683243">
        <w:rPr>
          <w:rFonts w:ascii="Times New Roman" w:hAnsi="Times New Roman"/>
          <w:sz w:val="24"/>
          <w:szCs w:val="24"/>
          <w:lang w:eastAsia="fr-FR"/>
        </w:rPr>
        <w:t xml:space="preserve"> 79/c, 22, 76 dhe </w:t>
      </w:r>
      <w:r w:rsidR="00936EC1" w:rsidRPr="00683243">
        <w:rPr>
          <w:rFonts w:ascii="Times New Roman" w:hAnsi="Times New Roman"/>
          <w:sz w:val="24"/>
          <w:szCs w:val="24"/>
          <w:lang w:eastAsia="fr-FR"/>
        </w:rPr>
        <w:t>110/2 të KP-së dhe në bazë të nenit 55 të KP-së, dënimin e tij përfun</w:t>
      </w:r>
      <w:r w:rsidR="007B14C7" w:rsidRPr="00683243">
        <w:rPr>
          <w:rFonts w:ascii="Times New Roman" w:hAnsi="Times New Roman"/>
          <w:sz w:val="24"/>
          <w:szCs w:val="24"/>
          <w:lang w:eastAsia="fr-FR"/>
        </w:rPr>
        <w:t>dimisht me burgim të përjetshëm</w:t>
      </w:r>
      <w:r w:rsidR="00EF7C80" w:rsidRPr="00683243">
        <w:rPr>
          <w:rFonts w:ascii="Times New Roman" w:hAnsi="Times New Roman"/>
          <w:sz w:val="24"/>
          <w:szCs w:val="24"/>
          <w:lang w:eastAsia="fr-FR"/>
        </w:rPr>
        <w:t>. Për</w:t>
      </w:r>
      <w:r w:rsidR="00232B78" w:rsidRPr="00683243">
        <w:rPr>
          <w:rFonts w:ascii="Times New Roman" w:hAnsi="Times New Roman"/>
          <w:sz w:val="24"/>
          <w:szCs w:val="24"/>
          <w:lang w:eastAsia="fr-FR"/>
        </w:rPr>
        <w:t xml:space="preserve"> ankimin e të bashkëpandehurve, </w:t>
      </w:r>
      <w:r w:rsidR="00936EC1" w:rsidRPr="00683243">
        <w:rPr>
          <w:rFonts w:ascii="Times New Roman" w:hAnsi="Times New Roman"/>
          <w:sz w:val="24"/>
          <w:szCs w:val="24"/>
          <w:lang w:eastAsia="fr-FR"/>
        </w:rPr>
        <w:t>Gjykata e Apelit Tiranë, me vendimin nr. 222, datë 24.05.2000</w:t>
      </w:r>
      <w:r w:rsidR="00EF7C80" w:rsidRPr="00683243">
        <w:rPr>
          <w:rFonts w:ascii="Times New Roman" w:hAnsi="Times New Roman"/>
          <w:sz w:val="24"/>
          <w:szCs w:val="24"/>
          <w:lang w:eastAsia="fr-FR"/>
        </w:rPr>
        <w:t>, ka vendosur lënien në fuqi të</w:t>
      </w:r>
      <w:r w:rsidR="007B14C7" w:rsidRPr="00683243">
        <w:rPr>
          <w:rFonts w:ascii="Times New Roman" w:hAnsi="Times New Roman"/>
          <w:sz w:val="24"/>
          <w:szCs w:val="24"/>
          <w:lang w:eastAsia="fr-FR"/>
        </w:rPr>
        <w:t xml:space="preserve"> k</w:t>
      </w:r>
      <w:r w:rsidR="008954C5" w:rsidRPr="00683243">
        <w:rPr>
          <w:rFonts w:ascii="Times New Roman" w:hAnsi="Times New Roman"/>
          <w:sz w:val="24"/>
          <w:szCs w:val="24"/>
          <w:lang w:eastAsia="fr-FR"/>
        </w:rPr>
        <w:t>ë</w:t>
      </w:r>
      <w:r w:rsidR="007B14C7" w:rsidRPr="00683243">
        <w:rPr>
          <w:rFonts w:ascii="Times New Roman" w:hAnsi="Times New Roman"/>
          <w:sz w:val="24"/>
          <w:szCs w:val="24"/>
          <w:lang w:eastAsia="fr-FR"/>
        </w:rPr>
        <w:t>tij vendimi</w:t>
      </w:r>
      <w:r w:rsidR="00936EC1" w:rsidRPr="00683243">
        <w:rPr>
          <w:rFonts w:ascii="Times New Roman" w:hAnsi="Times New Roman"/>
          <w:sz w:val="24"/>
          <w:szCs w:val="24"/>
          <w:lang w:eastAsia="fr-FR"/>
        </w:rPr>
        <w:t>.</w:t>
      </w:r>
      <w:r w:rsidR="00EF7C80" w:rsidRPr="00683243">
        <w:rPr>
          <w:rFonts w:ascii="Times New Roman" w:hAnsi="Times New Roman"/>
          <w:sz w:val="24"/>
          <w:szCs w:val="24"/>
          <w:lang w:eastAsia="fr-FR"/>
        </w:rPr>
        <w:t xml:space="preserve"> Po për</w:t>
      </w:r>
      <w:r w:rsidR="00232B78" w:rsidRPr="00683243">
        <w:rPr>
          <w:rFonts w:ascii="Times New Roman" w:hAnsi="Times New Roman"/>
          <w:sz w:val="24"/>
          <w:szCs w:val="24"/>
          <w:lang w:eastAsia="fr-FR"/>
        </w:rPr>
        <w:t xml:space="preserve"> rekursi</w:t>
      </w:r>
      <w:r w:rsidR="00EF7C80" w:rsidRPr="00683243">
        <w:rPr>
          <w:rFonts w:ascii="Times New Roman" w:hAnsi="Times New Roman"/>
          <w:sz w:val="24"/>
          <w:szCs w:val="24"/>
          <w:lang w:eastAsia="fr-FR"/>
        </w:rPr>
        <w:t>n</w:t>
      </w:r>
      <w:r w:rsidR="00232B78" w:rsidRPr="00683243">
        <w:rPr>
          <w:rFonts w:ascii="Times New Roman" w:hAnsi="Times New Roman"/>
          <w:sz w:val="24"/>
          <w:szCs w:val="24"/>
          <w:lang w:eastAsia="fr-FR"/>
        </w:rPr>
        <w:t xml:space="preserve"> e të bashkëpandehurve, Gjykata e Lartë </w:t>
      </w:r>
      <w:r w:rsidR="0004632E" w:rsidRPr="00683243">
        <w:rPr>
          <w:rFonts w:ascii="Times New Roman" w:hAnsi="Times New Roman"/>
          <w:sz w:val="24"/>
          <w:szCs w:val="24"/>
          <w:lang w:eastAsia="fr-FR"/>
        </w:rPr>
        <w:t>ka vendosur</w:t>
      </w:r>
      <w:r w:rsidR="00232B78" w:rsidRPr="00683243">
        <w:rPr>
          <w:rFonts w:ascii="Times New Roman" w:hAnsi="Times New Roman"/>
          <w:sz w:val="24"/>
          <w:szCs w:val="24"/>
          <w:lang w:eastAsia="fr-FR"/>
        </w:rPr>
        <w:t xml:space="preserve"> mospranim</w:t>
      </w:r>
      <w:r w:rsidR="0004632E" w:rsidRPr="00683243">
        <w:rPr>
          <w:rFonts w:ascii="Times New Roman" w:hAnsi="Times New Roman"/>
          <w:sz w:val="24"/>
          <w:szCs w:val="24"/>
          <w:lang w:eastAsia="fr-FR"/>
        </w:rPr>
        <w:t>in e</w:t>
      </w:r>
      <w:r w:rsidR="00232B78" w:rsidRPr="00683243">
        <w:rPr>
          <w:rFonts w:ascii="Times New Roman" w:hAnsi="Times New Roman"/>
          <w:sz w:val="24"/>
          <w:szCs w:val="24"/>
          <w:lang w:eastAsia="fr-FR"/>
        </w:rPr>
        <w:t xml:space="preserve"> </w:t>
      </w:r>
      <w:r w:rsidR="00EF7C80" w:rsidRPr="00683243">
        <w:rPr>
          <w:rFonts w:ascii="Times New Roman" w:hAnsi="Times New Roman"/>
          <w:sz w:val="24"/>
          <w:szCs w:val="24"/>
          <w:lang w:eastAsia="fr-FR"/>
        </w:rPr>
        <w:t>tij</w:t>
      </w:r>
      <w:r w:rsidR="00232B78" w:rsidRPr="00683243">
        <w:rPr>
          <w:rFonts w:ascii="Times New Roman" w:hAnsi="Times New Roman"/>
          <w:sz w:val="24"/>
          <w:szCs w:val="24"/>
          <w:lang w:eastAsia="fr-FR"/>
        </w:rPr>
        <w:t>.</w:t>
      </w:r>
      <w:r w:rsidR="0004632E" w:rsidRPr="00683243">
        <w:rPr>
          <w:rFonts w:ascii="Times New Roman" w:hAnsi="Times New Roman"/>
          <w:sz w:val="24"/>
          <w:szCs w:val="24"/>
          <w:lang w:eastAsia="fr-FR"/>
        </w:rPr>
        <w:t xml:space="preserve"> </w:t>
      </w:r>
      <w:r w:rsidR="00936EC1" w:rsidRPr="00683243">
        <w:rPr>
          <w:rFonts w:ascii="Times New Roman" w:hAnsi="Times New Roman"/>
          <w:sz w:val="24"/>
          <w:szCs w:val="24"/>
          <w:lang w:eastAsia="fr-FR"/>
        </w:rPr>
        <w:t>Duke qenë se shtetasi M.P. është gjykuar në mungesë, nëpërmjet përfaqësuesve të tij ka kërkuar rishikimin e vendimit të formës së prerë</w:t>
      </w:r>
      <w:r w:rsidR="00FB054F" w:rsidRPr="00683243">
        <w:rPr>
          <w:rFonts w:ascii="Times New Roman" w:hAnsi="Times New Roman"/>
          <w:sz w:val="24"/>
          <w:szCs w:val="24"/>
          <w:lang w:eastAsia="fr-FR"/>
        </w:rPr>
        <w:t xml:space="preserve"> të Gjykatës së Rrethit Gjyqësor Tiranë</w:t>
      </w:r>
      <w:r w:rsidR="00232B78" w:rsidRPr="00683243">
        <w:rPr>
          <w:rFonts w:ascii="Times New Roman" w:hAnsi="Times New Roman"/>
          <w:sz w:val="24"/>
          <w:szCs w:val="24"/>
          <w:lang w:eastAsia="fr-FR"/>
        </w:rPr>
        <w:t>, ba</w:t>
      </w:r>
      <w:r w:rsidR="0004632E" w:rsidRPr="00683243">
        <w:rPr>
          <w:rFonts w:ascii="Times New Roman" w:hAnsi="Times New Roman"/>
          <w:sz w:val="24"/>
          <w:szCs w:val="24"/>
          <w:lang w:eastAsia="fr-FR"/>
        </w:rPr>
        <w:t>zuar në nenin 450/1, shkronja “e</w:t>
      </w:r>
      <w:r w:rsidR="00232B78" w:rsidRPr="00683243">
        <w:rPr>
          <w:rFonts w:ascii="Times New Roman" w:hAnsi="Times New Roman"/>
          <w:sz w:val="24"/>
          <w:szCs w:val="24"/>
          <w:lang w:eastAsia="fr-FR"/>
        </w:rPr>
        <w:t>”</w:t>
      </w:r>
      <w:r w:rsidR="00EF7C80" w:rsidRPr="00683243">
        <w:rPr>
          <w:rFonts w:ascii="Times New Roman" w:hAnsi="Times New Roman"/>
          <w:sz w:val="24"/>
          <w:szCs w:val="24"/>
          <w:lang w:eastAsia="fr-FR"/>
        </w:rPr>
        <w:t>,</w:t>
      </w:r>
      <w:r w:rsidR="00232B78" w:rsidRPr="00683243">
        <w:rPr>
          <w:rFonts w:ascii="Times New Roman" w:hAnsi="Times New Roman"/>
          <w:sz w:val="24"/>
          <w:szCs w:val="24"/>
          <w:lang w:eastAsia="fr-FR"/>
        </w:rPr>
        <w:t xml:space="preserve"> të KPP-së</w:t>
      </w:r>
      <w:r w:rsidR="00936EC1" w:rsidRPr="00683243">
        <w:rPr>
          <w:rFonts w:ascii="Times New Roman" w:hAnsi="Times New Roman"/>
          <w:sz w:val="24"/>
          <w:szCs w:val="24"/>
          <w:lang w:eastAsia="fr-FR"/>
        </w:rPr>
        <w:t xml:space="preserve">. Gjykata e Rrethit Gjyqësor Tiranë, </w:t>
      </w:r>
      <w:r w:rsidR="00445859" w:rsidRPr="00683243">
        <w:rPr>
          <w:rFonts w:ascii="Times New Roman" w:hAnsi="Times New Roman"/>
          <w:sz w:val="24"/>
          <w:szCs w:val="24"/>
          <w:lang w:eastAsia="fr-FR"/>
        </w:rPr>
        <w:t>gjatë shqyrtimit të çështjes</w:t>
      </w:r>
      <w:r w:rsidR="00936EC1" w:rsidRPr="00683243">
        <w:rPr>
          <w:rFonts w:ascii="Times New Roman" w:hAnsi="Times New Roman"/>
          <w:sz w:val="24"/>
          <w:szCs w:val="24"/>
          <w:lang w:eastAsia="fr-FR"/>
        </w:rPr>
        <w:t xml:space="preserve">, duke vlerësuar </w:t>
      </w:r>
      <w:r w:rsidR="00EA25F7" w:rsidRPr="00683243">
        <w:rPr>
          <w:rFonts w:ascii="Times New Roman" w:hAnsi="Times New Roman"/>
          <w:sz w:val="24"/>
          <w:szCs w:val="24"/>
          <w:lang w:eastAsia="fr-FR"/>
        </w:rPr>
        <w:t xml:space="preserve">se </w:t>
      </w:r>
      <w:r w:rsidR="00F44A01" w:rsidRPr="00683243">
        <w:rPr>
          <w:rFonts w:ascii="Times New Roman" w:hAnsi="Times New Roman"/>
          <w:sz w:val="24"/>
          <w:szCs w:val="24"/>
          <w:lang w:eastAsia="fr-FR"/>
        </w:rPr>
        <w:t xml:space="preserve">pikat 1 dhe 3 të </w:t>
      </w:r>
      <w:r w:rsidR="00936EC1" w:rsidRPr="00683243">
        <w:rPr>
          <w:rFonts w:ascii="Times New Roman" w:hAnsi="Times New Roman"/>
          <w:sz w:val="24"/>
          <w:szCs w:val="24"/>
          <w:lang w:eastAsia="fr-FR"/>
        </w:rPr>
        <w:t>nenit 453 të KPP-së bien ndesh me Kushtetutën, ka vendosur pezullimin e gjykimit të çështjes dhe dërgimin e saj në Gjykatën Kushtetuese për kontrollin e kushtetutshmërisë së normës.</w:t>
      </w:r>
      <w:r w:rsidR="0078389F" w:rsidRPr="00683243">
        <w:rPr>
          <w:rFonts w:ascii="Times New Roman" w:hAnsi="Times New Roman"/>
          <w:sz w:val="24"/>
          <w:szCs w:val="24"/>
        </w:rPr>
        <w:t xml:space="preserve"> Në datën 08.01.2020 Kolegji i Gjykatës Kushtetuese ka vendosur kalim</w:t>
      </w:r>
      <w:r w:rsidR="00DD2E48" w:rsidRPr="00683243">
        <w:rPr>
          <w:rFonts w:ascii="Times New Roman" w:hAnsi="Times New Roman"/>
          <w:sz w:val="24"/>
          <w:szCs w:val="24"/>
        </w:rPr>
        <w:t>in e çështjes në seancë plenare</w:t>
      </w:r>
      <w:r w:rsidR="0078389F" w:rsidRPr="00683243">
        <w:rPr>
          <w:rFonts w:ascii="Times New Roman" w:hAnsi="Times New Roman"/>
          <w:sz w:val="24"/>
          <w:szCs w:val="24"/>
        </w:rPr>
        <w:t xml:space="preserve"> mbi bazë dokumentesh. </w:t>
      </w:r>
    </w:p>
    <w:p w:rsidR="00EA25F7" w:rsidRPr="00683243" w:rsidRDefault="00EF7C80" w:rsidP="0078389F">
      <w:pPr>
        <w:suppressAutoHyphens/>
        <w:spacing w:after="0" w:line="360" w:lineRule="auto"/>
        <w:ind w:firstLine="720"/>
        <w:jc w:val="both"/>
        <w:outlineLvl w:val="0"/>
        <w:rPr>
          <w:rFonts w:ascii="Times New Roman" w:hAnsi="Times New Roman"/>
          <w:sz w:val="24"/>
          <w:szCs w:val="24"/>
        </w:rPr>
      </w:pPr>
      <w:r w:rsidRPr="00683243">
        <w:rPr>
          <w:rFonts w:ascii="Times New Roman" w:hAnsi="Times New Roman"/>
          <w:sz w:val="24"/>
          <w:szCs w:val="24"/>
          <w:lang w:eastAsia="fr-FR"/>
        </w:rPr>
        <w:t>3. Në datën 14.05.2019</w:t>
      </w:r>
      <w:r w:rsidR="00936EC1" w:rsidRPr="00683243">
        <w:rPr>
          <w:rFonts w:ascii="Times New Roman" w:hAnsi="Times New Roman"/>
          <w:sz w:val="24"/>
          <w:szCs w:val="24"/>
          <w:lang w:eastAsia="fr-FR"/>
        </w:rPr>
        <w:t xml:space="preserve"> në Gjykatën Kushtetuese është regjistruar një kërkesë e ardhur përsëri nga Gjykata e</w:t>
      </w:r>
      <w:r w:rsidR="00EA25F7" w:rsidRPr="00683243">
        <w:rPr>
          <w:rFonts w:ascii="Times New Roman" w:hAnsi="Times New Roman"/>
          <w:sz w:val="24"/>
          <w:szCs w:val="24"/>
          <w:lang w:eastAsia="fr-FR"/>
        </w:rPr>
        <w:t xml:space="preserve"> </w:t>
      </w:r>
      <w:r w:rsidRPr="00683243">
        <w:rPr>
          <w:rFonts w:ascii="Times New Roman" w:hAnsi="Times New Roman"/>
          <w:sz w:val="24"/>
          <w:szCs w:val="24"/>
          <w:lang w:eastAsia="fr-FR"/>
        </w:rPr>
        <w:t>Rrethit Gjyqësor Tiranë me n</w:t>
      </w:r>
      <w:r w:rsidR="00936EC1" w:rsidRPr="00683243">
        <w:rPr>
          <w:rFonts w:ascii="Times New Roman" w:hAnsi="Times New Roman"/>
          <w:sz w:val="24"/>
          <w:szCs w:val="24"/>
          <w:lang w:eastAsia="fr-FR"/>
        </w:rPr>
        <w:t xml:space="preserve">r.G-4 </w:t>
      </w:r>
      <w:r w:rsidRPr="00683243">
        <w:rPr>
          <w:rFonts w:ascii="Times New Roman" w:hAnsi="Times New Roman"/>
          <w:sz w:val="24"/>
          <w:szCs w:val="24"/>
          <w:lang w:eastAsia="fr-FR"/>
        </w:rPr>
        <w:t>p</w:t>
      </w:r>
      <w:r w:rsidR="00936EC1" w:rsidRPr="00683243">
        <w:rPr>
          <w:rFonts w:ascii="Times New Roman" w:hAnsi="Times New Roman"/>
          <w:sz w:val="24"/>
          <w:szCs w:val="24"/>
          <w:lang w:eastAsia="fr-FR"/>
        </w:rPr>
        <w:t>rot.</w:t>
      </w:r>
      <w:r w:rsidRPr="00683243">
        <w:rPr>
          <w:rFonts w:ascii="Times New Roman" w:hAnsi="Times New Roman"/>
          <w:sz w:val="24"/>
          <w:szCs w:val="24"/>
          <w:lang w:eastAsia="fr-FR"/>
        </w:rPr>
        <w:t>,</w:t>
      </w:r>
      <w:r w:rsidR="00936EC1" w:rsidRPr="00683243">
        <w:rPr>
          <w:rFonts w:ascii="Times New Roman" w:hAnsi="Times New Roman"/>
          <w:sz w:val="24"/>
          <w:szCs w:val="24"/>
          <w:lang w:eastAsia="fr-FR"/>
        </w:rPr>
        <w:t xml:space="preserve"> </w:t>
      </w:r>
      <w:r w:rsidR="00445859" w:rsidRPr="00683243">
        <w:rPr>
          <w:rFonts w:ascii="Times New Roman" w:hAnsi="Times New Roman"/>
          <w:sz w:val="24"/>
          <w:szCs w:val="24"/>
          <w:lang w:eastAsia="fr-FR"/>
        </w:rPr>
        <w:t>me të njëjtin objekt</w:t>
      </w:r>
      <w:r w:rsidR="00936EC1" w:rsidRPr="00683243">
        <w:rPr>
          <w:rFonts w:ascii="Times New Roman" w:hAnsi="Times New Roman"/>
          <w:sz w:val="24"/>
          <w:szCs w:val="24"/>
          <w:lang w:eastAsia="fr-FR"/>
        </w:rPr>
        <w:t xml:space="preserve">. Sipas kësaj kërkese rezulton </w:t>
      </w:r>
      <w:r w:rsidR="00EA25F7" w:rsidRPr="00683243">
        <w:rPr>
          <w:rFonts w:ascii="Times New Roman" w:hAnsi="Times New Roman"/>
          <w:sz w:val="24"/>
          <w:szCs w:val="24"/>
          <w:lang w:eastAsia="fr-FR"/>
        </w:rPr>
        <w:t xml:space="preserve">se </w:t>
      </w:r>
      <w:r w:rsidR="00936EC1" w:rsidRPr="00683243">
        <w:rPr>
          <w:rFonts w:ascii="Times New Roman" w:eastAsia="Times New Roman" w:hAnsi="Times New Roman"/>
          <w:sz w:val="24"/>
          <w:szCs w:val="24"/>
        </w:rPr>
        <w:t>Gjykata e Rrethit Gjyqësor Tiranë</w:t>
      </w:r>
      <w:r w:rsidRPr="00683243">
        <w:rPr>
          <w:rFonts w:ascii="Times New Roman" w:eastAsia="Times New Roman" w:hAnsi="Times New Roman"/>
          <w:sz w:val="24"/>
          <w:szCs w:val="24"/>
        </w:rPr>
        <w:t>,</w:t>
      </w:r>
      <w:r w:rsidR="00936EC1" w:rsidRPr="00683243">
        <w:rPr>
          <w:rFonts w:ascii="Times New Roman" w:eastAsia="Times New Roman" w:hAnsi="Times New Roman"/>
          <w:sz w:val="24"/>
          <w:szCs w:val="24"/>
        </w:rPr>
        <w:t xml:space="preserve"> me vendimin nr.</w:t>
      </w:r>
      <w:r w:rsidR="00EA25F7" w:rsidRPr="00683243">
        <w:rPr>
          <w:rFonts w:ascii="Times New Roman" w:eastAsia="Times New Roman" w:hAnsi="Times New Roman"/>
          <w:sz w:val="24"/>
          <w:szCs w:val="24"/>
        </w:rPr>
        <w:t xml:space="preserve"> </w:t>
      </w:r>
      <w:r w:rsidR="00936EC1" w:rsidRPr="00683243">
        <w:rPr>
          <w:rFonts w:ascii="Times New Roman" w:eastAsia="Times New Roman" w:hAnsi="Times New Roman"/>
          <w:sz w:val="24"/>
          <w:szCs w:val="24"/>
        </w:rPr>
        <w:t>3013, datë 10.11.2017</w:t>
      </w:r>
      <w:r w:rsidRPr="00683243">
        <w:rPr>
          <w:rFonts w:ascii="Times New Roman" w:eastAsia="Times New Roman" w:hAnsi="Times New Roman"/>
          <w:sz w:val="24"/>
          <w:szCs w:val="24"/>
        </w:rPr>
        <w:t>,</w:t>
      </w:r>
      <w:r w:rsidR="00936EC1" w:rsidRPr="00683243">
        <w:rPr>
          <w:rFonts w:ascii="Times New Roman" w:eastAsia="Times New Roman" w:hAnsi="Times New Roman"/>
          <w:sz w:val="24"/>
          <w:szCs w:val="24"/>
        </w:rPr>
        <w:t xml:space="preserve"> ka vendosur deklarimin fajtor të shtetasit F.F. për kryerjen e veprës penale “Mosbindja ndaj urdhrit të ligjshëm të punonjësit të rendit publik” dhe dënimin e tij me dy muaj burgim. Ndaj këtij vendimi rezulton se nuk është</w:t>
      </w:r>
      <w:r w:rsidRPr="00683243">
        <w:rPr>
          <w:rFonts w:ascii="Times New Roman" w:eastAsia="Times New Roman" w:hAnsi="Times New Roman"/>
          <w:sz w:val="24"/>
          <w:szCs w:val="24"/>
        </w:rPr>
        <w:t xml:space="preserve"> paraqitur ankim. Shtetasi F.F.</w:t>
      </w:r>
      <w:r w:rsidR="00936EC1" w:rsidRPr="00683243">
        <w:rPr>
          <w:rFonts w:ascii="Times New Roman" w:eastAsia="Times New Roman" w:hAnsi="Times New Roman"/>
          <w:sz w:val="24"/>
          <w:szCs w:val="24"/>
        </w:rPr>
        <w:t xml:space="preserve"> është ndaluar në kufi në datën 11.04.2019 dhe në vijim është bërë ekzekutimi i vendimit gjyqësor penal të formës së prerë</w:t>
      </w:r>
      <w:r w:rsidR="00FB054F" w:rsidRPr="00683243">
        <w:rPr>
          <w:rFonts w:ascii="Times New Roman" w:hAnsi="Times New Roman"/>
          <w:sz w:val="24"/>
          <w:szCs w:val="24"/>
          <w:lang w:eastAsia="fr-FR"/>
        </w:rPr>
        <w:t xml:space="preserve"> të Gjykatës së Rrethit Gjyqësor Tiranë</w:t>
      </w:r>
      <w:r w:rsidR="00936EC1" w:rsidRPr="00683243">
        <w:rPr>
          <w:rFonts w:ascii="Times New Roman" w:eastAsia="Times New Roman" w:hAnsi="Times New Roman"/>
          <w:sz w:val="24"/>
          <w:szCs w:val="24"/>
        </w:rPr>
        <w:t>.</w:t>
      </w:r>
      <w:r w:rsidR="00EA25F7" w:rsidRPr="00683243">
        <w:rPr>
          <w:rFonts w:ascii="Times New Roman" w:hAnsi="Times New Roman"/>
          <w:sz w:val="24"/>
          <w:szCs w:val="24"/>
          <w:lang w:eastAsia="fr-FR"/>
        </w:rPr>
        <w:t xml:space="preserve"> </w:t>
      </w:r>
      <w:r w:rsidR="00936EC1" w:rsidRPr="00683243">
        <w:rPr>
          <w:rFonts w:ascii="Times New Roman" w:eastAsia="Times New Roman" w:hAnsi="Times New Roman"/>
          <w:sz w:val="24"/>
          <w:szCs w:val="24"/>
        </w:rPr>
        <w:t>Shtetasi F.F.</w:t>
      </w:r>
      <w:r w:rsidR="00DD2E48" w:rsidRPr="00683243">
        <w:rPr>
          <w:rFonts w:ascii="Times New Roman" w:eastAsia="Times New Roman" w:hAnsi="Times New Roman"/>
          <w:sz w:val="24"/>
          <w:szCs w:val="24"/>
        </w:rPr>
        <w:t xml:space="preserve"> nëpërmjet avokatit të tij </w:t>
      </w:r>
      <w:r w:rsidR="00936EC1" w:rsidRPr="00683243">
        <w:rPr>
          <w:rFonts w:ascii="Times New Roman" w:eastAsia="Times New Roman" w:hAnsi="Times New Roman"/>
          <w:sz w:val="24"/>
          <w:szCs w:val="24"/>
        </w:rPr>
        <w:t>ka paraqitur pranë Gjykatës së Rrethit Gjy</w:t>
      </w:r>
      <w:r w:rsidR="00EA25F7" w:rsidRPr="00683243">
        <w:rPr>
          <w:rFonts w:ascii="Times New Roman" w:eastAsia="Times New Roman" w:hAnsi="Times New Roman"/>
          <w:sz w:val="24"/>
          <w:szCs w:val="24"/>
        </w:rPr>
        <w:t xml:space="preserve">qësor Tiranë kërkesë me objekt </w:t>
      </w:r>
      <w:r w:rsidR="007B14C7" w:rsidRPr="00683243">
        <w:rPr>
          <w:rFonts w:ascii="Times New Roman" w:eastAsia="Times New Roman" w:hAnsi="Times New Roman"/>
          <w:sz w:val="24"/>
          <w:szCs w:val="24"/>
        </w:rPr>
        <w:t>rishikimin e k</w:t>
      </w:r>
      <w:r w:rsidR="008954C5" w:rsidRPr="00683243">
        <w:rPr>
          <w:rFonts w:ascii="Times New Roman" w:eastAsia="Times New Roman" w:hAnsi="Times New Roman"/>
          <w:sz w:val="24"/>
          <w:szCs w:val="24"/>
        </w:rPr>
        <w:t>ë</w:t>
      </w:r>
      <w:r w:rsidR="007B14C7" w:rsidRPr="00683243">
        <w:rPr>
          <w:rFonts w:ascii="Times New Roman" w:eastAsia="Times New Roman" w:hAnsi="Times New Roman"/>
          <w:sz w:val="24"/>
          <w:szCs w:val="24"/>
        </w:rPr>
        <w:t>tij vendimi</w:t>
      </w:r>
      <w:r w:rsidRPr="00683243">
        <w:rPr>
          <w:rFonts w:ascii="Times New Roman" w:eastAsia="Times New Roman" w:hAnsi="Times New Roman"/>
          <w:sz w:val="24"/>
          <w:szCs w:val="24"/>
        </w:rPr>
        <w:t>,</w:t>
      </w:r>
      <w:r w:rsidR="00232B78" w:rsidRPr="00683243">
        <w:rPr>
          <w:rFonts w:ascii="Times New Roman" w:eastAsia="Times New Roman" w:hAnsi="Times New Roman"/>
          <w:sz w:val="24"/>
          <w:szCs w:val="24"/>
        </w:rPr>
        <w:t xml:space="preserve"> për arsye se vendimi ndaj tij ishte dhënë në mungesë,</w:t>
      </w:r>
      <w:r w:rsidR="00232B78" w:rsidRPr="00683243">
        <w:rPr>
          <w:rFonts w:ascii="Times New Roman" w:eastAsia="Times New Roman" w:hAnsi="Times New Roman"/>
          <w:i/>
          <w:sz w:val="24"/>
          <w:szCs w:val="24"/>
        </w:rPr>
        <w:t xml:space="preserve"> </w:t>
      </w:r>
      <w:r w:rsidR="00232B78" w:rsidRPr="00683243">
        <w:rPr>
          <w:rFonts w:ascii="Times New Roman" w:eastAsia="Times New Roman" w:hAnsi="Times New Roman"/>
          <w:sz w:val="24"/>
          <w:szCs w:val="24"/>
        </w:rPr>
        <w:t xml:space="preserve">bazuar </w:t>
      </w:r>
      <w:r w:rsidR="00D30758" w:rsidRPr="00683243">
        <w:rPr>
          <w:rFonts w:ascii="Times New Roman" w:eastAsia="Times New Roman" w:hAnsi="Times New Roman"/>
          <w:sz w:val="24"/>
          <w:szCs w:val="24"/>
        </w:rPr>
        <w:t xml:space="preserve">në nenin 450/1, </w:t>
      </w:r>
      <w:r w:rsidR="00232B78" w:rsidRPr="00683243">
        <w:rPr>
          <w:rFonts w:ascii="Times New Roman" w:eastAsia="Times New Roman" w:hAnsi="Times New Roman"/>
          <w:sz w:val="24"/>
          <w:szCs w:val="24"/>
        </w:rPr>
        <w:t>shkronja “e”</w:t>
      </w:r>
      <w:r w:rsidRPr="00683243">
        <w:rPr>
          <w:rFonts w:ascii="Times New Roman" w:eastAsia="Times New Roman" w:hAnsi="Times New Roman"/>
          <w:sz w:val="24"/>
          <w:szCs w:val="24"/>
        </w:rPr>
        <w:t>,</w:t>
      </w:r>
      <w:r w:rsidR="00232B78" w:rsidRPr="00683243">
        <w:rPr>
          <w:rFonts w:ascii="Times New Roman" w:eastAsia="Times New Roman" w:hAnsi="Times New Roman"/>
          <w:i/>
          <w:sz w:val="24"/>
          <w:szCs w:val="24"/>
        </w:rPr>
        <w:t xml:space="preserve"> </w:t>
      </w:r>
      <w:r w:rsidR="00232B78" w:rsidRPr="00683243">
        <w:rPr>
          <w:rFonts w:ascii="Times New Roman" w:eastAsia="Times New Roman" w:hAnsi="Times New Roman"/>
          <w:sz w:val="24"/>
          <w:szCs w:val="24"/>
        </w:rPr>
        <w:t>të KPP-së</w:t>
      </w:r>
      <w:r w:rsidR="007B14C7" w:rsidRPr="00683243">
        <w:rPr>
          <w:rFonts w:ascii="Times New Roman" w:eastAsia="Times New Roman" w:hAnsi="Times New Roman"/>
          <w:sz w:val="24"/>
          <w:szCs w:val="24"/>
        </w:rPr>
        <w:t>.</w:t>
      </w:r>
      <w:r w:rsidR="00EA25F7" w:rsidRPr="00683243">
        <w:rPr>
          <w:rFonts w:ascii="Times New Roman" w:hAnsi="Times New Roman"/>
          <w:sz w:val="24"/>
          <w:szCs w:val="24"/>
          <w:lang w:eastAsia="fr-FR"/>
        </w:rPr>
        <w:t xml:space="preserve"> Gjykata e Rrethit Gjyqësor Tiranë, </w:t>
      </w:r>
      <w:r w:rsidR="00445859" w:rsidRPr="00683243">
        <w:rPr>
          <w:rFonts w:ascii="Times New Roman" w:hAnsi="Times New Roman"/>
          <w:sz w:val="24"/>
          <w:szCs w:val="24"/>
          <w:lang w:eastAsia="fr-FR"/>
        </w:rPr>
        <w:t>gjatë shqyrtimit të çështjes</w:t>
      </w:r>
      <w:r w:rsidR="00EA25F7" w:rsidRPr="00683243">
        <w:rPr>
          <w:rFonts w:ascii="Times New Roman" w:hAnsi="Times New Roman"/>
          <w:sz w:val="24"/>
          <w:szCs w:val="24"/>
          <w:lang w:eastAsia="fr-FR"/>
        </w:rPr>
        <w:t xml:space="preserve">, duke vlerësuar se </w:t>
      </w:r>
      <w:r w:rsidR="00F44A01" w:rsidRPr="00683243">
        <w:rPr>
          <w:rFonts w:ascii="Times New Roman" w:hAnsi="Times New Roman"/>
          <w:sz w:val="24"/>
          <w:szCs w:val="24"/>
          <w:lang w:eastAsia="fr-FR"/>
        </w:rPr>
        <w:t>pikat 1 dhe 3 të</w:t>
      </w:r>
      <w:r w:rsidR="00EA25F7" w:rsidRPr="00683243">
        <w:rPr>
          <w:rFonts w:ascii="Times New Roman" w:hAnsi="Times New Roman"/>
          <w:sz w:val="24"/>
          <w:szCs w:val="24"/>
          <w:lang w:eastAsia="fr-FR"/>
        </w:rPr>
        <w:t xml:space="preserve"> nenit 453 të KPP-së bien ndesh me Kushtetutën, ka vendosur pezullimin e gjykimit të çështjes dhe dërgimin e saj në Gjykatën Kushtetuese për kontrollin e kushtetutshmërisë së normës.</w:t>
      </w:r>
      <w:r w:rsidR="0078389F" w:rsidRPr="00683243">
        <w:rPr>
          <w:rFonts w:ascii="Times New Roman" w:hAnsi="Times New Roman"/>
          <w:sz w:val="24"/>
          <w:szCs w:val="24"/>
        </w:rPr>
        <w:t xml:space="preserve"> Në datën </w:t>
      </w:r>
      <w:r w:rsidR="00CF6B54" w:rsidRPr="00683243">
        <w:rPr>
          <w:rFonts w:ascii="Times New Roman" w:hAnsi="Times New Roman"/>
          <w:sz w:val="24"/>
          <w:szCs w:val="24"/>
        </w:rPr>
        <w:t>0</w:t>
      </w:r>
      <w:r w:rsidR="00D669C7" w:rsidRPr="00683243">
        <w:rPr>
          <w:rFonts w:ascii="Times New Roman" w:hAnsi="Times New Roman"/>
          <w:sz w:val="24"/>
          <w:szCs w:val="24"/>
        </w:rPr>
        <w:t>8.01</w:t>
      </w:r>
      <w:r w:rsidR="0078389F" w:rsidRPr="00683243">
        <w:rPr>
          <w:rFonts w:ascii="Times New Roman" w:hAnsi="Times New Roman"/>
          <w:sz w:val="24"/>
          <w:szCs w:val="24"/>
        </w:rPr>
        <w:t xml:space="preserve">.2020 Kolegji i Gjykatës Kushtetuese ka vendosur kalimin e çështjes në seancë plenare mbi bazë dokumentesh. </w:t>
      </w:r>
    </w:p>
    <w:p w:rsidR="00061334" w:rsidRPr="00683243" w:rsidRDefault="00936EC1" w:rsidP="0078389F">
      <w:pPr>
        <w:suppressAutoHyphens/>
        <w:spacing w:after="0" w:line="360" w:lineRule="auto"/>
        <w:ind w:firstLine="720"/>
        <w:jc w:val="both"/>
        <w:outlineLvl w:val="0"/>
        <w:rPr>
          <w:rFonts w:ascii="Times New Roman" w:hAnsi="Times New Roman"/>
          <w:sz w:val="24"/>
          <w:szCs w:val="24"/>
        </w:rPr>
      </w:pPr>
      <w:r w:rsidRPr="00683243">
        <w:rPr>
          <w:rFonts w:ascii="Times New Roman" w:hAnsi="Times New Roman"/>
          <w:sz w:val="24"/>
          <w:szCs w:val="24"/>
          <w:lang w:eastAsia="fr-FR"/>
        </w:rPr>
        <w:t xml:space="preserve">4. </w:t>
      </w:r>
      <w:r w:rsidR="00EA25F7" w:rsidRPr="00683243">
        <w:rPr>
          <w:rFonts w:ascii="Times New Roman" w:hAnsi="Times New Roman"/>
          <w:sz w:val="24"/>
          <w:szCs w:val="24"/>
          <w:lang w:eastAsia="fr-FR"/>
        </w:rPr>
        <w:t>Gjithashtu, n</w:t>
      </w:r>
      <w:r w:rsidRPr="00683243">
        <w:rPr>
          <w:rFonts w:ascii="Times New Roman" w:hAnsi="Times New Roman"/>
          <w:sz w:val="24"/>
          <w:szCs w:val="24"/>
          <w:lang w:eastAsia="fr-FR"/>
        </w:rPr>
        <w:t xml:space="preserve">ë datën </w:t>
      </w:r>
      <w:r w:rsidR="00EA25F7" w:rsidRPr="00683243">
        <w:rPr>
          <w:rFonts w:ascii="Times New Roman" w:hAnsi="Times New Roman"/>
          <w:sz w:val="24"/>
          <w:szCs w:val="24"/>
          <w:lang w:eastAsia="fr-FR"/>
        </w:rPr>
        <w:t>10</w:t>
      </w:r>
      <w:r w:rsidRPr="00683243">
        <w:rPr>
          <w:rFonts w:ascii="Times New Roman" w:hAnsi="Times New Roman"/>
          <w:sz w:val="24"/>
          <w:szCs w:val="24"/>
          <w:lang w:eastAsia="fr-FR"/>
        </w:rPr>
        <w:t>.0</w:t>
      </w:r>
      <w:r w:rsidR="00EA25F7" w:rsidRPr="00683243">
        <w:rPr>
          <w:rFonts w:ascii="Times New Roman" w:hAnsi="Times New Roman"/>
          <w:sz w:val="24"/>
          <w:szCs w:val="24"/>
          <w:lang w:eastAsia="fr-FR"/>
        </w:rPr>
        <w:t>2.2020</w:t>
      </w:r>
      <w:r w:rsidRPr="00683243">
        <w:rPr>
          <w:rFonts w:ascii="Times New Roman" w:hAnsi="Times New Roman"/>
          <w:sz w:val="24"/>
          <w:szCs w:val="24"/>
          <w:lang w:eastAsia="fr-FR"/>
        </w:rPr>
        <w:t xml:space="preserve"> në Gjykatën Kushtetuese është regjistruar një kërkesë tjetër e Gjykatës së Rrethit Gjyqësor Tiranë me </w:t>
      </w:r>
      <w:r w:rsidR="00CF6B54" w:rsidRPr="00683243">
        <w:rPr>
          <w:rFonts w:ascii="Times New Roman" w:hAnsi="Times New Roman"/>
          <w:sz w:val="24"/>
          <w:szCs w:val="24"/>
          <w:lang w:eastAsia="fr-FR"/>
        </w:rPr>
        <w:t>n</w:t>
      </w:r>
      <w:r w:rsidRPr="00683243">
        <w:rPr>
          <w:rFonts w:ascii="Times New Roman" w:hAnsi="Times New Roman"/>
          <w:sz w:val="24"/>
          <w:szCs w:val="24"/>
          <w:lang w:eastAsia="fr-FR"/>
        </w:rPr>
        <w:t>r</w:t>
      </w:r>
      <w:r w:rsidR="00EA25F7" w:rsidRPr="00683243">
        <w:rPr>
          <w:rFonts w:ascii="Times New Roman" w:hAnsi="Times New Roman"/>
          <w:sz w:val="24"/>
          <w:szCs w:val="24"/>
          <w:lang w:eastAsia="fr-FR"/>
        </w:rPr>
        <w:t>.G-1</w:t>
      </w:r>
      <w:r w:rsidRPr="00683243">
        <w:rPr>
          <w:rFonts w:ascii="Times New Roman" w:hAnsi="Times New Roman"/>
          <w:sz w:val="24"/>
          <w:szCs w:val="24"/>
          <w:lang w:eastAsia="fr-FR"/>
        </w:rPr>
        <w:t xml:space="preserve"> </w:t>
      </w:r>
      <w:r w:rsidR="00CF6B54" w:rsidRPr="00683243">
        <w:rPr>
          <w:rFonts w:ascii="Times New Roman" w:hAnsi="Times New Roman"/>
          <w:sz w:val="24"/>
          <w:szCs w:val="24"/>
          <w:lang w:eastAsia="fr-FR"/>
        </w:rPr>
        <w:t>p</w:t>
      </w:r>
      <w:r w:rsidRPr="00683243">
        <w:rPr>
          <w:rFonts w:ascii="Times New Roman" w:hAnsi="Times New Roman"/>
          <w:sz w:val="24"/>
          <w:szCs w:val="24"/>
          <w:lang w:eastAsia="fr-FR"/>
        </w:rPr>
        <w:t>rot.</w:t>
      </w:r>
      <w:r w:rsidR="00CF6B54" w:rsidRPr="00683243">
        <w:rPr>
          <w:rFonts w:ascii="Times New Roman" w:hAnsi="Times New Roman"/>
          <w:sz w:val="24"/>
          <w:szCs w:val="24"/>
          <w:lang w:eastAsia="fr-FR"/>
        </w:rPr>
        <w:t>,</w:t>
      </w:r>
      <w:r w:rsidRPr="00683243">
        <w:rPr>
          <w:rFonts w:ascii="Times New Roman" w:hAnsi="Times New Roman"/>
          <w:sz w:val="24"/>
          <w:szCs w:val="24"/>
          <w:lang w:eastAsia="fr-FR"/>
        </w:rPr>
        <w:t xml:space="preserve"> </w:t>
      </w:r>
      <w:r w:rsidR="00445859" w:rsidRPr="00683243">
        <w:rPr>
          <w:rFonts w:ascii="Times New Roman" w:hAnsi="Times New Roman"/>
          <w:sz w:val="24"/>
          <w:szCs w:val="24"/>
          <w:lang w:eastAsia="fr-FR"/>
        </w:rPr>
        <w:t>me të njëjtin objekt</w:t>
      </w:r>
      <w:r w:rsidRPr="00683243">
        <w:rPr>
          <w:rFonts w:ascii="Times New Roman" w:hAnsi="Times New Roman"/>
          <w:sz w:val="24"/>
          <w:szCs w:val="24"/>
          <w:lang w:eastAsia="fr-FR"/>
        </w:rPr>
        <w:t>. Sipas kësaj kërkese rezulton</w:t>
      </w:r>
      <w:r w:rsidR="00EA25F7" w:rsidRPr="00683243">
        <w:rPr>
          <w:rFonts w:ascii="Times New Roman" w:hAnsi="Times New Roman"/>
          <w:sz w:val="24"/>
          <w:szCs w:val="24"/>
          <w:lang w:eastAsia="fr-FR"/>
        </w:rPr>
        <w:t xml:space="preserve"> se Gjykata e Rrethit Gjyqësor Tiranë, me vendimin nr. 1646, datë 31.05.2018, ka vendosur deklarimin fajtor të të pandehurit I.K. p</w:t>
      </w:r>
      <w:r w:rsidR="008954C5" w:rsidRPr="00683243">
        <w:rPr>
          <w:rFonts w:ascii="Times New Roman" w:hAnsi="Times New Roman"/>
          <w:sz w:val="24"/>
          <w:szCs w:val="24"/>
          <w:lang w:eastAsia="fr-FR"/>
        </w:rPr>
        <w:t>ë</w:t>
      </w:r>
      <w:r w:rsidR="00EA25F7" w:rsidRPr="00683243">
        <w:rPr>
          <w:rFonts w:ascii="Times New Roman" w:hAnsi="Times New Roman"/>
          <w:sz w:val="24"/>
          <w:szCs w:val="24"/>
          <w:lang w:eastAsia="fr-FR"/>
        </w:rPr>
        <w:t>r kryerjen e vepr</w:t>
      </w:r>
      <w:r w:rsidR="008954C5" w:rsidRPr="00683243">
        <w:rPr>
          <w:rFonts w:ascii="Times New Roman" w:hAnsi="Times New Roman"/>
          <w:sz w:val="24"/>
          <w:szCs w:val="24"/>
          <w:lang w:eastAsia="fr-FR"/>
        </w:rPr>
        <w:t>ë</w:t>
      </w:r>
      <w:r w:rsidR="00EA25F7" w:rsidRPr="00683243">
        <w:rPr>
          <w:rFonts w:ascii="Times New Roman" w:hAnsi="Times New Roman"/>
          <w:sz w:val="24"/>
          <w:szCs w:val="24"/>
          <w:lang w:eastAsia="fr-FR"/>
        </w:rPr>
        <w:t>s penale “Vrasje me paramendim”</w:t>
      </w:r>
      <w:r w:rsidR="0036262E" w:rsidRPr="00683243">
        <w:rPr>
          <w:rFonts w:ascii="Times New Roman" w:hAnsi="Times New Roman"/>
          <w:sz w:val="24"/>
          <w:szCs w:val="24"/>
          <w:lang w:eastAsia="fr-FR"/>
        </w:rPr>
        <w:t>,</w:t>
      </w:r>
      <w:r w:rsidR="00EA25F7" w:rsidRPr="00683243">
        <w:rPr>
          <w:rFonts w:ascii="Times New Roman" w:hAnsi="Times New Roman"/>
          <w:sz w:val="24"/>
          <w:szCs w:val="24"/>
          <w:lang w:eastAsia="fr-FR"/>
        </w:rPr>
        <w:t xml:space="preserve"> </w:t>
      </w:r>
      <w:r w:rsidR="00CF6B54" w:rsidRPr="00683243">
        <w:rPr>
          <w:rFonts w:ascii="Times New Roman" w:hAnsi="Times New Roman"/>
          <w:sz w:val="24"/>
          <w:szCs w:val="24"/>
          <w:lang w:eastAsia="fr-FR"/>
        </w:rPr>
        <w:t>e</w:t>
      </w:r>
      <w:r w:rsidR="00EA25F7" w:rsidRPr="00683243">
        <w:rPr>
          <w:rFonts w:ascii="Times New Roman" w:hAnsi="Times New Roman"/>
          <w:sz w:val="24"/>
          <w:szCs w:val="24"/>
          <w:lang w:eastAsia="fr-FR"/>
        </w:rPr>
        <w:t xml:space="preserve"> mbetur n</w:t>
      </w:r>
      <w:r w:rsidR="008954C5" w:rsidRPr="00683243">
        <w:rPr>
          <w:rFonts w:ascii="Times New Roman" w:hAnsi="Times New Roman"/>
          <w:sz w:val="24"/>
          <w:szCs w:val="24"/>
          <w:lang w:eastAsia="fr-FR"/>
        </w:rPr>
        <w:t>ë</w:t>
      </w:r>
      <w:r w:rsidR="00EA25F7" w:rsidRPr="00683243">
        <w:rPr>
          <w:rFonts w:ascii="Times New Roman" w:hAnsi="Times New Roman"/>
          <w:sz w:val="24"/>
          <w:szCs w:val="24"/>
          <w:lang w:eastAsia="fr-FR"/>
        </w:rPr>
        <w:t xml:space="preserve"> tentativ</w:t>
      </w:r>
      <w:r w:rsidR="008954C5" w:rsidRPr="00683243">
        <w:rPr>
          <w:rFonts w:ascii="Times New Roman" w:hAnsi="Times New Roman"/>
          <w:sz w:val="24"/>
          <w:szCs w:val="24"/>
          <w:lang w:eastAsia="fr-FR"/>
        </w:rPr>
        <w:t>ë</w:t>
      </w:r>
      <w:r w:rsidR="00EA25F7" w:rsidRPr="00683243">
        <w:rPr>
          <w:rFonts w:ascii="Times New Roman" w:hAnsi="Times New Roman"/>
          <w:sz w:val="24"/>
          <w:szCs w:val="24"/>
          <w:lang w:eastAsia="fr-FR"/>
        </w:rPr>
        <w:t xml:space="preserve"> dhe bazuar n</w:t>
      </w:r>
      <w:r w:rsidR="008954C5" w:rsidRPr="00683243">
        <w:rPr>
          <w:rFonts w:ascii="Times New Roman" w:hAnsi="Times New Roman"/>
          <w:sz w:val="24"/>
          <w:szCs w:val="24"/>
          <w:lang w:eastAsia="fr-FR"/>
        </w:rPr>
        <w:t>ë</w:t>
      </w:r>
      <w:r w:rsidR="00EA25F7" w:rsidRPr="00683243">
        <w:rPr>
          <w:rFonts w:ascii="Times New Roman" w:hAnsi="Times New Roman"/>
          <w:sz w:val="24"/>
          <w:szCs w:val="24"/>
          <w:lang w:eastAsia="fr-FR"/>
        </w:rPr>
        <w:t xml:space="preserve"> nenet 78</w:t>
      </w:r>
      <w:r w:rsidR="0036262E" w:rsidRPr="00683243">
        <w:rPr>
          <w:rFonts w:ascii="Times New Roman" w:hAnsi="Times New Roman"/>
          <w:sz w:val="24"/>
          <w:szCs w:val="24"/>
          <w:lang w:eastAsia="fr-FR"/>
        </w:rPr>
        <w:t>,</w:t>
      </w:r>
      <w:r w:rsidR="00EA25F7" w:rsidRPr="00683243">
        <w:rPr>
          <w:rFonts w:ascii="Times New Roman" w:hAnsi="Times New Roman"/>
          <w:sz w:val="24"/>
          <w:szCs w:val="24"/>
          <w:lang w:eastAsia="fr-FR"/>
        </w:rPr>
        <w:t xml:space="preserve"> p</w:t>
      </w:r>
      <w:r w:rsidR="00CF6B54" w:rsidRPr="00683243">
        <w:rPr>
          <w:rFonts w:ascii="Times New Roman" w:hAnsi="Times New Roman"/>
          <w:sz w:val="24"/>
          <w:szCs w:val="24"/>
          <w:lang w:eastAsia="fr-FR"/>
        </w:rPr>
        <w:t>ara</w:t>
      </w:r>
      <w:r w:rsidR="00EA25F7" w:rsidRPr="00683243">
        <w:rPr>
          <w:rFonts w:ascii="Times New Roman" w:hAnsi="Times New Roman"/>
          <w:sz w:val="24"/>
          <w:szCs w:val="24"/>
          <w:lang w:eastAsia="fr-FR"/>
        </w:rPr>
        <w:t>g</w:t>
      </w:r>
      <w:r w:rsidR="00CF6B54" w:rsidRPr="00683243">
        <w:rPr>
          <w:rFonts w:ascii="Times New Roman" w:hAnsi="Times New Roman"/>
          <w:sz w:val="24"/>
          <w:szCs w:val="24"/>
          <w:lang w:eastAsia="fr-FR"/>
        </w:rPr>
        <w:t>rafi</w:t>
      </w:r>
      <w:r w:rsidR="00E030EE" w:rsidRPr="00683243">
        <w:rPr>
          <w:rFonts w:ascii="Times New Roman" w:hAnsi="Times New Roman"/>
          <w:sz w:val="24"/>
          <w:szCs w:val="24"/>
          <w:lang w:eastAsia="fr-FR"/>
        </w:rPr>
        <w:t xml:space="preserve"> 1</w:t>
      </w:r>
      <w:r w:rsidR="00EA25F7" w:rsidRPr="00683243">
        <w:rPr>
          <w:rFonts w:ascii="Times New Roman" w:hAnsi="Times New Roman"/>
          <w:sz w:val="24"/>
          <w:szCs w:val="24"/>
          <w:lang w:eastAsia="fr-FR"/>
        </w:rPr>
        <w:t xml:space="preserve"> dhe 22 t</w:t>
      </w:r>
      <w:r w:rsidR="008954C5" w:rsidRPr="00683243">
        <w:rPr>
          <w:rFonts w:ascii="Times New Roman" w:hAnsi="Times New Roman"/>
          <w:sz w:val="24"/>
          <w:szCs w:val="24"/>
          <w:lang w:eastAsia="fr-FR"/>
        </w:rPr>
        <w:t>ë</w:t>
      </w:r>
      <w:r w:rsidR="00EA25F7" w:rsidRPr="00683243">
        <w:rPr>
          <w:rFonts w:ascii="Times New Roman" w:hAnsi="Times New Roman"/>
          <w:sz w:val="24"/>
          <w:szCs w:val="24"/>
          <w:lang w:eastAsia="fr-FR"/>
        </w:rPr>
        <w:t xml:space="preserve"> KP-s</w:t>
      </w:r>
      <w:r w:rsidR="008954C5" w:rsidRPr="00683243">
        <w:rPr>
          <w:rFonts w:ascii="Times New Roman" w:hAnsi="Times New Roman"/>
          <w:sz w:val="24"/>
          <w:szCs w:val="24"/>
          <w:lang w:eastAsia="fr-FR"/>
        </w:rPr>
        <w:t>ë</w:t>
      </w:r>
      <w:r w:rsidR="00EA25F7" w:rsidRPr="00683243">
        <w:rPr>
          <w:rFonts w:ascii="Times New Roman" w:hAnsi="Times New Roman"/>
          <w:sz w:val="24"/>
          <w:szCs w:val="24"/>
          <w:lang w:eastAsia="fr-FR"/>
        </w:rPr>
        <w:t>, dënimin e tij me 16 vjet burgim. Ky vendim ka marrë formë të prerë në datën 03.10.2018, pasi nuk është ankimuar n</w:t>
      </w:r>
      <w:r w:rsidR="00E030EE" w:rsidRPr="00683243">
        <w:rPr>
          <w:rFonts w:ascii="Times New Roman" w:hAnsi="Times New Roman"/>
          <w:sz w:val="24"/>
          <w:szCs w:val="24"/>
          <w:lang w:eastAsia="fr-FR"/>
        </w:rPr>
        <w:t>ga përfaqësuesi i të pandehurit. M</w:t>
      </w:r>
      <w:r w:rsidR="00EA25F7" w:rsidRPr="00683243">
        <w:rPr>
          <w:rFonts w:ascii="Times New Roman" w:hAnsi="Times New Roman"/>
          <w:sz w:val="24"/>
          <w:szCs w:val="24"/>
          <w:lang w:eastAsia="fr-FR"/>
        </w:rPr>
        <w:t>bi këtë bazë</w:t>
      </w:r>
      <w:r w:rsidR="00E030EE" w:rsidRPr="00683243">
        <w:rPr>
          <w:rFonts w:ascii="Times New Roman" w:hAnsi="Times New Roman"/>
          <w:sz w:val="24"/>
          <w:szCs w:val="24"/>
          <w:lang w:eastAsia="fr-FR"/>
        </w:rPr>
        <w:t>,</w:t>
      </w:r>
      <w:r w:rsidR="00EA25F7" w:rsidRPr="00683243">
        <w:rPr>
          <w:rFonts w:ascii="Times New Roman" w:hAnsi="Times New Roman"/>
          <w:sz w:val="24"/>
          <w:szCs w:val="24"/>
          <w:lang w:eastAsia="fr-FR"/>
        </w:rPr>
        <w:t xml:space="preserve"> Prokuroria e Rrethit Gjyqësor Tiranë ka</w:t>
      </w:r>
      <w:r w:rsidR="0036262E" w:rsidRPr="00683243">
        <w:rPr>
          <w:rFonts w:ascii="Times New Roman" w:hAnsi="Times New Roman"/>
          <w:sz w:val="24"/>
          <w:szCs w:val="24"/>
          <w:lang w:eastAsia="fr-FR"/>
        </w:rPr>
        <w:t xml:space="preserve"> lëshuar urdhrin për ekzekutim</w:t>
      </w:r>
      <w:r w:rsidR="00EA25F7" w:rsidRPr="00683243">
        <w:rPr>
          <w:rFonts w:ascii="Times New Roman" w:hAnsi="Times New Roman"/>
          <w:sz w:val="24"/>
          <w:szCs w:val="24"/>
          <w:lang w:eastAsia="fr-FR"/>
        </w:rPr>
        <w:t>, i cili është ekzekutuar</w:t>
      </w:r>
      <w:r w:rsidR="00E030EE" w:rsidRPr="00683243">
        <w:rPr>
          <w:rFonts w:ascii="Times New Roman" w:hAnsi="Times New Roman"/>
          <w:sz w:val="24"/>
          <w:szCs w:val="24"/>
          <w:lang w:eastAsia="fr-FR"/>
        </w:rPr>
        <w:t xml:space="preserve"> në Francë</w:t>
      </w:r>
      <w:r w:rsidR="007B14C7" w:rsidRPr="00683243">
        <w:rPr>
          <w:rFonts w:ascii="Times New Roman" w:hAnsi="Times New Roman"/>
          <w:sz w:val="24"/>
          <w:szCs w:val="24"/>
          <w:lang w:eastAsia="fr-FR"/>
        </w:rPr>
        <w:t xml:space="preserve"> në datën 21.01.2020. </w:t>
      </w:r>
      <w:r w:rsidR="00EA25F7" w:rsidRPr="00683243">
        <w:rPr>
          <w:rFonts w:ascii="Times New Roman" w:hAnsi="Times New Roman"/>
          <w:sz w:val="24"/>
          <w:szCs w:val="24"/>
          <w:lang w:eastAsia="fr-FR"/>
        </w:rPr>
        <w:t>Shtetasi I.K., bazuar në nenin 352 të KPP</w:t>
      </w:r>
      <w:r w:rsidR="007B14C7" w:rsidRPr="00683243">
        <w:rPr>
          <w:rFonts w:ascii="Times New Roman" w:hAnsi="Times New Roman"/>
          <w:sz w:val="24"/>
          <w:szCs w:val="24"/>
          <w:lang w:eastAsia="fr-FR"/>
        </w:rPr>
        <w:t>-s</w:t>
      </w:r>
      <w:r w:rsidR="008954C5" w:rsidRPr="00683243">
        <w:rPr>
          <w:rFonts w:ascii="Times New Roman" w:hAnsi="Times New Roman"/>
          <w:sz w:val="24"/>
          <w:szCs w:val="24"/>
          <w:lang w:eastAsia="fr-FR"/>
        </w:rPr>
        <w:t>ë</w:t>
      </w:r>
      <w:r w:rsidR="00EA25F7" w:rsidRPr="00683243">
        <w:rPr>
          <w:rFonts w:ascii="Times New Roman" w:hAnsi="Times New Roman"/>
          <w:sz w:val="24"/>
          <w:szCs w:val="24"/>
          <w:lang w:eastAsia="fr-FR"/>
        </w:rPr>
        <w:t>, me pretendimin se është gjykuar në mungesë, i është drejtuar gjykatës për rishikimin e vendimit të formës së prerë</w:t>
      </w:r>
      <w:r w:rsidR="00FB054F" w:rsidRPr="00683243">
        <w:rPr>
          <w:rFonts w:ascii="Times New Roman" w:hAnsi="Times New Roman"/>
          <w:sz w:val="24"/>
          <w:szCs w:val="24"/>
          <w:lang w:eastAsia="fr-FR"/>
        </w:rPr>
        <w:t xml:space="preserve"> të Gjykatës së Rrethit Gjyqësor Tiranë</w:t>
      </w:r>
      <w:r w:rsidR="00232B78" w:rsidRPr="00683243">
        <w:rPr>
          <w:rFonts w:ascii="Times New Roman" w:hAnsi="Times New Roman"/>
          <w:sz w:val="24"/>
          <w:szCs w:val="24"/>
          <w:lang w:eastAsia="fr-FR"/>
        </w:rPr>
        <w:t>, bazuar në</w:t>
      </w:r>
      <w:r w:rsidR="002F25BC" w:rsidRPr="00683243">
        <w:rPr>
          <w:rFonts w:ascii="Times New Roman" w:hAnsi="Times New Roman"/>
          <w:sz w:val="24"/>
          <w:szCs w:val="24"/>
          <w:lang w:eastAsia="fr-FR"/>
        </w:rPr>
        <w:t xml:space="preserve"> n</w:t>
      </w:r>
      <w:r w:rsidR="00232B78" w:rsidRPr="00683243">
        <w:rPr>
          <w:rFonts w:ascii="Times New Roman" w:hAnsi="Times New Roman"/>
          <w:sz w:val="24"/>
          <w:szCs w:val="24"/>
          <w:lang w:eastAsia="fr-FR"/>
        </w:rPr>
        <w:t>e</w:t>
      </w:r>
      <w:r w:rsidR="002F25BC" w:rsidRPr="00683243">
        <w:rPr>
          <w:rFonts w:ascii="Times New Roman" w:hAnsi="Times New Roman"/>
          <w:sz w:val="24"/>
          <w:szCs w:val="24"/>
          <w:lang w:eastAsia="fr-FR"/>
        </w:rPr>
        <w:t>n</w:t>
      </w:r>
      <w:r w:rsidR="00232B78" w:rsidRPr="00683243">
        <w:rPr>
          <w:rFonts w:ascii="Times New Roman" w:hAnsi="Times New Roman"/>
          <w:sz w:val="24"/>
          <w:szCs w:val="24"/>
          <w:lang w:eastAsia="fr-FR"/>
        </w:rPr>
        <w:t>in 450/1, shkronja “e”</w:t>
      </w:r>
      <w:r w:rsidR="00E030EE" w:rsidRPr="00683243">
        <w:rPr>
          <w:rFonts w:ascii="Times New Roman" w:hAnsi="Times New Roman"/>
          <w:sz w:val="24"/>
          <w:szCs w:val="24"/>
          <w:lang w:eastAsia="fr-FR"/>
        </w:rPr>
        <w:t>,</w:t>
      </w:r>
      <w:r w:rsidR="00232B78" w:rsidRPr="00683243">
        <w:rPr>
          <w:rFonts w:ascii="Times New Roman" w:hAnsi="Times New Roman"/>
          <w:sz w:val="24"/>
          <w:szCs w:val="24"/>
          <w:lang w:eastAsia="fr-FR"/>
        </w:rPr>
        <w:t xml:space="preserve"> të KPP-së</w:t>
      </w:r>
      <w:r w:rsidR="00EA25F7" w:rsidRPr="00683243">
        <w:rPr>
          <w:rFonts w:ascii="Times New Roman" w:hAnsi="Times New Roman"/>
          <w:sz w:val="24"/>
          <w:szCs w:val="24"/>
          <w:lang w:eastAsia="fr-FR"/>
        </w:rPr>
        <w:t>.</w:t>
      </w:r>
      <w:r w:rsidR="007B14C7" w:rsidRPr="00683243">
        <w:rPr>
          <w:rFonts w:ascii="Times New Roman" w:hAnsi="Times New Roman"/>
          <w:sz w:val="24"/>
          <w:szCs w:val="24"/>
          <w:lang w:eastAsia="fr-FR"/>
        </w:rPr>
        <w:t xml:space="preserve"> Gjykata e Rrethit Gjyqësor Tiranë, </w:t>
      </w:r>
      <w:r w:rsidR="00445859" w:rsidRPr="00683243">
        <w:rPr>
          <w:rFonts w:ascii="Times New Roman" w:hAnsi="Times New Roman"/>
          <w:sz w:val="24"/>
          <w:szCs w:val="24"/>
          <w:lang w:eastAsia="fr-FR"/>
        </w:rPr>
        <w:t>gjatë shqyrtimit të çështjes</w:t>
      </w:r>
      <w:r w:rsidR="007B14C7" w:rsidRPr="00683243">
        <w:rPr>
          <w:rFonts w:ascii="Times New Roman" w:hAnsi="Times New Roman"/>
          <w:sz w:val="24"/>
          <w:szCs w:val="24"/>
          <w:lang w:eastAsia="fr-FR"/>
        </w:rPr>
        <w:t xml:space="preserve">, duke vlerësuar se </w:t>
      </w:r>
      <w:r w:rsidR="00F44A01" w:rsidRPr="00683243">
        <w:rPr>
          <w:rFonts w:ascii="Times New Roman" w:hAnsi="Times New Roman"/>
          <w:sz w:val="24"/>
          <w:szCs w:val="24"/>
          <w:lang w:eastAsia="fr-FR"/>
        </w:rPr>
        <w:t>pikat 1 dhe 3 të</w:t>
      </w:r>
      <w:r w:rsidR="007B14C7" w:rsidRPr="00683243">
        <w:rPr>
          <w:rFonts w:ascii="Times New Roman" w:hAnsi="Times New Roman"/>
          <w:sz w:val="24"/>
          <w:szCs w:val="24"/>
          <w:lang w:eastAsia="fr-FR"/>
        </w:rPr>
        <w:t xml:space="preserve"> nenit 453 të KPP-së bien ndesh me Kushtetutën, ka vendosur pezullimin e gjykimit të çështjes dhe dërgimin e saj në Gjykatën Kushtetuese për kontrollin e kushtetutshmërisë së normës.</w:t>
      </w:r>
      <w:r w:rsidR="0036262E" w:rsidRPr="00683243">
        <w:rPr>
          <w:rFonts w:ascii="Times New Roman" w:hAnsi="Times New Roman"/>
          <w:sz w:val="24"/>
          <w:szCs w:val="24"/>
        </w:rPr>
        <w:t xml:space="preserve"> Në datën 18.02.2020</w:t>
      </w:r>
      <w:r w:rsidR="0078389F" w:rsidRPr="00683243">
        <w:rPr>
          <w:rFonts w:ascii="Times New Roman" w:hAnsi="Times New Roman"/>
          <w:sz w:val="24"/>
          <w:szCs w:val="24"/>
        </w:rPr>
        <w:t xml:space="preserve"> Kolegji i Gjykatës Kushtetuese ka vendosur kalim</w:t>
      </w:r>
      <w:r w:rsidR="0036262E" w:rsidRPr="00683243">
        <w:rPr>
          <w:rFonts w:ascii="Times New Roman" w:hAnsi="Times New Roman"/>
          <w:sz w:val="24"/>
          <w:szCs w:val="24"/>
        </w:rPr>
        <w:t>in e çështjes në seancë plenare</w:t>
      </w:r>
      <w:r w:rsidR="0078389F" w:rsidRPr="00683243">
        <w:rPr>
          <w:rFonts w:ascii="Times New Roman" w:hAnsi="Times New Roman"/>
          <w:sz w:val="24"/>
          <w:szCs w:val="24"/>
        </w:rPr>
        <w:t xml:space="preserve"> mbi bazë dokumentesh. </w:t>
      </w:r>
    </w:p>
    <w:p w:rsidR="0078389F" w:rsidRPr="00683243" w:rsidRDefault="00936EC1" w:rsidP="0078389F">
      <w:pPr>
        <w:suppressAutoHyphens/>
        <w:spacing w:after="0" w:line="360" w:lineRule="auto"/>
        <w:ind w:firstLine="720"/>
        <w:jc w:val="both"/>
        <w:outlineLvl w:val="0"/>
        <w:rPr>
          <w:rFonts w:ascii="Times New Roman" w:hAnsi="Times New Roman"/>
          <w:sz w:val="24"/>
          <w:szCs w:val="24"/>
        </w:rPr>
      </w:pPr>
      <w:r w:rsidRPr="00683243">
        <w:rPr>
          <w:rFonts w:ascii="Times New Roman" w:hAnsi="Times New Roman"/>
          <w:sz w:val="24"/>
          <w:szCs w:val="24"/>
          <w:lang w:eastAsia="fr-FR"/>
        </w:rPr>
        <w:t xml:space="preserve">5. Në datën </w:t>
      </w:r>
      <w:r w:rsidR="007B14C7" w:rsidRPr="00683243">
        <w:rPr>
          <w:rFonts w:ascii="Times New Roman" w:hAnsi="Times New Roman"/>
          <w:sz w:val="24"/>
          <w:szCs w:val="24"/>
          <w:lang w:eastAsia="fr-FR"/>
        </w:rPr>
        <w:t>18</w:t>
      </w:r>
      <w:r w:rsidRPr="00683243">
        <w:rPr>
          <w:rFonts w:ascii="Times New Roman" w:hAnsi="Times New Roman"/>
          <w:sz w:val="24"/>
          <w:szCs w:val="24"/>
          <w:lang w:eastAsia="fr-FR"/>
        </w:rPr>
        <w:t>.0</w:t>
      </w:r>
      <w:r w:rsidR="007B14C7" w:rsidRPr="00683243">
        <w:rPr>
          <w:rFonts w:ascii="Times New Roman" w:hAnsi="Times New Roman"/>
          <w:sz w:val="24"/>
          <w:szCs w:val="24"/>
          <w:lang w:eastAsia="fr-FR"/>
        </w:rPr>
        <w:t>9.2020</w:t>
      </w:r>
      <w:r w:rsidRPr="00683243">
        <w:rPr>
          <w:rFonts w:ascii="Times New Roman" w:hAnsi="Times New Roman"/>
          <w:sz w:val="24"/>
          <w:szCs w:val="24"/>
          <w:lang w:eastAsia="fr-FR"/>
        </w:rPr>
        <w:t xml:space="preserve"> në Gjykatën Kushtetuese është regjistruar një kërkesë tjetër e Gjykatës</w:t>
      </w:r>
      <w:r w:rsidR="00E96936" w:rsidRPr="00683243">
        <w:rPr>
          <w:rFonts w:ascii="Times New Roman" w:hAnsi="Times New Roman"/>
          <w:sz w:val="24"/>
          <w:szCs w:val="24"/>
          <w:lang w:eastAsia="fr-FR"/>
        </w:rPr>
        <w:t xml:space="preserve"> së Rrethit Gjyqësor Tiranë me n</w:t>
      </w:r>
      <w:r w:rsidRPr="00683243">
        <w:rPr>
          <w:rFonts w:ascii="Times New Roman" w:hAnsi="Times New Roman"/>
          <w:sz w:val="24"/>
          <w:szCs w:val="24"/>
          <w:lang w:eastAsia="fr-FR"/>
        </w:rPr>
        <w:t>r</w:t>
      </w:r>
      <w:r w:rsidR="007B14C7" w:rsidRPr="00683243">
        <w:rPr>
          <w:rFonts w:ascii="Times New Roman" w:hAnsi="Times New Roman"/>
          <w:sz w:val="24"/>
          <w:szCs w:val="24"/>
          <w:lang w:eastAsia="fr-FR"/>
        </w:rPr>
        <w:t>.G-6</w:t>
      </w:r>
      <w:r w:rsidRPr="00683243">
        <w:rPr>
          <w:rFonts w:ascii="Times New Roman" w:hAnsi="Times New Roman"/>
          <w:sz w:val="24"/>
          <w:szCs w:val="24"/>
          <w:lang w:eastAsia="fr-FR"/>
        </w:rPr>
        <w:t xml:space="preserve"> </w:t>
      </w:r>
      <w:r w:rsidR="00E96936" w:rsidRPr="00683243">
        <w:rPr>
          <w:rFonts w:ascii="Times New Roman" w:hAnsi="Times New Roman"/>
          <w:sz w:val="24"/>
          <w:szCs w:val="24"/>
          <w:lang w:eastAsia="fr-FR"/>
        </w:rPr>
        <w:t>p</w:t>
      </w:r>
      <w:r w:rsidRPr="00683243">
        <w:rPr>
          <w:rFonts w:ascii="Times New Roman" w:hAnsi="Times New Roman"/>
          <w:sz w:val="24"/>
          <w:szCs w:val="24"/>
          <w:lang w:eastAsia="fr-FR"/>
        </w:rPr>
        <w:t>rot.</w:t>
      </w:r>
      <w:r w:rsidR="00805A11" w:rsidRPr="00683243">
        <w:rPr>
          <w:rFonts w:ascii="Times New Roman" w:hAnsi="Times New Roman"/>
          <w:sz w:val="24"/>
          <w:szCs w:val="24"/>
          <w:lang w:eastAsia="fr-FR"/>
        </w:rPr>
        <w:t>,</w:t>
      </w:r>
      <w:r w:rsidRPr="00683243">
        <w:rPr>
          <w:rFonts w:ascii="Times New Roman" w:hAnsi="Times New Roman"/>
          <w:sz w:val="24"/>
          <w:szCs w:val="24"/>
          <w:lang w:eastAsia="fr-FR"/>
        </w:rPr>
        <w:t xml:space="preserve"> </w:t>
      </w:r>
      <w:r w:rsidR="00805A11" w:rsidRPr="00683243">
        <w:rPr>
          <w:rFonts w:ascii="Times New Roman" w:hAnsi="Times New Roman"/>
          <w:sz w:val="24"/>
          <w:szCs w:val="24"/>
          <w:lang w:eastAsia="fr-FR"/>
        </w:rPr>
        <w:t>m</w:t>
      </w:r>
      <w:r w:rsidRPr="00683243">
        <w:rPr>
          <w:rFonts w:ascii="Times New Roman" w:hAnsi="Times New Roman"/>
          <w:sz w:val="24"/>
          <w:szCs w:val="24"/>
          <w:lang w:eastAsia="fr-FR"/>
        </w:rPr>
        <w:t>e</w:t>
      </w:r>
      <w:r w:rsidR="00805A11" w:rsidRPr="00683243">
        <w:rPr>
          <w:rFonts w:ascii="Times New Roman" w:hAnsi="Times New Roman"/>
          <w:sz w:val="24"/>
          <w:szCs w:val="24"/>
          <w:lang w:eastAsia="fr-FR"/>
        </w:rPr>
        <w:t xml:space="preserve"> të njëjtin objekt</w:t>
      </w:r>
      <w:r w:rsidRPr="00683243">
        <w:rPr>
          <w:rFonts w:ascii="Times New Roman" w:hAnsi="Times New Roman"/>
          <w:sz w:val="24"/>
          <w:szCs w:val="24"/>
          <w:lang w:eastAsia="fr-FR"/>
        </w:rPr>
        <w:t>. Sipas kësaj kërkese rezulton</w:t>
      </w:r>
      <w:r w:rsidR="007B14C7" w:rsidRPr="00683243">
        <w:rPr>
          <w:rFonts w:ascii="Times New Roman" w:hAnsi="Times New Roman"/>
          <w:sz w:val="24"/>
          <w:szCs w:val="24"/>
          <w:lang w:eastAsia="fr-FR"/>
        </w:rPr>
        <w:t xml:space="preserve"> se Gjykata e Rrethit Gjyqës</w:t>
      </w:r>
      <w:r w:rsidR="00E96936" w:rsidRPr="00683243">
        <w:rPr>
          <w:rFonts w:ascii="Times New Roman" w:hAnsi="Times New Roman"/>
          <w:sz w:val="24"/>
          <w:szCs w:val="24"/>
          <w:lang w:eastAsia="fr-FR"/>
        </w:rPr>
        <w:t>or Tiranë, me vendimin nr. 430 të</w:t>
      </w:r>
      <w:r w:rsidR="007B14C7" w:rsidRPr="00683243">
        <w:rPr>
          <w:rFonts w:ascii="Times New Roman" w:hAnsi="Times New Roman"/>
          <w:sz w:val="24"/>
          <w:szCs w:val="24"/>
          <w:lang w:eastAsia="fr-FR"/>
        </w:rPr>
        <w:t xml:space="preserve"> vitit 2018, midis të tjerash, ka vendosur deklarim</w:t>
      </w:r>
      <w:r w:rsidR="00E96936" w:rsidRPr="00683243">
        <w:rPr>
          <w:rFonts w:ascii="Times New Roman" w:hAnsi="Times New Roman"/>
          <w:sz w:val="24"/>
          <w:szCs w:val="24"/>
          <w:lang w:eastAsia="fr-FR"/>
        </w:rPr>
        <w:t xml:space="preserve">in fajtor të të pandehurit E.K. </w:t>
      </w:r>
      <w:r w:rsidR="007B14C7" w:rsidRPr="00683243">
        <w:rPr>
          <w:rFonts w:ascii="Times New Roman" w:hAnsi="Times New Roman"/>
          <w:sz w:val="24"/>
          <w:szCs w:val="24"/>
          <w:lang w:eastAsia="fr-FR"/>
        </w:rPr>
        <w:t>për kryerjen e veprës penale “</w:t>
      </w:r>
      <w:r w:rsidR="00E96936" w:rsidRPr="00683243">
        <w:rPr>
          <w:rFonts w:ascii="Times New Roman" w:hAnsi="Times New Roman"/>
          <w:sz w:val="24"/>
          <w:szCs w:val="24"/>
          <w:lang w:eastAsia="fr-FR"/>
        </w:rPr>
        <w:t>Mosdhënia e mjeteve për jetesë”</w:t>
      </w:r>
      <w:r w:rsidR="007B14C7" w:rsidRPr="00683243">
        <w:rPr>
          <w:rFonts w:ascii="Times New Roman" w:hAnsi="Times New Roman"/>
          <w:sz w:val="24"/>
          <w:szCs w:val="24"/>
          <w:lang w:eastAsia="fr-FR"/>
        </w:rPr>
        <w:t xml:space="preserve"> dhe bazuar në nenin 125 të KP-s</w:t>
      </w:r>
      <w:r w:rsidR="008954C5" w:rsidRPr="00683243">
        <w:rPr>
          <w:rFonts w:ascii="Times New Roman" w:hAnsi="Times New Roman"/>
          <w:sz w:val="24"/>
          <w:szCs w:val="24"/>
          <w:lang w:eastAsia="fr-FR"/>
        </w:rPr>
        <w:t>ë</w:t>
      </w:r>
      <w:r w:rsidR="007B14C7" w:rsidRPr="00683243">
        <w:rPr>
          <w:rFonts w:ascii="Times New Roman" w:hAnsi="Times New Roman"/>
          <w:sz w:val="24"/>
          <w:szCs w:val="24"/>
          <w:lang w:eastAsia="fr-FR"/>
        </w:rPr>
        <w:t>, dënimin e tij me 9 (nëntë) muaj burgim. Ky vendim ka marrë formë të prerë në datën 02.07.2018, pasi nuk</w:t>
      </w:r>
      <w:r w:rsidR="00E96936" w:rsidRPr="00683243">
        <w:rPr>
          <w:rFonts w:ascii="Times New Roman" w:hAnsi="Times New Roman"/>
          <w:sz w:val="24"/>
          <w:szCs w:val="24"/>
          <w:lang w:eastAsia="fr-FR"/>
        </w:rPr>
        <w:t xml:space="preserve"> është ankimuar nga i pandehuri.</w:t>
      </w:r>
      <w:r w:rsidR="007B14C7" w:rsidRPr="00683243">
        <w:rPr>
          <w:rFonts w:ascii="Times New Roman" w:hAnsi="Times New Roman"/>
          <w:sz w:val="24"/>
          <w:szCs w:val="24"/>
          <w:lang w:eastAsia="fr-FR"/>
        </w:rPr>
        <w:t xml:space="preserve"> </w:t>
      </w:r>
      <w:r w:rsidR="00E96936" w:rsidRPr="00683243">
        <w:rPr>
          <w:rFonts w:ascii="Times New Roman" w:hAnsi="Times New Roman"/>
          <w:sz w:val="24"/>
          <w:szCs w:val="24"/>
          <w:lang w:eastAsia="fr-FR"/>
        </w:rPr>
        <w:t>M</w:t>
      </w:r>
      <w:r w:rsidR="007B14C7" w:rsidRPr="00683243">
        <w:rPr>
          <w:rFonts w:ascii="Times New Roman" w:hAnsi="Times New Roman"/>
          <w:sz w:val="24"/>
          <w:szCs w:val="24"/>
          <w:lang w:eastAsia="fr-FR"/>
        </w:rPr>
        <w:t>bi këtë bazë</w:t>
      </w:r>
      <w:r w:rsidR="00E96936" w:rsidRPr="00683243">
        <w:rPr>
          <w:rFonts w:ascii="Times New Roman" w:hAnsi="Times New Roman"/>
          <w:sz w:val="24"/>
          <w:szCs w:val="24"/>
          <w:lang w:eastAsia="fr-FR"/>
        </w:rPr>
        <w:t>,</w:t>
      </w:r>
      <w:r w:rsidR="007B14C7" w:rsidRPr="00683243">
        <w:rPr>
          <w:rFonts w:ascii="Times New Roman" w:hAnsi="Times New Roman"/>
          <w:sz w:val="24"/>
          <w:szCs w:val="24"/>
          <w:lang w:eastAsia="fr-FR"/>
        </w:rPr>
        <w:t xml:space="preserve"> Prokuroria e Rrethit Gjyqësor Tiranë ka lëshuar urdhrin për ekzekutimin e vendimit penal. </w:t>
      </w:r>
      <w:r w:rsidR="008954C5" w:rsidRPr="00683243">
        <w:rPr>
          <w:rFonts w:ascii="Times New Roman" w:hAnsi="Times New Roman"/>
          <w:sz w:val="24"/>
          <w:szCs w:val="24"/>
          <w:lang w:eastAsia="fr-FR"/>
        </w:rPr>
        <w:t xml:space="preserve">Përfaqësuesi i të pandehurit </w:t>
      </w:r>
      <w:r w:rsidR="007B14C7" w:rsidRPr="00683243">
        <w:rPr>
          <w:rFonts w:ascii="Times New Roman" w:hAnsi="Times New Roman"/>
          <w:sz w:val="24"/>
          <w:szCs w:val="24"/>
          <w:lang w:eastAsia="fr-FR"/>
        </w:rPr>
        <w:t>i është drejtuar Gjykatës së Rre</w:t>
      </w:r>
      <w:r w:rsidR="00E96936" w:rsidRPr="00683243">
        <w:rPr>
          <w:rFonts w:ascii="Times New Roman" w:hAnsi="Times New Roman"/>
          <w:sz w:val="24"/>
          <w:szCs w:val="24"/>
          <w:lang w:eastAsia="fr-FR"/>
        </w:rPr>
        <w:t>thit Gjyqësor Tiranë me kërkesë</w:t>
      </w:r>
      <w:r w:rsidR="007B14C7" w:rsidRPr="00683243">
        <w:rPr>
          <w:rFonts w:ascii="Times New Roman" w:hAnsi="Times New Roman"/>
          <w:sz w:val="24"/>
          <w:szCs w:val="24"/>
          <w:lang w:eastAsia="fr-FR"/>
        </w:rPr>
        <w:t xml:space="preserve"> për rishikimin e </w:t>
      </w:r>
      <w:r w:rsidR="008954C5" w:rsidRPr="00683243">
        <w:rPr>
          <w:rFonts w:ascii="Times New Roman" w:hAnsi="Times New Roman"/>
          <w:sz w:val="24"/>
          <w:szCs w:val="24"/>
          <w:lang w:eastAsia="fr-FR"/>
        </w:rPr>
        <w:t>këtij vendimi</w:t>
      </w:r>
      <w:r w:rsidR="00E350A7" w:rsidRPr="00683243">
        <w:rPr>
          <w:rFonts w:ascii="Times New Roman" w:hAnsi="Times New Roman"/>
          <w:sz w:val="24"/>
          <w:szCs w:val="24"/>
          <w:lang w:eastAsia="fr-FR"/>
        </w:rPr>
        <w:t>,</w:t>
      </w:r>
      <w:r w:rsidR="007B14C7" w:rsidRPr="00683243">
        <w:rPr>
          <w:rFonts w:ascii="Times New Roman" w:hAnsi="Times New Roman"/>
          <w:sz w:val="24"/>
          <w:szCs w:val="24"/>
          <w:lang w:eastAsia="fr-FR"/>
        </w:rPr>
        <w:t xml:space="preserve"> </w:t>
      </w:r>
      <w:r w:rsidR="00E350A7" w:rsidRPr="00683243">
        <w:rPr>
          <w:rFonts w:ascii="Times New Roman" w:hAnsi="Times New Roman"/>
          <w:sz w:val="24"/>
          <w:szCs w:val="24"/>
          <w:lang w:eastAsia="fr-FR"/>
        </w:rPr>
        <w:t>duke pretenduar se është gjykuar në mungesë, bazuar në nenin 450, shkronja “e”</w:t>
      </w:r>
      <w:r w:rsidR="00E96936" w:rsidRPr="00683243">
        <w:rPr>
          <w:rFonts w:ascii="Times New Roman" w:hAnsi="Times New Roman"/>
          <w:sz w:val="24"/>
          <w:szCs w:val="24"/>
          <w:lang w:eastAsia="fr-FR"/>
        </w:rPr>
        <w:t xml:space="preserve">, të KPP-së, </w:t>
      </w:r>
      <w:r w:rsidR="007B14C7" w:rsidRPr="00683243">
        <w:rPr>
          <w:rFonts w:ascii="Times New Roman" w:hAnsi="Times New Roman"/>
          <w:sz w:val="24"/>
          <w:szCs w:val="24"/>
          <w:lang w:eastAsia="fr-FR"/>
        </w:rPr>
        <w:t xml:space="preserve">e cila është vënë në lëvizje për shqyrtimin e kësaj kërkese, duke vlerësuar se </w:t>
      </w:r>
      <w:r w:rsidR="00F44A01" w:rsidRPr="00683243">
        <w:rPr>
          <w:rFonts w:ascii="Times New Roman" w:hAnsi="Times New Roman"/>
          <w:sz w:val="24"/>
          <w:szCs w:val="24"/>
          <w:lang w:eastAsia="fr-FR"/>
        </w:rPr>
        <w:t>pikat 1 dhe 3</w:t>
      </w:r>
      <w:r w:rsidR="007B14C7" w:rsidRPr="00683243">
        <w:rPr>
          <w:rFonts w:ascii="Times New Roman" w:hAnsi="Times New Roman"/>
          <w:sz w:val="24"/>
          <w:szCs w:val="24"/>
          <w:lang w:eastAsia="fr-FR"/>
        </w:rPr>
        <w:t xml:space="preserve"> </w:t>
      </w:r>
      <w:r w:rsidR="00E96936" w:rsidRPr="00683243">
        <w:rPr>
          <w:rFonts w:ascii="Times New Roman" w:hAnsi="Times New Roman"/>
          <w:sz w:val="24"/>
          <w:szCs w:val="24"/>
          <w:lang w:eastAsia="fr-FR"/>
        </w:rPr>
        <w:t xml:space="preserve">të </w:t>
      </w:r>
      <w:r w:rsidR="007B14C7" w:rsidRPr="00683243">
        <w:rPr>
          <w:rFonts w:ascii="Times New Roman" w:hAnsi="Times New Roman"/>
          <w:sz w:val="24"/>
          <w:szCs w:val="24"/>
          <w:lang w:eastAsia="fr-FR"/>
        </w:rPr>
        <w:t xml:space="preserve">nenit 453 të KPP-së bien ndesh me Kushtetutën, </w:t>
      </w:r>
      <w:r w:rsidR="00E350A7" w:rsidRPr="00683243">
        <w:rPr>
          <w:rFonts w:ascii="Times New Roman" w:hAnsi="Times New Roman"/>
          <w:sz w:val="24"/>
          <w:szCs w:val="24"/>
          <w:lang w:eastAsia="fr-FR"/>
        </w:rPr>
        <w:t xml:space="preserve">dhe </w:t>
      </w:r>
      <w:r w:rsidR="007B14C7" w:rsidRPr="00683243">
        <w:rPr>
          <w:rFonts w:ascii="Times New Roman" w:hAnsi="Times New Roman"/>
          <w:sz w:val="24"/>
          <w:szCs w:val="24"/>
          <w:lang w:eastAsia="fr-FR"/>
        </w:rPr>
        <w:t>ka vendosur pezullimin e gjykimit të çështjes</w:t>
      </w:r>
      <w:r w:rsidR="00E350A7" w:rsidRPr="00683243">
        <w:rPr>
          <w:rFonts w:ascii="Times New Roman" w:hAnsi="Times New Roman"/>
          <w:sz w:val="24"/>
          <w:szCs w:val="24"/>
          <w:lang w:eastAsia="fr-FR"/>
        </w:rPr>
        <w:t xml:space="preserve">, si </w:t>
      </w:r>
      <w:r w:rsidR="007B14C7" w:rsidRPr="00683243">
        <w:rPr>
          <w:rFonts w:ascii="Times New Roman" w:hAnsi="Times New Roman"/>
          <w:sz w:val="24"/>
          <w:szCs w:val="24"/>
          <w:lang w:eastAsia="fr-FR"/>
        </w:rPr>
        <w:t>dhe dërgimin e saj në Gjykatën Kushtetuese për kontrollin e kushtetutshmërisë së normës.</w:t>
      </w:r>
      <w:r w:rsidR="0078389F" w:rsidRPr="00683243">
        <w:rPr>
          <w:rFonts w:ascii="Times New Roman" w:hAnsi="Times New Roman"/>
          <w:sz w:val="24"/>
          <w:szCs w:val="24"/>
        </w:rPr>
        <w:t xml:space="preserve"> Në datën 09.10.2020 Kolegji e Gjykatës Kushtetuese</w:t>
      </w:r>
      <w:r w:rsidR="00E96936" w:rsidRPr="00683243">
        <w:rPr>
          <w:rFonts w:ascii="Times New Roman" w:hAnsi="Times New Roman"/>
          <w:sz w:val="24"/>
          <w:szCs w:val="24"/>
        </w:rPr>
        <w:t xml:space="preserve"> ka vendosur kalimin e çështjes</w:t>
      </w:r>
      <w:r w:rsidR="0004588A" w:rsidRPr="00683243">
        <w:rPr>
          <w:rFonts w:ascii="Times New Roman" w:hAnsi="Times New Roman"/>
          <w:sz w:val="24"/>
          <w:szCs w:val="24"/>
        </w:rPr>
        <w:t xml:space="preserve"> në seancë plenare</w:t>
      </w:r>
      <w:r w:rsidR="0078389F" w:rsidRPr="00683243">
        <w:rPr>
          <w:rFonts w:ascii="Times New Roman" w:hAnsi="Times New Roman"/>
          <w:sz w:val="24"/>
          <w:szCs w:val="24"/>
        </w:rPr>
        <w:t xml:space="preserve"> mbi bazë dokumentesh.</w:t>
      </w:r>
    </w:p>
    <w:p w:rsidR="009D3887" w:rsidRPr="00683243" w:rsidRDefault="0078389F" w:rsidP="009D3887">
      <w:pPr>
        <w:suppressAutoHyphens/>
        <w:spacing w:after="0" w:line="360" w:lineRule="auto"/>
        <w:ind w:firstLine="720"/>
        <w:jc w:val="both"/>
        <w:outlineLvl w:val="0"/>
        <w:rPr>
          <w:rFonts w:ascii="Times New Roman" w:hAnsi="Times New Roman"/>
          <w:sz w:val="24"/>
          <w:szCs w:val="24"/>
          <w:lang w:eastAsia="fr-FR"/>
        </w:rPr>
      </w:pPr>
      <w:r w:rsidRPr="00683243">
        <w:rPr>
          <w:rFonts w:ascii="Times New Roman" w:hAnsi="Times New Roman"/>
          <w:sz w:val="24"/>
          <w:szCs w:val="24"/>
        </w:rPr>
        <w:t xml:space="preserve"> </w:t>
      </w:r>
      <w:r w:rsidR="00F44A01" w:rsidRPr="00683243">
        <w:rPr>
          <w:rFonts w:ascii="Times New Roman" w:hAnsi="Times New Roman"/>
          <w:sz w:val="24"/>
          <w:szCs w:val="24"/>
        </w:rPr>
        <w:t>6</w:t>
      </w:r>
      <w:r w:rsidR="00E96936" w:rsidRPr="00683243">
        <w:rPr>
          <w:rFonts w:ascii="Times New Roman" w:hAnsi="Times New Roman"/>
          <w:sz w:val="24"/>
          <w:szCs w:val="24"/>
        </w:rPr>
        <w:t>. Në datën 07.01.2021</w:t>
      </w:r>
      <w:r w:rsidR="009D3887" w:rsidRPr="00683243">
        <w:rPr>
          <w:rFonts w:ascii="Times New Roman" w:hAnsi="Times New Roman"/>
          <w:sz w:val="24"/>
          <w:szCs w:val="24"/>
        </w:rPr>
        <w:t xml:space="preserve"> Mbledhja e Gjyqtarëve të Gjykatës Kushtetuese, bazuar në nenin 1, pika 2</w:t>
      </w:r>
      <w:r w:rsidR="00E96936" w:rsidRPr="00683243">
        <w:rPr>
          <w:rFonts w:ascii="Times New Roman" w:hAnsi="Times New Roman"/>
          <w:sz w:val="24"/>
          <w:szCs w:val="24"/>
        </w:rPr>
        <w:t>,</w:t>
      </w:r>
      <w:r w:rsidR="009D3887" w:rsidRPr="00683243">
        <w:rPr>
          <w:rFonts w:ascii="Times New Roman" w:hAnsi="Times New Roman"/>
          <w:sz w:val="24"/>
          <w:szCs w:val="24"/>
        </w:rPr>
        <w:t xml:space="preserve"> të ligjit nr. 8577/2000, </w:t>
      </w:r>
      <w:r w:rsidR="00E96936" w:rsidRPr="00683243">
        <w:rPr>
          <w:rFonts w:ascii="Times New Roman" w:hAnsi="Times New Roman"/>
          <w:sz w:val="24"/>
          <w:szCs w:val="24"/>
        </w:rPr>
        <w:t>ka vendosur</w:t>
      </w:r>
      <w:r w:rsidR="00D30758" w:rsidRPr="00683243">
        <w:rPr>
          <w:rFonts w:ascii="Times New Roman" w:hAnsi="Times New Roman"/>
          <w:sz w:val="24"/>
          <w:szCs w:val="24"/>
        </w:rPr>
        <w:t xml:space="preserve"> bashkimin e kërkesave</w:t>
      </w:r>
      <w:r w:rsidR="009D3887" w:rsidRPr="00683243">
        <w:rPr>
          <w:rFonts w:ascii="Times New Roman" w:hAnsi="Times New Roman"/>
          <w:sz w:val="24"/>
          <w:szCs w:val="24"/>
        </w:rPr>
        <w:t xml:space="preserve"> të paraqitura nga Gj</w:t>
      </w:r>
      <w:r w:rsidR="0004588A" w:rsidRPr="00683243">
        <w:rPr>
          <w:rFonts w:ascii="Times New Roman" w:hAnsi="Times New Roman"/>
          <w:sz w:val="24"/>
          <w:szCs w:val="24"/>
        </w:rPr>
        <w:t>ykata e Rrethit Gjyqësor Tiranë (gjykata referuese)</w:t>
      </w:r>
      <w:r w:rsidR="009D3887" w:rsidRPr="00683243">
        <w:rPr>
          <w:rFonts w:ascii="Times New Roman" w:hAnsi="Times New Roman"/>
          <w:sz w:val="24"/>
          <w:szCs w:val="24"/>
        </w:rPr>
        <w:t xml:space="preserve"> në një çështje të vetme.</w:t>
      </w:r>
    </w:p>
    <w:p w:rsidR="00FB4846" w:rsidRDefault="00FB4846" w:rsidP="00D47822">
      <w:pPr>
        <w:spacing w:after="0" w:line="360" w:lineRule="auto"/>
        <w:jc w:val="center"/>
        <w:rPr>
          <w:rFonts w:ascii="Times New Roman" w:hAnsi="Times New Roman"/>
          <w:b/>
          <w:sz w:val="24"/>
          <w:szCs w:val="24"/>
        </w:rPr>
      </w:pPr>
    </w:p>
    <w:p w:rsidR="00D47822" w:rsidRPr="00683243" w:rsidRDefault="00D47822" w:rsidP="00D47822">
      <w:pPr>
        <w:spacing w:after="0" w:line="360" w:lineRule="auto"/>
        <w:jc w:val="center"/>
        <w:rPr>
          <w:rFonts w:ascii="Times New Roman" w:hAnsi="Times New Roman"/>
          <w:b/>
          <w:sz w:val="24"/>
          <w:szCs w:val="24"/>
        </w:rPr>
      </w:pPr>
      <w:r w:rsidRPr="00683243">
        <w:rPr>
          <w:rFonts w:ascii="Times New Roman" w:hAnsi="Times New Roman"/>
          <w:b/>
          <w:sz w:val="24"/>
          <w:szCs w:val="24"/>
        </w:rPr>
        <w:t>II</w:t>
      </w:r>
    </w:p>
    <w:p w:rsidR="00D47822" w:rsidRPr="00683243" w:rsidRDefault="00D47822" w:rsidP="00D47822">
      <w:pPr>
        <w:spacing w:after="0" w:line="360" w:lineRule="auto"/>
        <w:jc w:val="center"/>
        <w:rPr>
          <w:rFonts w:ascii="Times New Roman" w:hAnsi="Times New Roman"/>
          <w:b/>
          <w:sz w:val="24"/>
          <w:szCs w:val="24"/>
        </w:rPr>
      </w:pPr>
      <w:r w:rsidRPr="00683243">
        <w:rPr>
          <w:rFonts w:ascii="Times New Roman" w:hAnsi="Times New Roman"/>
          <w:b/>
          <w:sz w:val="24"/>
          <w:szCs w:val="24"/>
        </w:rPr>
        <w:t>Pretendimet e palëve</w:t>
      </w:r>
    </w:p>
    <w:p w:rsidR="00D47822" w:rsidRPr="00683243" w:rsidRDefault="00D47822" w:rsidP="00D47822">
      <w:pPr>
        <w:spacing w:after="0" w:line="360" w:lineRule="auto"/>
        <w:ind w:firstLine="720"/>
        <w:jc w:val="both"/>
        <w:rPr>
          <w:rFonts w:ascii="Times New Roman" w:eastAsia="Times New Roman" w:hAnsi="Times New Roman"/>
          <w:bCs/>
          <w:sz w:val="24"/>
          <w:szCs w:val="24"/>
        </w:rPr>
      </w:pPr>
      <w:r w:rsidRPr="00683243">
        <w:rPr>
          <w:rFonts w:ascii="Times New Roman" w:hAnsi="Times New Roman"/>
          <w:sz w:val="24"/>
          <w:szCs w:val="24"/>
          <w:lang w:eastAsia="fr-FR"/>
        </w:rPr>
        <w:t xml:space="preserve">7. </w:t>
      </w:r>
      <w:r w:rsidRPr="00683243">
        <w:rPr>
          <w:rFonts w:ascii="Times New Roman" w:hAnsi="Times New Roman"/>
          <w:b/>
          <w:i/>
          <w:sz w:val="24"/>
          <w:szCs w:val="24"/>
          <w:lang w:eastAsia="fr-FR"/>
        </w:rPr>
        <w:t xml:space="preserve">Gjykata referuese </w:t>
      </w:r>
      <w:r w:rsidRPr="00683243">
        <w:rPr>
          <w:rFonts w:ascii="Times New Roman" w:hAnsi="Times New Roman"/>
          <w:sz w:val="24"/>
          <w:szCs w:val="24"/>
          <w:lang w:eastAsia="fr-FR"/>
        </w:rPr>
        <w:t>i është drejtuar Gjykatës për shfuqizimin e dispozitave të KPP-së</w:t>
      </w:r>
      <w:r w:rsidR="00E96936" w:rsidRPr="00683243">
        <w:rPr>
          <w:rFonts w:ascii="Times New Roman" w:hAnsi="Times New Roman"/>
          <w:sz w:val="24"/>
          <w:szCs w:val="24"/>
          <w:lang w:eastAsia="fr-FR"/>
        </w:rPr>
        <w:t>,</w:t>
      </w:r>
      <w:r w:rsidRPr="00683243">
        <w:rPr>
          <w:rFonts w:ascii="Times New Roman" w:hAnsi="Times New Roman"/>
          <w:sz w:val="24"/>
          <w:szCs w:val="24"/>
          <w:lang w:eastAsia="fr-FR"/>
        </w:rPr>
        <w:t xml:space="preserve"> sipas objektit të kërkesës, duke </w:t>
      </w:r>
      <w:r w:rsidRPr="00683243">
        <w:rPr>
          <w:rFonts w:ascii="Times New Roman" w:eastAsia="Times New Roman" w:hAnsi="Times New Roman"/>
          <w:bCs/>
          <w:sz w:val="24"/>
          <w:szCs w:val="24"/>
        </w:rPr>
        <w:t>paraqitur në mënyrë të përmbledhur:</w:t>
      </w:r>
    </w:p>
    <w:p w:rsidR="00D47822" w:rsidRPr="00683243" w:rsidRDefault="00470D1A" w:rsidP="00D47822">
      <w:pPr>
        <w:spacing w:after="0" w:line="360" w:lineRule="auto"/>
        <w:ind w:left="1440" w:hanging="540"/>
        <w:jc w:val="both"/>
        <w:rPr>
          <w:rFonts w:ascii="Times New Roman" w:eastAsia="Times New Roman" w:hAnsi="Times New Roman"/>
          <w:bCs/>
          <w:sz w:val="24"/>
          <w:szCs w:val="24"/>
        </w:rPr>
      </w:pPr>
      <w:r w:rsidRPr="00683243">
        <w:rPr>
          <w:rFonts w:ascii="Times New Roman" w:eastAsia="Times New Roman" w:hAnsi="Times New Roman"/>
          <w:bCs/>
          <w:sz w:val="24"/>
          <w:szCs w:val="24"/>
        </w:rPr>
        <w:t xml:space="preserve">7.1. </w:t>
      </w:r>
      <w:r w:rsidRPr="00683243">
        <w:rPr>
          <w:rFonts w:ascii="Times New Roman" w:eastAsia="Times New Roman" w:hAnsi="Times New Roman"/>
          <w:bCs/>
          <w:sz w:val="24"/>
          <w:szCs w:val="24"/>
        </w:rPr>
        <w:tab/>
      </w:r>
      <w:r w:rsidR="00D47822" w:rsidRPr="00683243">
        <w:rPr>
          <w:rFonts w:ascii="Times New Roman" w:eastAsia="Times New Roman" w:hAnsi="Times New Roman"/>
          <w:bCs/>
          <w:sz w:val="24"/>
          <w:szCs w:val="24"/>
        </w:rPr>
        <w:t>Në rastin konkret plotësohen kushtet e legjitimimit në gjykimin kushtetues. Para gjykatës referuese janë paraqitur kërkesa për rishikimin e vendimeve penale të formës së prerë, ndaj kushtetutshmëria ose jo e dispozitave të kundërshtuara të nenit 453 të KPP-së, të ndryshuara me ligjin nr. 35/2017, është element thelbësor që kushtëzon drejtpërdrejt dhënien e një vendimi përfundimtar në lidhje me çështjen objekt gjykimi. Për shkak të qartësisë së kësaj dispozite dhe prak</w:t>
      </w:r>
      <w:r w:rsidRPr="00683243">
        <w:rPr>
          <w:rFonts w:ascii="Times New Roman" w:eastAsia="Times New Roman" w:hAnsi="Times New Roman"/>
          <w:bCs/>
          <w:sz w:val="24"/>
          <w:szCs w:val="24"/>
        </w:rPr>
        <w:t xml:space="preserve">tikës së konsoliduar gjyqësore </w:t>
      </w:r>
      <w:r w:rsidR="00D47822" w:rsidRPr="00683243">
        <w:rPr>
          <w:rFonts w:ascii="Times New Roman" w:eastAsia="Times New Roman" w:hAnsi="Times New Roman"/>
          <w:bCs/>
          <w:sz w:val="24"/>
          <w:szCs w:val="24"/>
        </w:rPr>
        <w:t xml:space="preserve">nuk ekziston asnjë mundësi që kjo dispozitë të interpretohet në harmoni me dispozitat kushtetuese, të cilat gjykata referuese vlerëson se cenohen. Për rrjedhojë, plotësohet parakushti që kushtetutshmëria e normës të jetë </w:t>
      </w:r>
      <w:r w:rsidR="00D47822" w:rsidRPr="00683243">
        <w:rPr>
          <w:rFonts w:ascii="Times New Roman" w:eastAsia="Times New Roman" w:hAnsi="Times New Roman"/>
          <w:bCs/>
          <w:i/>
          <w:sz w:val="24"/>
          <w:szCs w:val="24"/>
        </w:rPr>
        <w:t xml:space="preserve">conditio sine qua non </w:t>
      </w:r>
      <w:r w:rsidR="00D47822" w:rsidRPr="00683243">
        <w:rPr>
          <w:rFonts w:ascii="Times New Roman" w:eastAsia="Times New Roman" w:hAnsi="Times New Roman"/>
          <w:bCs/>
          <w:sz w:val="24"/>
          <w:szCs w:val="24"/>
        </w:rPr>
        <w:t xml:space="preserve">për zgjidhjen e çështjes konkrete. </w:t>
      </w:r>
    </w:p>
    <w:p w:rsidR="00A566AC" w:rsidRPr="00683243" w:rsidRDefault="00D47822" w:rsidP="00470D1A">
      <w:pPr>
        <w:spacing w:after="0" w:line="360" w:lineRule="auto"/>
        <w:ind w:left="1440" w:hanging="540"/>
        <w:jc w:val="both"/>
        <w:rPr>
          <w:rFonts w:ascii="Times New Roman" w:eastAsia="Times New Roman" w:hAnsi="Times New Roman"/>
          <w:bCs/>
          <w:sz w:val="24"/>
          <w:szCs w:val="24"/>
        </w:rPr>
      </w:pPr>
      <w:r w:rsidRPr="00683243">
        <w:rPr>
          <w:rFonts w:ascii="Times New Roman" w:eastAsia="Times New Roman" w:hAnsi="Times New Roman"/>
          <w:bCs/>
          <w:sz w:val="24"/>
          <w:szCs w:val="24"/>
        </w:rPr>
        <w:t>7.2</w:t>
      </w:r>
      <w:r w:rsidR="00470D1A" w:rsidRPr="00683243">
        <w:rPr>
          <w:rFonts w:ascii="Times New Roman" w:eastAsia="Times New Roman" w:hAnsi="Times New Roman"/>
          <w:bCs/>
          <w:sz w:val="24"/>
          <w:szCs w:val="24"/>
        </w:rPr>
        <w:t>.</w:t>
      </w:r>
      <w:r w:rsidR="00470D1A" w:rsidRPr="00683243">
        <w:rPr>
          <w:rFonts w:ascii="Times New Roman" w:eastAsia="Times New Roman" w:hAnsi="Times New Roman"/>
          <w:bCs/>
          <w:sz w:val="24"/>
          <w:szCs w:val="24"/>
        </w:rPr>
        <w:tab/>
      </w:r>
      <w:r w:rsidRPr="00683243">
        <w:rPr>
          <w:rFonts w:ascii="Times New Roman" w:eastAsia="Times New Roman" w:hAnsi="Times New Roman"/>
          <w:bCs/>
          <w:i/>
          <w:sz w:val="24"/>
          <w:szCs w:val="24"/>
        </w:rPr>
        <w:t>Cenohet parimi i rigjykimit të çështjes “nga një gjykatë më e lartë”,</w:t>
      </w:r>
      <w:r w:rsidRPr="00683243">
        <w:rPr>
          <w:rFonts w:ascii="Times New Roman" w:eastAsia="Times New Roman" w:hAnsi="Times New Roman"/>
          <w:bCs/>
          <w:sz w:val="24"/>
          <w:szCs w:val="24"/>
        </w:rPr>
        <w:t xml:space="preserve"> sipas nenit 34 të Kushtetutës, </w:t>
      </w:r>
      <w:r w:rsidR="0004588A" w:rsidRPr="00683243">
        <w:rPr>
          <w:rFonts w:ascii="Times New Roman" w:eastAsia="Times New Roman" w:hAnsi="Times New Roman"/>
          <w:bCs/>
          <w:sz w:val="24"/>
          <w:szCs w:val="24"/>
        </w:rPr>
        <w:t>që</w:t>
      </w:r>
      <w:r w:rsidRPr="00683243">
        <w:rPr>
          <w:rFonts w:ascii="Times New Roman" w:eastAsia="Times New Roman" w:hAnsi="Times New Roman"/>
          <w:bCs/>
          <w:sz w:val="24"/>
          <w:szCs w:val="24"/>
        </w:rPr>
        <w:t xml:space="preserve"> është një dispozitë që zbatohet drejtpërdrejt lidhur me faktin se </w:t>
      </w:r>
      <w:r w:rsidR="00470D1A" w:rsidRPr="00683243">
        <w:rPr>
          <w:rFonts w:ascii="Times New Roman" w:eastAsia="Times New Roman" w:hAnsi="Times New Roman"/>
          <w:bCs/>
          <w:sz w:val="24"/>
          <w:szCs w:val="24"/>
        </w:rPr>
        <w:t>cila</w:t>
      </w:r>
      <w:r w:rsidRPr="00683243">
        <w:rPr>
          <w:rFonts w:ascii="Times New Roman" w:eastAsia="Times New Roman" w:hAnsi="Times New Roman"/>
          <w:bCs/>
          <w:sz w:val="24"/>
          <w:szCs w:val="24"/>
        </w:rPr>
        <w:t xml:space="preserve"> është gjykata kompetente për të vendosur rigjykimin. Në këto kushte, parashikimi ligjor se kompetente për të gjykuar kërkesën për rishikim është gjykata e shkallës së parë, që ka dhënë vendimin në dhomën e këshillimit, bie në kundërshtim me parimin e shtetit të së drejtës, i shprehur në përparësinë e normave të Kushtetutës në raport me normat e tjera ligjore. Për rrjedhojë, pikat 1 dhe 3 të nenit 45</w:t>
      </w:r>
      <w:r w:rsidR="00470D1A" w:rsidRPr="00683243">
        <w:rPr>
          <w:rFonts w:ascii="Times New Roman" w:eastAsia="Times New Roman" w:hAnsi="Times New Roman"/>
          <w:bCs/>
          <w:sz w:val="24"/>
          <w:szCs w:val="24"/>
        </w:rPr>
        <w:t>3 të KPP-së</w:t>
      </w:r>
      <w:r w:rsidRPr="00683243">
        <w:rPr>
          <w:rFonts w:ascii="Times New Roman" w:eastAsia="Times New Roman" w:hAnsi="Times New Roman"/>
          <w:bCs/>
          <w:sz w:val="24"/>
          <w:szCs w:val="24"/>
        </w:rPr>
        <w:t xml:space="preserve"> bien ndesh me nenet 4, 34, 1</w:t>
      </w:r>
      <w:r w:rsidR="00A566AC" w:rsidRPr="00683243">
        <w:rPr>
          <w:rFonts w:ascii="Times New Roman" w:eastAsia="Times New Roman" w:hAnsi="Times New Roman"/>
          <w:bCs/>
          <w:sz w:val="24"/>
          <w:szCs w:val="24"/>
        </w:rPr>
        <w:t>16, 135 dhe 145 të Kushtetutës.</w:t>
      </w:r>
    </w:p>
    <w:p w:rsidR="00D47822" w:rsidRPr="00683243" w:rsidRDefault="00D47822" w:rsidP="00D47822">
      <w:pPr>
        <w:spacing w:after="0" w:line="360" w:lineRule="auto"/>
        <w:ind w:left="1260" w:hanging="540"/>
        <w:jc w:val="both"/>
        <w:rPr>
          <w:rFonts w:ascii="Times New Roman" w:eastAsia="Times New Roman" w:hAnsi="Times New Roman"/>
          <w:bCs/>
          <w:sz w:val="24"/>
          <w:szCs w:val="24"/>
        </w:rPr>
      </w:pPr>
      <w:r w:rsidRPr="00683243">
        <w:rPr>
          <w:rFonts w:ascii="Times New Roman" w:eastAsia="Times New Roman" w:hAnsi="Times New Roman"/>
          <w:bCs/>
          <w:sz w:val="24"/>
          <w:szCs w:val="24"/>
        </w:rPr>
        <w:t xml:space="preserve">7.3.  </w:t>
      </w:r>
      <w:r w:rsidRPr="00683243">
        <w:rPr>
          <w:rFonts w:ascii="Times New Roman" w:eastAsia="Times New Roman" w:hAnsi="Times New Roman"/>
          <w:bCs/>
          <w:i/>
          <w:sz w:val="24"/>
          <w:szCs w:val="24"/>
        </w:rPr>
        <w:t xml:space="preserve">Cenohet parimi i </w:t>
      </w:r>
      <w:r w:rsidR="00FB054F" w:rsidRPr="00683243">
        <w:rPr>
          <w:rFonts w:ascii="Times New Roman" w:eastAsia="Times New Roman" w:hAnsi="Times New Roman"/>
          <w:bCs/>
          <w:i/>
          <w:sz w:val="24"/>
          <w:szCs w:val="24"/>
        </w:rPr>
        <w:t>pavar</w:t>
      </w:r>
      <w:r w:rsidR="00E2586E" w:rsidRPr="00683243">
        <w:rPr>
          <w:rFonts w:ascii="Times New Roman" w:eastAsia="Times New Roman" w:hAnsi="Times New Roman"/>
          <w:bCs/>
          <w:i/>
          <w:sz w:val="24"/>
          <w:szCs w:val="24"/>
        </w:rPr>
        <w:t>ë</w:t>
      </w:r>
      <w:r w:rsidR="00FB054F" w:rsidRPr="00683243">
        <w:rPr>
          <w:rFonts w:ascii="Times New Roman" w:eastAsia="Times New Roman" w:hAnsi="Times New Roman"/>
          <w:bCs/>
          <w:i/>
          <w:sz w:val="24"/>
          <w:szCs w:val="24"/>
        </w:rPr>
        <w:t>sis</w:t>
      </w:r>
      <w:r w:rsidR="00E2586E" w:rsidRPr="00683243">
        <w:rPr>
          <w:rFonts w:ascii="Times New Roman" w:eastAsia="Times New Roman" w:hAnsi="Times New Roman"/>
          <w:bCs/>
          <w:i/>
          <w:sz w:val="24"/>
          <w:szCs w:val="24"/>
        </w:rPr>
        <w:t>ë</w:t>
      </w:r>
      <w:r w:rsidR="00FB054F" w:rsidRPr="00683243">
        <w:rPr>
          <w:rFonts w:ascii="Times New Roman" w:eastAsia="Times New Roman" w:hAnsi="Times New Roman"/>
          <w:bCs/>
          <w:i/>
          <w:sz w:val="24"/>
          <w:szCs w:val="24"/>
        </w:rPr>
        <w:t xml:space="preserve"> </w:t>
      </w:r>
      <w:r w:rsidR="00FB054F" w:rsidRPr="00683243">
        <w:rPr>
          <w:rFonts w:ascii="Times New Roman" w:eastAsia="Times New Roman" w:hAnsi="Times New Roman"/>
          <w:bCs/>
          <w:sz w:val="24"/>
          <w:szCs w:val="24"/>
        </w:rPr>
        <w:t>n</w:t>
      </w:r>
      <w:r w:rsidR="00E2586E" w:rsidRPr="00683243">
        <w:rPr>
          <w:rFonts w:ascii="Times New Roman" w:eastAsia="Times New Roman" w:hAnsi="Times New Roman"/>
          <w:bCs/>
          <w:sz w:val="24"/>
          <w:szCs w:val="24"/>
        </w:rPr>
        <w:t>ë</w:t>
      </w:r>
      <w:r w:rsidR="00FB054F" w:rsidRPr="00683243">
        <w:rPr>
          <w:rFonts w:ascii="Times New Roman" w:eastAsia="Times New Roman" w:hAnsi="Times New Roman"/>
          <w:bCs/>
          <w:sz w:val="24"/>
          <w:szCs w:val="24"/>
        </w:rPr>
        <w:t xml:space="preserve"> drejtim</w:t>
      </w:r>
      <w:r w:rsidR="00470D1A" w:rsidRPr="00683243">
        <w:rPr>
          <w:rFonts w:ascii="Times New Roman" w:eastAsia="Times New Roman" w:hAnsi="Times New Roman"/>
          <w:bCs/>
          <w:sz w:val="24"/>
          <w:szCs w:val="24"/>
        </w:rPr>
        <w:t xml:space="preserve"> të</w:t>
      </w:r>
      <w:r w:rsidR="00FB054F" w:rsidRPr="00683243">
        <w:rPr>
          <w:rFonts w:ascii="Times New Roman" w:eastAsia="Times New Roman" w:hAnsi="Times New Roman"/>
          <w:bCs/>
          <w:i/>
          <w:sz w:val="24"/>
          <w:szCs w:val="24"/>
        </w:rPr>
        <w:t xml:space="preserve"> </w:t>
      </w:r>
      <w:r w:rsidRPr="00683243">
        <w:rPr>
          <w:rFonts w:ascii="Times New Roman" w:eastAsia="Times New Roman" w:hAnsi="Times New Roman"/>
          <w:bCs/>
          <w:i/>
          <w:sz w:val="24"/>
          <w:szCs w:val="24"/>
        </w:rPr>
        <w:t>kontrollit të shkallëzuar gjyqësor</w:t>
      </w:r>
      <w:r w:rsidRPr="00683243">
        <w:rPr>
          <w:rFonts w:ascii="Times New Roman" w:eastAsia="Times New Roman" w:hAnsi="Times New Roman"/>
          <w:bCs/>
          <w:sz w:val="24"/>
          <w:szCs w:val="24"/>
        </w:rPr>
        <w:t>, sipas</w:t>
      </w:r>
      <w:r w:rsidR="00FB054F" w:rsidRPr="00683243">
        <w:rPr>
          <w:rFonts w:ascii="Times New Roman" w:eastAsia="Times New Roman" w:hAnsi="Times New Roman"/>
          <w:bCs/>
          <w:sz w:val="24"/>
          <w:szCs w:val="24"/>
        </w:rPr>
        <w:t xml:space="preserve"> t</w:t>
      </w:r>
      <w:r w:rsidR="00E2586E" w:rsidRPr="00683243">
        <w:rPr>
          <w:rFonts w:ascii="Times New Roman" w:eastAsia="Times New Roman" w:hAnsi="Times New Roman"/>
          <w:bCs/>
          <w:sz w:val="24"/>
          <w:szCs w:val="24"/>
        </w:rPr>
        <w:t>ë</w:t>
      </w:r>
      <w:r w:rsidR="00FB054F" w:rsidRPr="00683243">
        <w:rPr>
          <w:rFonts w:ascii="Times New Roman" w:eastAsia="Times New Roman" w:hAnsi="Times New Roman"/>
          <w:bCs/>
          <w:sz w:val="24"/>
          <w:szCs w:val="24"/>
        </w:rPr>
        <w:t xml:space="preserve"> cilit vendimet</w:t>
      </w:r>
      <w:r w:rsidRPr="00683243">
        <w:rPr>
          <w:rFonts w:ascii="Times New Roman" w:eastAsia="Times New Roman" w:hAnsi="Times New Roman"/>
          <w:bCs/>
          <w:sz w:val="24"/>
          <w:szCs w:val="24"/>
        </w:rPr>
        <w:t xml:space="preserve"> gjyqësore të gjykatave më të ulëta </w:t>
      </w:r>
      <w:r w:rsidR="00FB054F" w:rsidRPr="00683243">
        <w:rPr>
          <w:rFonts w:ascii="Times New Roman" w:eastAsia="Times New Roman" w:hAnsi="Times New Roman"/>
          <w:bCs/>
          <w:sz w:val="24"/>
          <w:szCs w:val="24"/>
        </w:rPr>
        <w:t xml:space="preserve">kontrollohen </w:t>
      </w:r>
      <w:r w:rsidRPr="00683243">
        <w:rPr>
          <w:rFonts w:ascii="Times New Roman" w:eastAsia="Times New Roman" w:hAnsi="Times New Roman"/>
          <w:bCs/>
          <w:sz w:val="24"/>
          <w:szCs w:val="24"/>
        </w:rPr>
        <w:t xml:space="preserve">nga ato më të larta, </w:t>
      </w:r>
      <w:r w:rsidR="00FB054F" w:rsidRPr="00683243">
        <w:rPr>
          <w:rFonts w:ascii="Times New Roman" w:eastAsia="Times New Roman" w:hAnsi="Times New Roman"/>
          <w:bCs/>
          <w:sz w:val="24"/>
          <w:szCs w:val="24"/>
        </w:rPr>
        <w:t>n</w:t>
      </w:r>
      <w:r w:rsidR="00E2586E" w:rsidRPr="00683243">
        <w:rPr>
          <w:rFonts w:ascii="Times New Roman" w:eastAsia="Times New Roman" w:hAnsi="Times New Roman"/>
          <w:bCs/>
          <w:sz w:val="24"/>
          <w:szCs w:val="24"/>
        </w:rPr>
        <w:t>ë</w:t>
      </w:r>
      <w:r w:rsidR="00FB054F" w:rsidRPr="00683243">
        <w:rPr>
          <w:rFonts w:ascii="Times New Roman" w:eastAsia="Times New Roman" w:hAnsi="Times New Roman"/>
          <w:bCs/>
          <w:sz w:val="24"/>
          <w:szCs w:val="24"/>
        </w:rPr>
        <w:t xml:space="preserve"> p</w:t>
      </w:r>
      <w:r w:rsidR="00E2586E" w:rsidRPr="00683243">
        <w:rPr>
          <w:rFonts w:ascii="Times New Roman" w:eastAsia="Times New Roman" w:hAnsi="Times New Roman"/>
          <w:bCs/>
          <w:sz w:val="24"/>
          <w:szCs w:val="24"/>
        </w:rPr>
        <w:t>ë</w:t>
      </w:r>
      <w:r w:rsidR="00FB054F" w:rsidRPr="00683243">
        <w:rPr>
          <w:rFonts w:ascii="Times New Roman" w:eastAsia="Times New Roman" w:hAnsi="Times New Roman"/>
          <w:bCs/>
          <w:sz w:val="24"/>
          <w:szCs w:val="24"/>
        </w:rPr>
        <w:t>rputhje me nenet</w:t>
      </w:r>
      <w:r w:rsidRPr="00683243">
        <w:rPr>
          <w:rFonts w:ascii="Times New Roman" w:eastAsia="Times New Roman" w:hAnsi="Times New Roman"/>
          <w:bCs/>
          <w:sz w:val="24"/>
          <w:szCs w:val="24"/>
        </w:rPr>
        <w:t xml:space="preserve"> 135</w:t>
      </w:r>
      <w:r w:rsidR="00F10238" w:rsidRPr="00683243">
        <w:rPr>
          <w:rFonts w:ascii="Times New Roman" w:eastAsia="Times New Roman" w:hAnsi="Times New Roman"/>
          <w:bCs/>
          <w:sz w:val="24"/>
          <w:szCs w:val="24"/>
        </w:rPr>
        <w:t xml:space="preserve"> dhe 145 </w:t>
      </w:r>
      <w:r w:rsidRPr="00683243">
        <w:rPr>
          <w:rFonts w:ascii="Times New Roman" w:eastAsia="Times New Roman" w:hAnsi="Times New Roman"/>
          <w:bCs/>
          <w:sz w:val="24"/>
          <w:szCs w:val="24"/>
        </w:rPr>
        <w:t>të Kushtetutës.</w:t>
      </w:r>
      <w:r w:rsidRPr="00683243">
        <w:rPr>
          <w:rFonts w:ascii="Times New Roman" w:hAnsi="Times New Roman"/>
          <w:sz w:val="24"/>
          <w:szCs w:val="24"/>
        </w:rPr>
        <w:t xml:space="preserve"> Dispozitat objekt kundërshtimi parashikojnë se </w:t>
      </w:r>
      <w:r w:rsidRPr="00683243">
        <w:rPr>
          <w:rFonts w:ascii="Times New Roman" w:eastAsia="Times New Roman" w:hAnsi="Times New Roman"/>
          <w:bCs/>
          <w:sz w:val="24"/>
          <w:szCs w:val="24"/>
        </w:rPr>
        <w:t xml:space="preserve">një trup gjykues i së njëjtës shkallë mund të kontrollojë një vendim të gjykuar nga një </w:t>
      </w:r>
      <w:r w:rsidR="00470D1A" w:rsidRPr="00683243">
        <w:rPr>
          <w:rFonts w:ascii="Times New Roman" w:eastAsia="Times New Roman" w:hAnsi="Times New Roman"/>
          <w:bCs/>
          <w:sz w:val="24"/>
          <w:szCs w:val="24"/>
        </w:rPr>
        <w:t xml:space="preserve">tjetër </w:t>
      </w:r>
      <w:r w:rsidRPr="00683243">
        <w:rPr>
          <w:rFonts w:ascii="Times New Roman" w:eastAsia="Times New Roman" w:hAnsi="Times New Roman"/>
          <w:bCs/>
          <w:sz w:val="24"/>
          <w:szCs w:val="24"/>
        </w:rPr>
        <w:t xml:space="preserve">trup gjykues i së njëjtës shkallë gjykimi.  </w:t>
      </w:r>
    </w:p>
    <w:p w:rsidR="00D47822" w:rsidRPr="00683243" w:rsidRDefault="00D47822" w:rsidP="00D47822">
      <w:pPr>
        <w:spacing w:after="0" w:line="360" w:lineRule="auto"/>
        <w:ind w:firstLine="720"/>
        <w:jc w:val="both"/>
        <w:rPr>
          <w:rFonts w:ascii="Times New Roman" w:hAnsi="Times New Roman"/>
          <w:sz w:val="24"/>
          <w:szCs w:val="24"/>
        </w:rPr>
      </w:pPr>
      <w:r w:rsidRPr="00683243">
        <w:rPr>
          <w:rFonts w:ascii="Times New Roman" w:eastAsia="Times New Roman" w:hAnsi="Times New Roman"/>
          <w:bCs/>
          <w:sz w:val="24"/>
          <w:szCs w:val="24"/>
        </w:rPr>
        <w:t xml:space="preserve">8. </w:t>
      </w:r>
      <w:r w:rsidRPr="00683243">
        <w:rPr>
          <w:rFonts w:ascii="Times New Roman" w:hAnsi="Times New Roman"/>
          <w:b/>
          <w:i/>
          <w:sz w:val="24"/>
          <w:szCs w:val="24"/>
        </w:rPr>
        <w:t>Subjekti i interesuar, Kuvendi i Shqipërisë</w:t>
      </w:r>
      <w:r w:rsidRPr="00683243">
        <w:rPr>
          <w:rFonts w:ascii="Times New Roman" w:hAnsi="Times New Roman"/>
          <w:b/>
          <w:sz w:val="24"/>
          <w:szCs w:val="24"/>
        </w:rPr>
        <w:t>,</w:t>
      </w:r>
      <w:r w:rsidRPr="00683243">
        <w:rPr>
          <w:rFonts w:ascii="Times New Roman" w:hAnsi="Times New Roman"/>
          <w:sz w:val="24"/>
          <w:szCs w:val="24"/>
        </w:rPr>
        <w:t xml:space="preserve"> duke pretenduar se dispozitat e KPP-së të kund</w:t>
      </w:r>
      <w:r w:rsidR="008A216B" w:rsidRPr="00683243">
        <w:rPr>
          <w:rFonts w:ascii="Times New Roman" w:hAnsi="Times New Roman"/>
          <w:sz w:val="24"/>
          <w:szCs w:val="24"/>
        </w:rPr>
        <w:t>ërshtuara nga gjykata referuese</w:t>
      </w:r>
      <w:r w:rsidRPr="00683243">
        <w:rPr>
          <w:rFonts w:ascii="Times New Roman" w:hAnsi="Times New Roman"/>
          <w:sz w:val="24"/>
          <w:szCs w:val="24"/>
        </w:rPr>
        <w:t xml:space="preserve"> janë në përputhje me Kushtetutën, në mënyrë të përmbledhur, ka prapësuar sa vijon:</w:t>
      </w:r>
    </w:p>
    <w:p w:rsidR="00D47822" w:rsidRPr="00683243" w:rsidRDefault="00D47822" w:rsidP="00D47822">
      <w:pPr>
        <w:tabs>
          <w:tab w:val="left" w:pos="1260"/>
        </w:tabs>
        <w:spacing w:after="0" w:line="360" w:lineRule="auto"/>
        <w:ind w:left="1260" w:hanging="540"/>
        <w:jc w:val="both"/>
        <w:rPr>
          <w:rFonts w:ascii="Times New Roman" w:eastAsia="Times New Roman" w:hAnsi="Times New Roman"/>
          <w:bCs/>
          <w:sz w:val="24"/>
          <w:szCs w:val="24"/>
        </w:rPr>
      </w:pPr>
      <w:r w:rsidRPr="00683243">
        <w:rPr>
          <w:rFonts w:ascii="Times New Roman" w:eastAsia="Times New Roman" w:hAnsi="Times New Roman"/>
          <w:bCs/>
          <w:sz w:val="24"/>
          <w:szCs w:val="24"/>
        </w:rPr>
        <w:t>8.1. Gjykata referuese</w:t>
      </w:r>
      <w:r w:rsidR="00470D1A" w:rsidRPr="00683243">
        <w:rPr>
          <w:rFonts w:ascii="Times New Roman" w:eastAsia="Times New Roman" w:hAnsi="Times New Roman"/>
          <w:bCs/>
          <w:sz w:val="24"/>
          <w:szCs w:val="24"/>
        </w:rPr>
        <w:t xml:space="preserve"> në disa raste të paraqitura </w:t>
      </w:r>
      <w:r w:rsidRPr="00683243">
        <w:rPr>
          <w:rFonts w:ascii="Times New Roman" w:eastAsia="Times New Roman" w:hAnsi="Times New Roman"/>
          <w:bCs/>
          <w:sz w:val="24"/>
          <w:szCs w:val="24"/>
        </w:rPr>
        <w:t>në Gj</w:t>
      </w:r>
      <w:r w:rsidR="00470D1A" w:rsidRPr="00683243">
        <w:rPr>
          <w:rFonts w:ascii="Times New Roman" w:eastAsia="Times New Roman" w:hAnsi="Times New Roman"/>
          <w:bCs/>
          <w:sz w:val="24"/>
          <w:szCs w:val="24"/>
        </w:rPr>
        <w:t>ykatën</w:t>
      </w:r>
      <w:r w:rsidRPr="00683243">
        <w:rPr>
          <w:rFonts w:ascii="Times New Roman" w:eastAsia="Times New Roman" w:hAnsi="Times New Roman"/>
          <w:bCs/>
          <w:sz w:val="24"/>
          <w:szCs w:val="24"/>
        </w:rPr>
        <w:t xml:space="preserve"> Kushtetuese, në lidhje me çështjen objekt kërkese, nuk legjitimohet për të iniciuar gjykimin incidental. Vendimet e formës së prerë</w:t>
      </w:r>
      <w:r w:rsidR="00470D1A" w:rsidRPr="00683243">
        <w:rPr>
          <w:rFonts w:ascii="Times New Roman" w:eastAsia="Times New Roman" w:hAnsi="Times New Roman"/>
          <w:bCs/>
          <w:sz w:val="24"/>
          <w:szCs w:val="24"/>
        </w:rPr>
        <w:t>,</w:t>
      </w:r>
      <w:r w:rsidRPr="00683243">
        <w:rPr>
          <w:rFonts w:ascii="Times New Roman" w:eastAsia="Times New Roman" w:hAnsi="Times New Roman"/>
          <w:bCs/>
          <w:sz w:val="24"/>
          <w:szCs w:val="24"/>
        </w:rPr>
        <w:t xml:space="preserve"> të cilat kërkohen të rishikohen</w:t>
      </w:r>
      <w:r w:rsidR="00470D1A" w:rsidRPr="00683243">
        <w:rPr>
          <w:rFonts w:ascii="Times New Roman" w:eastAsia="Times New Roman" w:hAnsi="Times New Roman"/>
          <w:bCs/>
          <w:sz w:val="24"/>
          <w:szCs w:val="24"/>
        </w:rPr>
        <w:t>,</w:t>
      </w:r>
      <w:r w:rsidRPr="00683243">
        <w:rPr>
          <w:rFonts w:ascii="Times New Roman" w:eastAsia="Times New Roman" w:hAnsi="Times New Roman"/>
          <w:bCs/>
          <w:sz w:val="24"/>
          <w:szCs w:val="24"/>
        </w:rPr>
        <w:t xml:space="preserve"> janë marrë përpara hyrjes në fuqi të ligjit nr. 35</w:t>
      </w:r>
      <w:r w:rsidR="00470D1A" w:rsidRPr="00683243">
        <w:rPr>
          <w:rFonts w:ascii="Times New Roman" w:eastAsia="Times New Roman" w:hAnsi="Times New Roman"/>
          <w:bCs/>
          <w:sz w:val="24"/>
          <w:szCs w:val="24"/>
        </w:rPr>
        <w:t>/2017, ndaj ajo duhej të përdorte</w:t>
      </w:r>
      <w:r w:rsidRPr="00683243">
        <w:rPr>
          <w:rFonts w:ascii="Times New Roman" w:eastAsia="Times New Roman" w:hAnsi="Times New Roman"/>
          <w:bCs/>
          <w:sz w:val="24"/>
          <w:szCs w:val="24"/>
        </w:rPr>
        <w:t xml:space="preserve"> mjetet ligjore që kanë qenë në fuqi në kohën </w:t>
      </w:r>
      <w:r w:rsidR="00470D1A" w:rsidRPr="00683243">
        <w:rPr>
          <w:rFonts w:ascii="Times New Roman" w:eastAsia="Times New Roman" w:hAnsi="Times New Roman"/>
          <w:bCs/>
          <w:sz w:val="24"/>
          <w:szCs w:val="24"/>
        </w:rPr>
        <w:t>kur është marrë</w:t>
      </w:r>
      <w:r w:rsidRPr="00683243">
        <w:rPr>
          <w:rFonts w:ascii="Times New Roman" w:eastAsia="Times New Roman" w:hAnsi="Times New Roman"/>
          <w:bCs/>
          <w:sz w:val="24"/>
          <w:szCs w:val="24"/>
        </w:rPr>
        <w:t xml:space="preserve"> vendimi i formës së prerë, të cilat janë favorizuese për të. Gjykata referuese, përpara se t`i drejtohej Gjykatës Kushtetuese</w:t>
      </w:r>
      <w:r w:rsidR="008A216B" w:rsidRPr="00683243">
        <w:rPr>
          <w:rFonts w:ascii="Times New Roman" w:eastAsia="Times New Roman" w:hAnsi="Times New Roman"/>
          <w:bCs/>
          <w:sz w:val="24"/>
          <w:szCs w:val="24"/>
        </w:rPr>
        <w:t>,</w:t>
      </w:r>
      <w:r w:rsidRPr="00683243">
        <w:rPr>
          <w:rFonts w:ascii="Times New Roman" w:eastAsia="Times New Roman" w:hAnsi="Times New Roman"/>
          <w:bCs/>
          <w:sz w:val="24"/>
          <w:szCs w:val="24"/>
        </w:rPr>
        <w:t xml:space="preserve"> duhej të hetonte nëse k</w:t>
      </w:r>
      <w:r w:rsidR="00470D1A" w:rsidRPr="00683243">
        <w:rPr>
          <w:rFonts w:ascii="Times New Roman" w:eastAsia="Times New Roman" w:hAnsi="Times New Roman"/>
          <w:bCs/>
          <w:sz w:val="24"/>
          <w:szCs w:val="24"/>
        </w:rPr>
        <w:t>ishte</w:t>
      </w:r>
      <w:r w:rsidRPr="00683243">
        <w:rPr>
          <w:rFonts w:ascii="Times New Roman" w:eastAsia="Times New Roman" w:hAnsi="Times New Roman"/>
          <w:bCs/>
          <w:sz w:val="24"/>
          <w:szCs w:val="24"/>
        </w:rPr>
        <w:t xml:space="preserve"> dispozita të tjera për të zgjidhur çështjen në gjykim. Në rastin konkret janë dispozitat e KPP-së para hyrjes në fuqi të ligjit nr. 35/2017.  Për rastet e tjera ajo legjitimohet t’i drejtohet Gjykatës Kushtetuese.</w:t>
      </w:r>
    </w:p>
    <w:p w:rsidR="00D47822" w:rsidRPr="00683243" w:rsidRDefault="00D47822" w:rsidP="00D47822">
      <w:pPr>
        <w:spacing w:after="0" w:line="360" w:lineRule="auto"/>
        <w:ind w:left="1260" w:hanging="540"/>
        <w:jc w:val="both"/>
        <w:rPr>
          <w:rFonts w:ascii="Times New Roman" w:eastAsia="Times New Roman" w:hAnsi="Times New Roman"/>
          <w:bCs/>
          <w:sz w:val="24"/>
          <w:szCs w:val="24"/>
        </w:rPr>
      </w:pPr>
      <w:r w:rsidRPr="00683243">
        <w:rPr>
          <w:rFonts w:ascii="Times New Roman" w:eastAsia="Times New Roman" w:hAnsi="Times New Roman"/>
          <w:bCs/>
          <w:sz w:val="24"/>
          <w:szCs w:val="24"/>
        </w:rPr>
        <w:t xml:space="preserve">8.2. Rregullimi ligjor i rishikimit me </w:t>
      </w:r>
      <w:r w:rsidR="00B8170F" w:rsidRPr="00683243">
        <w:rPr>
          <w:rFonts w:ascii="Times New Roman" w:eastAsia="Times New Roman" w:hAnsi="Times New Roman"/>
          <w:bCs/>
          <w:sz w:val="24"/>
          <w:szCs w:val="24"/>
        </w:rPr>
        <w:t>ligjin nr. 35/2017 është bërë</w:t>
      </w:r>
      <w:r w:rsidRPr="00683243">
        <w:rPr>
          <w:rFonts w:ascii="Times New Roman" w:eastAsia="Times New Roman" w:hAnsi="Times New Roman"/>
          <w:bCs/>
          <w:sz w:val="24"/>
          <w:szCs w:val="24"/>
        </w:rPr>
        <w:t xml:space="preserve"> domosdoshmëri</w:t>
      </w:r>
      <w:r w:rsidR="00B8170F" w:rsidRPr="00683243">
        <w:rPr>
          <w:rFonts w:ascii="Times New Roman" w:eastAsia="Times New Roman" w:hAnsi="Times New Roman"/>
          <w:bCs/>
          <w:sz w:val="24"/>
          <w:szCs w:val="24"/>
        </w:rPr>
        <w:t xml:space="preserve"> pas ndryshimit në Kushtetutë</w:t>
      </w:r>
      <w:r w:rsidRPr="00683243">
        <w:rPr>
          <w:rFonts w:ascii="Times New Roman" w:eastAsia="Times New Roman" w:hAnsi="Times New Roman"/>
          <w:bCs/>
          <w:sz w:val="24"/>
          <w:szCs w:val="24"/>
        </w:rPr>
        <w:t xml:space="preserve"> të funksionit rishikues të Gjykatës së Lartë. Ka</w:t>
      </w:r>
      <w:r w:rsidR="00B8170F" w:rsidRPr="00683243">
        <w:rPr>
          <w:rFonts w:ascii="Times New Roman" w:eastAsia="Times New Roman" w:hAnsi="Times New Roman"/>
          <w:bCs/>
          <w:sz w:val="24"/>
          <w:szCs w:val="24"/>
        </w:rPr>
        <w:t xml:space="preserve">limi i kompetencës rishikuese </w:t>
      </w:r>
      <w:r w:rsidRPr="00683243">
        <w:rPr>
          <w:rFonts w:ascii="Times New Roman" w:eastAsia="Times New Roman" w:hAnsi="Times New Roman"/>
          <w:bCs/>
          <w:sz w:val="24"/>
          <w:szCs w:val="24"/>
        </w:rPr>
        <w:t>gjykatë</w:t>
      </w:r>
      <w:r w:rsidR="00B8170F" w:rsidRPr="00683243">
        <w:rPr>
          <w:rFonts w:ascii="Times New Roman" w:eastAsia="Times New Roman" w:hAnsi="Times New Roman"/>
          <w:bCs/>
          <w:sz w:val="24"/>
          <w:szCs w:val="24"/>
        </w:rPr>
        <w:t>s</w:t>
      </w:r>
      <w:r w:rsidRPr="00683243">
        <w:rPr>
          <w:rFonts w:ascii="Times New Roman" w:eastAsia="Times New Roman" w:hAnsi="Times New Roman"/>
          <w:bCs/>
          <w:sz w:val="24"/>
          <w:szCs w:val="24"/>
        </w:rPr>
        <w:t xml:space="preserve"> </w:t>
      </w:r>
      <w:r w:rsidR="00B8170F" w:rsidRPr="00683243">
        <w:rPr>
          <w:rFonts w:ascii="Times New Roman" w:eastAsia="Times New Roman" w:hAnsi="Times New Roman"/>
          <w:bCs/>
          <w:sz w:val="24"/>
          <w:szCs w:val="24"/>
        </w:rPr>
        <w:t>së</w:t>
      </w:r>
      <w:r w:rsidRPr="00683243">
        <w:rPr>
          <w:rFonts w:ascii="Times New Roman" w:eastAsia="Times New Roman" w:hAnsi="Times New Roman"/>
          <w:bCs/>
          <w:sz w:val="24"/>
          <w:szCs w:val="24"/>
        </w:rPr>
        <w:t xml:space="preserve"> shkallës së parë është bërë në kushtet kur Gjykata e Lartë është vetëm gjykatë ligji, pra gjykatë që kontrollon mënyrën e respektimit dh</w:t>
      </w:r>
      <w:r w:rsidR="00B8170F" w:rsidRPr="00683243">
        <w:rPr>
          <w:rFonts w:ascii="Times New Roman" w:eastAsia="Times New Roman" w:hAnsi="Times New Roman"/>
          <w:bCs/>
          <w:sz w:val="24"/>
          <w:szCs w:val="24"/>
        </w:rPr>
        <w:t xml:space="preserve">e zbatimit të ligjit material </w:t>
      </w:r>
      <w:r w:rsidRPr="00683243">
        <w:rPr>
          <w:rFonts w:ascii="Times New Roman" w:eastAsia="Times New Roman" w:hAnsi="Times New Roman"/>
          <w:bCs/>
          <w:sz w:val="24"/>
          <w:szCs w:val="24"/>
        </w:rPr>
        <w:t>e procedural</w:t>
      </w:r>
      <w:r w:rsidR="00B8170F" w:rsidRPr="00683243">
        <w:rPr>
          <w:rFonts w:ascii="Times New Roman" w:eastAsia="Times New Roman" w:hAnsi="Times New Roman"/>
          <w:bCs/>
          <w:sz w:val="24"/>
          <w:szCs w:val="24"/>
        </w:rPr>
        <w:t>,</w:t>
      </w:r>
      <w:r w:rsidRPr="00683243">
        <w:rPr>
          <w:rFonts w:ascii="Times New Roman" w:eastAsia="Times New Roman" w:hAnsi="Times New Roman"/>
          <w:bCs/>
          <w:sz w:val="24"/>
          <w:szCs w:val="24"/>
        </w:rPr>
        <w:t xml:space="preserve"> dhe rishikimi sipas ligjit procedural parashikohet si një mjet i veçantë ankimi. </w:t>
      </w:r>
    </w:p>
    <w:p w:rsidR="00D47822" w:rsidRPr="00683243" w:rsidRDefault="00D47822" w:rsidP="00D47822">
      <w:pPr>
        <w:spacing w:after="0" w:line="360" w:lineRule="auto"/>
        <w:ind w:left="1260" w:hanging="540"/>
        <w:jc w:val="both"/>
        <w:rPr>
          <w:rFonts w:ascii="Times New Roman" w:eastAsia="Times New Roman" w:hAnsi="Times New Roman"/>
          <w:bCs/>
          <w:sz w:val="24"/>
          <w:szCs w:val="24"/>
        </w:rPr>
      </w:pPr>
      <w:r w:rsidRPr="00683243">
        <w:rPr>
          <w:rFonts w:ascii="Times New Roman" w:eastAsia="Times New Roman" w:hAnsi="Times New Roman"/>
          <w:bCs/>
          <w:sz w:val="24"/>
          <w:szCs w:val="24"/>
        </w:rPr>
        <w:t xml:space="preserve">8.3. Nuk cenohet procedura e rishikimit, pasi ligjvënësi ka përcaktuar se gjykata e shkallës së parë që ka dhënë vendimin është gjykata që do të shqyrtojë kushtet formale të kërkesës për rishikim, </w:t>
      </w:r>
      <w:r w:rsidR="00B8170F" w:rsidRPr="00683243">
        <w:rPr>
          <w:rFonts w:ascii="Times New Roman" w:eastAsia="Times New Roman" w:hAnsi="Times New Roman"/>
          <w:bCs/>
          <w:sz w:val="24"/>
          <w:szCs w:val="24"/>
        </w:rPr>
        <w:t>por do të jetë një</w:t>
      </w:r>
      <w:r w:rsidRPr="00683243">
        <w:rPr>
          <w:rFonts w:ascii="Times New Roman" w:eastAsia="Times New Roman" w:hAnsi="Times New Roman"/>
          <w:bCs/>
          <w:sz w:val="24"/>
          <w:szCs w:val="24"/>
        </w:rPr>
        <w:t xml:space="preserve"> trup tjetër </w:t>
      </w:r>
      <w:r w:rsidR="00B8170F" w:rsidRPr="00683243">
        <w:rPr>
          <w:rFonts w:ascii="Times New Roman" w:eastAsia="Times New Roman" w:hAnsi="Times New Roman"/>
          <w:bCs/>
          <w:sz w:val="24"/>
          <w:szCs w:val="24"/>
        </w:rPr>
        <w:t xml:space="preserve">gjykues, po </w:t>
      </w:r>
      <w:r w:rsidRPr="00683243">
        <w:rPr>
          <w:rFonts w:ascii="Times New Roman" w:eastAsia="Times New Roman" w:hAnsi="Times New Roman"/>
          <w:bCs/>
          <w:sz w:val="24"/>
          <w:szCs w:val="24"/>
        </w:rPr>
        <w:t>në gjykatën e shkallës</w:t>
      </w:r>
      <w:r w:rsidR="00B8170F" w:rsidRPr="00683243">
        <w:rPr>
          <w:rFonts w:ascii="Times New Roman" w:eastAsia="Times New Roman" w:hAnsi="Times New Roman"/>
          <w:bCs/>
          <w:sz w:val="24"/>
          <w:szCs w:val="24"/>
        </w:rPr>
        <w:t xml:space="preserve"> së parë</w:t>
      </w:r>
      <w:r w:rsidRPr="00683243">
        <w:rPr>
          <w:rFonts w:ascii="Times New Roman" w:eastAsia="Times New Roman" w:hAnsi="Times New Roman"/>
          <w:bCs/>
          <w:sz w:val="24"/>
          <w:szCs w:val="24"/>
        </w:rPr>
        <w:t xml:space="preserve"> ose në gjykatën e apelit, kur kërkesa është bërë vetëm kundër vendimit të saj, </w:t>
      </w:r>
      <w:r w:rsidR="00B8170F" w:rsidRPr="00683243">
        <w:rPr>
          <w:rFonts w:ascii="Times New Roman" w:eastAsia="Times New Roman" w:hAnsi="Times New Roman"/>
          <w:bCs/>
          <w:sz w:val="24"/>
          <w:szCs w:val="24"/>
        </w:rPr>
        <w:t xml:space="preserve">që </w:t>
      </w:r>
      <w:r w:rsidRPr="00683243">
        <w:rPr>
          <w:rFonts w:ascii="Times New Roman" w:eastAsia="Times New Roman" w:hAnsi="Times New Roman"/>
          <w:bCs/>
          <w:sz w:val="24"/>
          <w:szCs w:val="24"/>
        </w:rPr>
        <w:t xml:space="preserve">do të shqyrtojë themelin e kërkesës. Lejimi i ankimit ndaj vendimit të gjykatës rishikuese garanton parimin se pushteti gjyqësor ushtrohet i shkallëzuar, sipas parimit të kontrollit të vendimeve gjyqësore të gjykatave më të ulëta nga ato më të larta. </w:t>
      </w:r>
    </w:p>
    <w:p w:rsidR="00D47822" w:rsidRPr="00683243" w:rsidRDefault="00D47822" w:rsidP="00D47822">
      <w:pPr>
        <w:spacing w:after="0" w:line="360" w:lineRule="auto"/>
        <w:ind w:firstLine="720"/>
        <w:jc w:val="both"/>
        <w:rPr>
          <w:rFonts w:ascii="Times New Roman" w:hAnsi="Times New Roman"/>
          <w:sz w:val="24"/>
          <w:szCs w:val="24"/>
        </w:rPr>
      </w:pPr>
      <w:r w:rsidRPr="00683243">
        <w:rPr>
          <w:rFonts w:ascii="Times New Roman" w:eastAsia="Times New Roman" w:hAnsi="Times New Roman"/>
          <w:bCs/>
          <w:sz w:val="24"/>
          <w:szCs w:val="24"/>
        </w:rPr>
        <w:t xml:space="preserve">9. </w:t>
      </w:r>
      <w:r w:rsidRPr="00683243">
        <w:rPr>
          <w:rFonts w:ascii="Times New Roman" w:eastAsia="Times New Roman" w:hAnsi="Times New Roman"/>
          <w:b/>
          <w:bCs/>
          <w:i/>
          <w:sz w:val="24"/>
          <w:szCs w:val="24"/>
        </w:rPr>
        <w:t xml:space="preserve">Subjekti i interesuar,  Këshilli i Ministrave, </w:t>
      </w:r>
      <w:r w:rsidRPr="00683243">
        <w:rPr>
          <w:rFonts w:ascii="Times New Roman" w:hAnsi="Times New Roman"/>
          <w:sz w:val="24"/>
          <w:szCs w:val="24"/>
        </w:rPr>
        <w:t>duke pretenduar se dispozitat e KPP-së të kund</w:t>
      </w:r>
      <w:r w:rsidR="00BE6D2E" w:rsidRPr="00683243">
        <w:rPr>
          <w:rFonts w:ascii="Times New Roman" w:hAnsi="Times New Roman"/>
          <w:sz w:val="24"/>
          <w:szCs w:val="24"/>
        </w:rPr>
        <w:t>ërshtuara nga gjykata referuese</w:t>
      </w:r>
      <w:r w:rsidRPr="00683243">
        <w:rPr>
          <w:rFonts w:ascii="Times New Roman" w:hAnsi="Times New Roman"/>
          <w:sz w:val="24"/>
          <w:szCs w:val="24"/>
        </w:rPr>
        <w:t xml:space="preserve"> janë në përputhje me Kushtetutën, në mënyrë të përmbledhur, ka prapësuar sa vijon:</w:t>
      </w:r>
    </w:p>
    <w:p w:rsidR="00D47822" w:rsidRPr="00683243" w:rsidRDefault="00D47822" w:rsidP="00D47822">
      <w:pPr>
        <w:spacing w:after="0" w:line="360" w:lineRule="auto"/>
        <w:ind w:left="1260" w:hanging="540"/>
        <w:jc w:val="both"/>
        <w:rPr>
          <w:rFonts w:ascii="Times New Roman" w:hAnsi="Times New Roman"/>
          <w:sz w:val="24"/>
          <w:szCs w:val="24"/>
        </w:rPr>
      </w:pPr>
      <w:r w:rsidRPr="00683243">
        <w:rPr>
          <w:rFonts w:ascii="Times New Roman" w:eastAsia="Times New Roman" w:hAnsi="Times New Roman"/>
          <w:bCs/>
          <w:sz w:val="24"/>
          <w:szCs w:val="24"/>
        </w:rPr>
        <w:t>9.1. Gjykata referuese nuk legjitimohet në kërkesën e saj drejtuar Gjykatës Kushtetuese, pasi nuk plotëson kushtet që ka parashikuar neni 145/2 i Kushtetutës dhe neni 68 i ligjit nr.</w:t>
      </w:r>
      <w:r w:rsidR="00BE6D2E" w:rsidRPr="00683243">
        <w:rPr>
          <w:rFonts w:ascii="Times New Roman" w:hAnsi="Times New Roman"/>
          <w:sz w:val="24"/>
          <w:szCs w:val="24"/>
        </w:rPr>
        <w:t>8577/2000</w:t>
      </w:r>
      <w:r w:rsidRPr="00683243">
        <w:rPr>
          <w:rFonts w:ascii="Times New Roman" w:eastAsia="Times New Roman" w:hAnsi="Times New Roman"/>
          <w:bCs/>
          <w:sz w:val="24"/>
          <w:szCs w:val="24"/>
        </w:rPr>
        <w:t>.</w:t>
      </w:r>
      <w:r w:rsidRPr="00683243">
        <w:rPr>
          <w:rFonts w:ascii="Times New Roman" w:hAnsi="Times New Roman"/>
          <w:sz w:val="24"/>
          <w:szCs w:val="24"/>
        </w:rPr>
        <w:t xml:space="preserve"> </w:t>
      </w:r>
      <w:r w:rsidR="00F10238" w:rsidRPr="00683243">
        <w:rPr>
          <w:rFonts w:ascii="Times New Roman" w:hAnsi="Times New Roman"/>
          <w:sz w:val="24"/>
          <w:szCs w:val="24"/>
        </w:rPr>
        <w:t xml:space="preserve">Gjykata referuese </w:t>
      </w:r>
      <w:r w:rsidRPr="00683243">
        <w:rPr>
          <w:rFonts w:ascii="Times New Roman" w:hAnsi="Times New Roman"/>
          <w:sz w:val="24"/>
          <w:szCs w:val="24"/>
        </w:rPr>
        <w:t>nuk ka përcaktuar dispozitën materiale që do të zbatohet në zgjidhjen e çështjes konkrete, nuk ka bërë të gjitha përpjekjet për të interpretuar normën, si dhe nuk ka parashtruar argumente serioz</w:t>
      </w:r>
      <w:r w:rsidR="00F10238" w:rsidRPr="00683243">
        <w:rPr>
          <w:rFonts w:ascii="Times New Roman" w:hAnsi="Times New Roman"/>
          <w:sz w:val="24"/>
          <w:szCs w:val="24"/>
        </w:rPr>
        <w:t>e për jokushtetu</w:t>
      </w:r>
      <w:r w:rsidR="008A216B" w:rsidRPr="00683243">
        <w:rPr>
          <w:rFonts w:ascii="Times New Roman" w:hAnsi="Times New Roman"/>
          <w:sz w:val="24"/>
          <w:szCs w:val="24"/>
        </w:rPr>
        <w:t>t</w:t>
      </w:r>
      <w:r w:rsidR="00F10238" w:rsidRPr="00683243">
        <w:rPr>
          <w:rFonts w:ascii="Times New Roman" w:hAnsi="Times New Roman"/>
          <w:sz w:val="24"/>
          <w:szCs w:val="24"/>
        </w:rPr>
        <w:t xml:space="preserve">shmërinë e saj. Për rrjedhojë, ajo </w:t>
      </w:r>
      <w:r w:rsidRPr="00683243">
        <w:rPr>
          <w:rFonts w:ascii="Times New Roman" w:hAnsi="Times New Roman"/>
          <w:sz w:val="24"/>
          <w:szCs w:val="24"/>
        </w:rPr>
        <w:t>duhet të vazhdonte me gjykimin e çështjes, pasi dispozitat janë të natyrës procedural</w:t>
      </w:r>
      <w:r w:rsidR="00AE5930" w:rsidRPr="00683243">
        <w:rPr>
          <w:rFonts w:ascii="Times New Roman" w:hAnsi="Times New Roman"/>
          <w:sz w:val="24"/>
          <w:szCs w:val="24"/>
        </w:rPr>
        <w:t xml:space="preserve">e dhe nuk sjellin asnjë efekt </w:t>
      </w:r>
      <w:r w:rsidRPr="00683243">
        <w:rPr>
          <w:rFonts w:ascii="Times New Roman" w:hAnsi="Times New Roman"/>
          <w:sz w:val="24"/>
          <w:szCs w:val="24"/>
        </w:rPr>
        <w:t>o</w:t>
      </w:r>
      <w:r w:rsidR="00AE5930" w:rsidRPr="00683243">
        <w:rPr>
          <w:rFonts w:ascii="Times New Roman" w:hAnsi="Times New Roman"/>
          <w:sz w:val="24"/>
          <w:szCs w:val="24"/>
        </w:rPr>
        <w:t>se</w:t>
      </w:r>
      <w:r w:rsidRPr="00683243">
        <w:rPr>
          <w:rFonts w:ascii="Times New Roman" w:hAnsi="Times New Roman"/>
          <w:sz w:val="24"/>
          <w:szCs w:val="24"/>
        </w:rPr>
        <w:t xml:space="preserve"> ndikim në shqyrtimin e çështjes.</w:t>
      </w:r>
    </w:p>
    <w:p w:rsidR="00D47822" w:rsidRPr="00683243" w:rsidRDefault="00D47822" w:rsidP="00D47822">
      <w:pPr>
        <w:spacing w:after="0" w:line="360" w:lineRule="auto"/>
        <w:ind w:left="1260" w:hanging="540"/>
        <w:jc w:val="both"/>
        <w:rPr>
          <w:rFonts w:ascii="Times New Roman" w:hAnsi="Times New Roman"/>
          <w:sz w:val="24"/>
          <w:szCs w:val="24"/>
        </w:rPr>
      </w:pPr>
      <w:r w:rsidRPr="00683243">
        <w:rPr>
          <w:rFonts w:ascii="Times New Roman" w:eastAsia="Times New Roman" w:hAnsi="Times New Roman"/>
          <w:bCs/>
          <w:sz w:val="24"/>
          <w:szCs w:val="24"/>
        </w:rPr>
        <w:t>9.2.  Termi “rigjykim”, sipas nenit 34 të Kushtetutës,  i referohet rigjykimit të çështjeve, sipas kuptimit të dhënë nga Kodi i Procedurës Civile</w:t>
      </w:r>
      <w:r w:rsidR="00AE5930" w:rsidRPr="00683243">
        <w:rPr>
          <w:rFonts w:ascii="Times New Roman" w:eastAsia="Times New Roman" w:hAnsi="Times New Roman"/>
          <w:bCs/>
          <w:sz w:val="24"/>
          <w:szCs w:val="24"/>
        </w:rPr>
        <w:t xml:space="preserve"> (KPC)</w:t>
      </w:r>
      <w:r w:rsidRPr="00683243">
        <w:rPr>
          <w:rFonts w:ascii="Times New Roman" w:eastAsia="Times New Roman" w:hAnsi="Times New Roman"/>
          <w:bCs/>
          <w:sz w:val="24"/>
          <w:szCs w:val="24"/>
        </w:rPr>
        <w:t xml:space="preserve"> dhe </w:t>
      </w:r>
      <w:r w:rsidR="00AE5930" w:rsidRPr="00683243">
        <w:rPr>
          <w:rFonts w:ascii="Times New Roman" w:eastAsia="Times New Roman" w:hAnsi="Times New Roman"/>
          <w:bCs/>
          <w:sz w:val="24"/>
          <w:szCs w:val="24"/>
        </w:rPr>
        <w:t>KPP</w:t>
      </w:r>
      <w:r w:rsidR="008C72FB" w:rsidRPr="00683243">
        <w:rPr>
          <w:rFonts w:ascii="Times New Roman" w:eastAsia="Times New Roman" w:hAnsi="Times New Roman"/>
          <w:bCs/>
          <w:sz w:val="24"/>
          <w:szCs w:val="24"/>
        </w:rPr>
        <w:t>-ja,</w:t>
      </w:r>
      <w:r w:rsidRPr="00683243">
        <w:rPr>
          <w:rFonts w:ascii="Times New Roman" w:eastAsia="Times New Roman" w:hAnsi="Times New Roman"/>
          <w:bCs/>
          <w:sz w:val="24"/>
          <w:szCs w:val="24"/>
        </w:rPr>
        <w:t xml:space="preserve"> i cili është tërësisht i ndryshëm nga instituti i rishikimit të vendimeve të formës së prerë. Për pasojë, pretendimi i gjykatës referuese se dispozitat objekt gjykimi janë në kundërshtim</w:t>
      </w:r>
      <w:r w:rsidR="00AE5930" w:rsidRPr="00683243">
        <w:rPr>
          <w:rFonts w:ascii="Times New Roman" w:eastAsia="Times New Roman" w:hAnsi="Times New Roman"/>
          <w:bCs/>
          <w:sz w:val="24"/>
          <w:szCs w:val="24"/>
        </w:rPr>
        <w:t xml:space="preserve"> me nenin 34 të Kushtetutës, </w:t>
      </w:r>
      <w:r w:rsidRPr="00683243">
        <w:rPr>
          <w:rFonts w:ascii="Times New Roman" w:eastAsia="Times New Roman" w:hAnsi="Times New Roman"/>
          <w:bCs/>
          <w:sz w:val="24"/>
          <w:szCs w:val="24"/>
        </w:rPr>
        <w:t>ë</w:t>
      </w:r>
      <w:r w:rsidR="00AE5930" w:rsidRPr="00683243">
        <w:rPr>
          <w:rFonts w:ascii="Times New Roman" w:eastAsia="Times New Roman" w:hAnsi="Times New Roman"/>
          <w:bCs/>
          <w:sz w:val="24"/>
          <w:szCs w:val="24"/>
        </w:rPr>
        <w:t>shtë</w:t>
      </w:r>
      <w:r w:rsidRPr="00683243">
        <w:rPr>
          <w:rFonts w:ascii="Times New Roman" w:eastAsia="Times New Roman" w:hAnsi="Times New Roman"/>
          <w:bCs/>
          <w:sz w:val="24"/>
          <w:szCs w:val="24"/>
        </w:rPr>
        <w:t xml:space="preserve"> </w:t>
      </w:r>
      <w:r w:rsidR="00AE5930" w:rsidRPr="00683243">
        <w:rPr>
          <w:rFonts w:ascii="Times New Roman" w:eastAsia="Times New Roman" w:hAnsi="Times New Roman"/>
          <w:bCs/>
          <w:sz w:val="24"/>
          <w:szCs w:val="24"/>
        </w:rPr>
        <w:t>i</w:t>
      </w:r>
      <w:r w:rsidRPr="00683243">
        <w:rPr>
          <w:rFonts w:ascii="Times New Roman" w:eastAsia="Times New Roman" w:hAnsi="Times New Roman"/>
          <w:bCs/>
          <w:sz w:val="24"/>
          <w:szCs w:val="24"/>
        </w:rPr>
        <w:t xml:space="preserve"> pabazuar.  </w:t>
      </w:r>
    </w:p>
    <w:p w:rsidR="00D47822" w:rsidRPr="00683243" w:rsidRDefault="00D47822" w:rsidP="00D47822">
      <w:pPr>
        <w:spacing w:after="0" w:line="360" w:lineRule="auto"/>
        <w:ind w:left="1260" w:hanging="540"/>
        <w:jc w:val="both"/>
        <w:rPr>
          <w:rFonts w:ascii="Times New Roman" w:hAnsi="Times New Roman"/>
          <w:sz w:val="24"/>
          <w:szCs w:val="24"/>
        </w:rPr>
      </w:pPr>
      <w:r w:rsidRPr="00683243">
        <w:rPr>
          <w:rFonts w:ascii="Times New Roman" w:eastAsia="Times New Roman" w:hAnsi="Times New Roman"/>
          <w:bCs/>
          <w:sz w:val="24"/>
          <w:szCs w:val="24"/>
        </w:rPr>
        <w:t xml:space="preserve">9.3. </w:t>
      </w:r>
      <w:r w:rsidRPr="00683243">
        <w:rPr>
          <w:rFonts w:ascii="Times New Roman" w:hAnsi="Times New Roman"/>
          <w:sz w:val="24"/>
          <w:szCs w:val="24"/>
        </w:rPr>
        <w:t>Në rastin hipotetik të shfuqizimit të normës do të gjendemi përpara një vakumi ligjor në drejtim të gjykatës kompetente për të shqyrtuar kërkesën për rishikim, duke pasjellë cenimin e së drejtës së aksesit në gjykatë për individët. Në rast riformulimi të dispozitës, duke përcaktuar në rastin hipotetik se kërkesa për rishikim shqyrtohet nga një gjykatë më e lartë se ajo që ka dhënë vendimin, përsëri dispozita do të ishte e paqartë në rast</w:t>
      </w:r>
      <w:r w:rsidR="004D71A2" w:rsidRPr="00683243">
        <w:rPr>
          <w:rFonts w:ascii="Times New Roman" w:hAnsi="Times New Roman"/>
          <w:sz w:val="24"/>
          <w:szCs w:val="24"/>
        </w:rPr>
        <w:t>in</w:t>
      </w:r>
      <w:r w:rsidRPr="00683243">
        <w:rPr>
          <w:rFonts w:ascii="Times New Roman" w:hAnsi="Times New Roman"/>
          <w:sz w:val="24"/>
          <w:szCs w:val="24"/>
        </w:rPr>
        <w:t xml:space="preserve"> </w:t>
      </w:r>
      <w:r w:rsidR="004D71A2" w:rsidRPr="00683243">
        <w:rPr>
          <w:rFonts w:ascii="Times New Roman" w:hAnsi="Times New Roman"/>
          <w:sz w:val="24"/>
          <w:szCs w:val="24"/>
        </w:rPr>
        <w:t>e</w:t>
      </w:r>
      <w:r w:rsidRPr="00683243">
        <w:rPr>
          <w:rFonts w:ascii="Times New Roman" w:hAnsi="Times New Roman"/>
          <w:sz w:val="24"/>
          <w:szCs w:val="24"/>
        </w:rPr>
        <w:t xml:space="preserve"> rishikimit të vendimit gjyqësor të Gjykatës së Lartë. Si pasojë</w:t>
      </w:r>
      <w:r w:rsidR="008C72FB" w:rsidRPr="00683243">
        <w:rPr>
          <w:rFonts w:ascii="Times New Roman" w:hAnsi="Times New Roman"/>
          <w:sz w:val="24"/>
          <w:szCs w:val="24"/>
        </w:rPr>
        <w:t>,</w:t>
      </w:r>
      <w:r w:rsidRPr="00683243">
        <w:rPr>
          <w:rFonts w:ascii="Times New Roman" w:hAnsi="Times New Roman"/>
          <w:sz w:val="24"/>
          <w:szCs w:val="24"/>
        </w:rPr>
        <w:t xml:space="preserve"> </w:t>
      </w:r>
      <w:r w:rsidR="004D71A2" w:rsidRPr="00683243">
        <w:rPr>
          <w:rFonts w:ascii="Times New Roman" w:hAnsi="Times New Roman"/>
          <w:sz w:val="24"/>
          <w:szCs w:val="24"/>
        </w:rPr>
        <w:t>Gjykata</w:t>
      </w:r>
      <w:r w:rsidRPr="00683243">
        <w:rPr>
          <w:rFonts w:ascii="Times New Roman" w:hAnsi="Times New Roman"/>
          <w:sz w:val="24"/>
          <w:szCs w:val="24"/>
        </w:rPr>
        <w:t xml:space="preserve"> </w:t>
      </w:r>
      <w:r w:rsidR="004D71A2" w:rsidRPr="00683243">
        <w:rPr>
          <w:rFonts w:ascii="Times New Roman" w:hAnsi="Times New Roman"/>
          <w:sz w:val="24"/>
          <w:szCs w:val="24"/>
        </w:rPr>
        <w:t>mund të</w:t>
      </w:r>
      <w:r w:rsidRPr="00683243">
        <w:rPr>
          <w:rFonts w:ascii="Times New Roman" w:hAnsi="Times New Roman"/>
          <w:sz w:val="24"/>
          <w:szCs w:val="24"/>
        </w:rPr>
        <w:t xml:space="preserve"> </w:t>
      </w:r>
      <w:r w:rsidR="004D71A2" w:rsidRPr="00683243">
        <w:rPr>
          <w:rFonts w:ascii="Times New Roman" w:hAnsi="Times New Roman"/>
          <w:sz w:val="24"/>
          <w:szCs w:val="24"/>
        </w:rPr>
        <w:t>kryejë</w:t>
      </w:r>
      <w:r w:rsidRPr="00683243">
        <w:rPr>
          <w:rFonts w:ascii="Times New Roman" w:hAnsi="Times New Roman"/>
          <w:sz w:val="24"/>
          <w:szCs w:val="24"/>
        </w:rPr>
        <w:t xml:space="preserve"> interpretimi</w:t>
      </w:r>
      <w:r w:rsidR="004D71A2" w:rsidRPr="00683243">
        <w:rPr>
          <w:rFonts w:ascii="Times New Roman" w:hAnsi="Times New Roman"/>
          <w:sz w:val="24"/>
          <w:szCs w:val="24"/>
        </w:rPr>
        <w:t>n</w:t>
      </w:r>
      <w:r w:rsidRPr="00683243">
        <w:rPr>
          <w:rFonts w:ascii="Times New Roman" w:hAnsi="Times New Roman"/>
          <w:sz w:val="24"/>
          <w:szCs w:val="24"/>
        </w:rPr>
        <w:t xml:space="preserve"> pajtues të dispozitës dhe jo shfuqizimin e saj si antikushtetuese.</w:t>
      </w:r>
    </w:p>
    <w:p w:rsidR="00D47822" w:rsidRPr="00683243" w:rsidRDefault="00D47822" w:rsidP="00D47822">
      <w:pPr>
        <w:spacing w:after="0" w:line="360" w:lineRule="auto"/>
        <w:ind w:firstLine="720"/>
        <w:jc w:val="both"/>
        <w:rPr>
          <w:rFonts w:ascii="Times New Roman" w:hAnsi="Times New Roman"/>
          <w:sz w:val="24"/>
          <w:szCs w:val="24"/>
        </w:rPr>
      </w:pPr>
      <w:r w:rsidRPr="00683243">
        <w:rPr>
          <w:rFonts w:ascii="Times New Roman" w:hAnsi="Times New Roman"/>
          <w:sz w:val="24"/>
          <w:szCs w:val="24"/>
        </w:rPr>
        <w:t xml:space="preserve">10. </w:t>
      </w:r>
      <w:r w:rsidRPr="00683243">
        <w:rPr>
          <w:rFonts w:ascii="Times New Roman" w:hAnsi="Times New Roman"/>
          <w:b/>
          <w:bCs/>
          <w:i/>
          <w:iCs/>
          <w:sz w:val="24"/>
          <w:szCs w:val="24"/>
        </w:rPr>
        <w:t>Subjekti i interesuar</w:t>
      </w:r>
      <w:r w:rsidR="004D71A2" w:rsidRPr="00683243">
        <w:rPr>
          <w:rFonts w:ascii="Times New Roman" w:hAnsi="Times New Roman"/>
          <w:b/>
          <w:bCs/>
          <w:i/>
          <w:iCs/>
          <w:sz w:val="24"/>
          <w:szCs w:val="24"/>
        </w:rPr>
        <w:t>,</w:t>
      </w:r>
      <w:r w:rsidRPr="00683243">
        <w:rPr>
          <w:rFonts w:ascii="Times New Roman" w:hAnsi="Times New Roman"/>
          <w:b/>
          <w:bCs/>
          <w:i/>
          <w:iCs/>
          <w:sz w:val="24"/>
          <w:szCs w:val="24"/>
        </w:rPr>
        <w:t xml:space="preserve"> Prokuroria e Përgjithshme, </w:t>
      </w:r>
      <w:r w:rsidRPr="00683243">
        <w:rPr>
          <w:rFonts w:ascii="Times New Roman" w:hAnsi="Times New Roman"/>
          <w:sz w:val="24"/>
          <w:szCs w:val="24"/>
        </w:rPr>
        <w:t>duke pretenduar se dispozitat e KPP-së të kundërshtuara nga gjykata referuese janë në përputhje me Kushtetutën, në mënyrë të përmbledhur, ka prapësuar sa vijon:</w:t>
      </w:r>
    </w:p>
    <w:p w:rsidR="00D47822" w:rsidRPr="00683243" w:rsidRDefault="00D47822" w:rsidP="00D47822">
      <w:pPr>
        <w:spacing w:after="0" w:line="360" w:lineRule="auto"/>
        <w:ind w:left="1170" w:hanging="450"/>
        <w:jc w:val="both"/>
        <w:rPr>
          <w:rFonts w:ascii="Times New Roman" w:hAnsi="Times New Roman"/>
          <w:sz w:val="24"/>
          <w:szCs w:val="24"/>
        </w:rPr>
      </w:pPr>
      <w:r w:rsidRPr="00683243">
        <w:rPr>
          <w:rFonts w:ascii="Times New Roman" w:hAnsi="Times New Roman"/>
          <w:sz w:val="24"/>
          <w:szCs w:val="24"/>
        </w:rPr>
        <w:t>10.1. Pretendimet e gjykatës referuese janë të pabazuara, pasi dispozitat objekt kërkese nuk bien ndesh me nd</w:t>
      </w:r>
      <w:r w:rsidR="004D71A2" w:rsidRPr="00683243">
        <w:rPr>
          <w:rFonts w:ascii="Times New Roman" w:hAnsi="Times New Roman"/>
          <w:sz w:val="24"/>
          <w:szCs w:val="24"/>
        </w:rPr>
        <w:t xml:space="preserve">onjë normë tjetër kushtetuese, </w:t>
      </w:r>
      <w:r w:rsidRPr="00683243">
        <w:rPr>
          <w:rFonts w:ascii="Times New Roman" w:hAnsi="Times New Roman"/>
          <w:sz w:val="24"/>
          <w:szCs w:val="24"/>
        </w:rPr>
        <w:t xml:space="preserve">për më tepër janë në përputhje me standardet ndërkombëtare. </w:t>
      </w:r>
    </w:p>
    <w:p w:rsidR="00D47822" w:rsidRPr="00683243" w:rsidRDefault="00D47822" w:rsidP="00D47822">
      <w:pPr>
        <w:spacing w:after="0" w:line="360" w:lineRule="auto"/>
        <w:ind w:left="1170" w:hanging="450"/>
        <w:jc w:val="both"/>
        <w:rPr>
          <w:rFonts w:ascii="Times New Roman" w:hAnsi="Times New Roman"/>
          <w:sz w:val="24"/>
          <w:szCs w:val="24"/>
        </w:rPr>
      </w:pPr>
      <w:r w:rsidRPr="00683243">
        <w:rPr>
          <w:rFonts w:ascii="Times New Roman" w:hAnsi="Times New Roman"/>
          <w:sz w:val="24"/>
          <w:szCs w:val="24"/>
        </w:rPr>
        <w:t>10.2. Instituti i rishikimit përbën një diskriminim pozitiv të individit</w:t>
      </w:r>
      <w:r w:rsidR="00A566AC" w:rsidRPr="00683243">
        <w:rPr>
          <w:rFonts w:ascii="Times New Roman" w:hAnsi="Times New Roman"/>
          <w:sz w:val="24"/>
          <w:szCs w:val="24"/>
        </w:rPr>
        <w:t>,</w:t>
      </w:r>
      <w:r w:rsidRPr="00683243">
        <w:rPr>
          <w:rFonts w:ascii="Times New Roman" w:hAnsi="Times New Roman"/>
          <w:sz w:val="24"/>
          <w:szCs w:val="24"/>
        </w:rPr>
        <w:t xml:space="preserve"> si për sa i përket thelbit ashtu </w:t>
      </w:r>
      <w:r w:rsidR="008C72FB" w:rsidRPr="00683243">
        <w:rPr>
          <w:rFonts w:ascii="Times New Roman" w:hAnsi="Times New Roman"/>
          <w:sz w:val="24"/>
          <w:szCs w:val="24"/>
        </w:rPr>
        <w:t>e</w:t>
      </w:r>
      <w:r w:rsidRPr="00683243">
        <w:rPr>
          <w:rFonts w:ascii="Times New Roman" w:hAnsi="Times New Roman"/>
          <w:sz w:val="24"/>
          <w:szCs w:val="24"/>
        </w:rPr>
        <w:t>dhe procedurës</w:t>
      </w:r>
      <w:r w:rsidR="00A566AC" w:rsidRPr="00683243">
        <w:rPr>
          <w:rFonts w:ascii="Times New Roman" w:hAnsi="Times New Roman"/>
          <w:sz w:val="24"/>
          <w:szCs w:val="24"/>
        </w:rPr>
        <w:t>,</w:t>
      </w:r>
      <w:r w:rsidRPr="00683243">
        <w:rPr>
          <w:rFonts w:ascii="Times New Roman" w:hAnsi="Times New Roman"/>
          <w:sz w:val="24"/>
          <w:szCs w:val="24"/>
        </w:rPr>
        <w:t xml:space="preserve"> duke i njohur të drejtën gjykatës</w:t>
      </w:r>
      <w:r w:rsidR="00BA0985" w:rsidRPr="00683243">
        <w:rPr>
          <w:rFonts w:ascii="Times New Roman" w:hAnsi="Times New Roman"/>
          <w:sz w:val="24"/>
          <w:szCs w:val="24"/>
        </w:rPr>
        <w:t>,</w:t>
      </w:r>
      <w:r w:rsidRPr="00683243">
        <w:rPr>
          <w:rFonts w:ascii="Times New Roman" w:hAnsi="Times New Roman"/>
          <w:sz w:val="24"/>
          <w:szCs w:val="24"/>
        </w:rPr>
        <w:t xml:space="preserve"> që ka dhënë vendimin si gjykatë e shkallës së parë</w:t>
      </w:r>
      <w:r w:rsidR="002A051C" w:rsidRPr="00683243">
        <w:rPr>
          <w:rFonts w:ascii="Times New Roman" w:hAnsi="Times New Roman"/>
          <w:sz w:val="24"/>
          <w:szCs w:val="24"/>
        </w:rPr>
        <w:t>,</w:t>
      </w:r>
      <w:r w:rsidRPr="00683243">
        <w:rPr>
          <w:rFonts w:ascii="Times New Roman" w:hAnsi="Times New Roman"/>
          <w:sz w:val="24"/>
          <w:szCs w:val="24"/>
        </w:rPr>
        <w:t xml:space="preserve"> të korrigjojë vendimin e vet dhe të marrë </w:t>
      </w:r>
      <w:r w:rsidR="008C72FB" w:rsidRPr="00683243">
        <w:rPr>
          <w:rFonts w:ascii="Times New Roman" w:hAnsi="Times New Roman"/>
          <w:sz w:val="24"/>
          <w:szCs w:val="24"/>
        </w:rPr>
        <w:t xml:space="preserve">vendim </w:t>
      </w:r>
      <w:r w:rsidRPr="00683243">
        <w:rPr>
          <w:rFonts w:ascii="Times New Roman" w:hAnsi="Times New Roman"/>
          <w:sz w:val="24"/>
          <w:szCs w:val="24"/>
        </w:rPr>
        <w:t>në k</w:t>
      </w:r>
      <w:r w:rsidR="002A051C" w:rsidRPr="00683243">
        <w:rPr>
          <w:rFonts w:ascii="Times New Roman" w:hAnsi="Times New Roman"/>
          <w:sz w:val="24"/>
          <w:szCs w:val="24"/>
        </w:rPr>
        <w:t>ushtet e evidentimit të elemente</w:t>
      </w:r>
      <w:r w:rsidRPr="00683243">
        <w:rPr>
          <w:rFonts w:ascii="Times New Roman" w:hAnsi="Times New Roman"/>
          <w:sz w:val="24"/>
          <w:szCs w:val="24"/>
        </w:rPr>
        <w:t>ve të faktit që kanë qenë objektivisht të pamundura të administrohen në gjykimin e parë.</w:t>
      </w:r>
    </w:p>
    <w:p w:rsidR="00D47822" w:rsidRPr="00683243" w:rsidRDefault="00D47822" w:rsidP="00D47822">
      <w:pPr>
        <w:spacing w:after="0" w:line="360" w:lineRule="auto"/>
        <w:ind w:left="1170" w:hanging="450"/>
        <w:jc w:val="both"/>
        <w:rPr>
          <w:rFonts w:ascii="Times New Roman" w:hAnsi="Times New Roman"/>
          <w:sz w:val="24"/>
          <w:szCs w:val="24"/>
        </w:rPr>
      </w:pPr>
      <w:r w:rsidRPr="00683243">
        <w:rPr>
          <w:rFonts w:ascii="Times New Roman" w:hAnsi="Times New Roman"/>
          <w:sz w:val="24"/>
          <w:szCs w:val="24"/>
        </w:rPr>
        <w:t>10.3. Gjykata referuese duhet</w:t>
      </w:r>
      <w:r w:rsidR="008C72FB" w:rsidRPr="00683243">
        <w:rPr>
          <w:rFonts w:ascii="Times New Roman" w:hAnsi="Times New Roman"/>
          <w:sz w:val="24"/>
          <w:szCs w:val="24"/>
        </w:rPr>
        <w:t xml:space="preserve"> të trajtonte në kërkesën e saj</w:t>
      </w:r>
      <w:r w:rsidRPr="00683243">
        <w:rPr>
          <w:rFonts w:ascii="Times New Roman" w:hAnsi="Times New Roman"/>
          <w:sz w:val="24"/>
          <w:szCs w:val="24"/>
        </w:rPr>
        <w:t xml:space="preserve"> kushtetu</w:t>
      </w:r>
      <w:r w:rsidR="008A216B" w:rsidRPr="00683243">
        <w:rPr>
          <w:rFonts w:ascii="Times New Roman" w:hAnsi="Times New Roman"/>
          <w:sz w:val="24"/>
          <w:szCs w:val="24"/>
        </w:rPr>
        <w:t>t</w:t>
      </w:r>
      <w:r w:rsidRPr="00683243">
        <w:rPr>
          <w:rFonts w:ascii="Times New Roman" w:hAnsi="Times New Roman"/>
          <w:sz w:val="24"/>
          <w:szCs w:val="24"/>
        </w:rPr>
        <w:t>shmërinë e shkronjave “d”, “dh” dhe “e” të nenit 450 të KPP-së. Vetëm në këtë rast do të kishte vlerë diskutimi për kushtetu</w:t>
      </w:r>
      <w:r w:rsidR="008A216B" w:rsidRPr="00683243">
        <w:rPr>
          <w:rFonts w:ascii="Times New Roman" w:hAnsi="Times New Roman"/>
          <w:sz w:val="24"/>
          <w:szCs w:val="24"/>
        </w:rPr>
        <w:t>t</w:t>
      </w:r>
      <w:r w:rsidRPr="00683243">
        <w:rPr>
          <w:rFonts w:ascii="Times New Roman" w:hAnsi="Times New Roman"/>
          <w:sz w:val="24"/>
          <w:szCs w:val="24"/>
        </w:rPr>
        <w:t>shmërinë, pasi një analizë e t</w:t>
      </w:r>
      <w:r w:rsidR="002A051C" w:rsidRPr="00683243">
        <w:rPr>
          <w:rFonts w:ascii="Times New Roman" w:hAnsi="Times New Roman"/>
          <w:sz w:val="24"/>
          <w:szCs w:val="24"/>
        </w:rPr>
        <w:t>illë do të çonte në konkluzionin</w:t>
      </w:r>
      <w:r w:rsidRPr="00683243">
        <w:rPr>
          <w:rFonts w:ascii="Times New Roman" w:hAnsi="Times New Roman"/>
          <w:sz w:val="24"/>
          <w:szCs w:val="24"/>
        </w:rPr>
        <w:t xml:space="preserve"> nëse janë ndryshimet e bëra në lidhje me kompetencën</w:t>
      </w:r>
      <w:r w:rsidR="00696AE4" w:rsidRPr="00683243">
        <w:rPr>
          <w:rFonts w:ascii="Times New Roman" w:hAnsi="Times New Roman"/>
          <w:sz w:val="24"/>
          <w:szCs w:val="24"/>
        </w:rPr>
        <w:t>,</w:t>
      </w:r>
      <w:r w:rsidRPr="00683243">
        <w:rPr>
          <w:rFonts w:ascii="Times New Roman" w:hAnsi="Times New Roman"/>
          <w:sz w:val="24"/>
          <w:szCs w:val="24"/>
        </w:rPr>
        <w:t xml:space="preserve"> që cenojnë rendin juridik</w:t>
      </w:r>
      <w:r w:rsidR="002A051C" w:rsidRPr="00683243">
        <w:rPr>
          <w:rFonts w:ascii="Times New Roman" w:hAnsi="Times New Roman"/>
          <w:sz w:val="24"/>
          <w:szCs w:val="24"/>
        </w:rPr>
        <w:t xml:space="preserve"> </w:t>
      </w:r>
      <w:r w:rsidRPr="00683243">
        <w:rPr>
          <w:rFonts w:ascii="Times New Roman" w:hAnsi="Times New Roman"/>
          <w:sz w:val="24"/>
          <w:szCs w:val="24"/>
        </w:rPr>
        <w:t>o</w:t>
      </w:r>
      <w:r w:rsidR="002A051C" w:rsidRPr="00683243">
        <w:rPr>
          <w:rFonts w:ascii="Times New Roman" w:hAnsi="Times New Roman"/>
          <w:sz w:val="24"/>
          <w:szCs w:val="24"/>
        </w:rPr>
        <w:t>se</w:t>
      </w:r>
      <w:r w:rsidRPr="00683243">
        <w:rPr>
          <w:rFonts w:ascii="Times New Roman" w:hAnsi="Times New Roman"/>
          <w:sz w:val="24"/>
          <w:szCs w:val="24"/>
        </w:rPr>
        <w:t xml:space="preserve"> shkaqet e kërkimit të rishikimit. Duke analizuar se shkaqet sipas </w:t>
      </w:r>
      <w:r w:rsidR="002A051C" w:rsidRPr="00683243">
        <w:rPr>
          <w:rFonts w:ascii="Times New Roman" w:hAnsi="Times New Roman"/>
          <w:sz w:val="24"/>
          <w:szCs w:val="24"/>
        </w:rPr>
        <w:t>shkronjave</w:t>
      </w:r>
      <w:r w:rsidRPr="00683243">
        <w:rPr>
          <w:rFonts w:ascii="Times New Roman" w:hAnsi="Times New Roman"/>
          <w:sz w:val="24"/>
          <w:szCs w:val="24"/>
        </w:rPr>
        <w:t xml:space="preserve"> “a”, “b”, “c”</w:t>
      </w:r>
      <w:r w:rsidR="002A051C" w:rsidRPr="00683243">
        <w:rPr>
          <w:rFonts w:ascii="Times New Roman" w:hAnsi="Times New Roman"/>
          <w:sz w:val="24"/>
          <w:szCs w:val="24"/>
        </w:rPr>
        <w:t xml:space="preserve"> dhe “ç” të nenit 450 të KPP-së</w:t>
      </w:r>
      <w:r w:rsidRPr="00683243">
        <w:rPr>
          <w:rFonts w:ascii="Times New Roman" w:hAnsi="Times New Roman"/>
          <w:sz w:val="24"/>
          <w:szCs w:val="24"/>
        </w:rPr>
        <w:t xml:space="preserve"> janë kërkime bazuar në kontrollin e faktit, kurse shkaqet e parashikuar</w:t>
      </w:r>
      <w:r w:rsidR="002A051C" w:rsidRPr="00683243">
        <w:rPr>
          <w:rFonts w:ascii="Times New Roman" w:hAnsi="Times New Roman"/>
          <w:sz w:val="24"/>
          <w:szCs w:val="24"/>
        </w:rPr>
        <w:t>a në  shkronjat “d”, “dh” dhe</w:t>
      </w:r>
      <w:r w:rsidRPr="00683243">
        <w:rPr>
          <w:rFonts w:ascii="Times New Roman" w:hAnsi="Times New Roman"/>
          <w:sz w:val="24"/>
          <w:szCs w:val="24"/>
        </w:rPr>
        <w:t xml:space="preserve"> “e” të nenit 450 të KPP-së janë parashikime bazuar mbi kontrollin e ligjit, atëherë </w:t>
      </w:r>
      <w:r w:rsidR="002A051C" w:rsidRPr="00683243">
        <w:rPr>
          <w:rFonts w:ascii="Times New Roman" w:hAnsi="Times New Roman"/>
          <w:sz w:val="24"/>
          <w:szCs w:val="24"/>
        </w:rPr>
        <w:t xml:space="preserve">dhe </w:t>
      </w:r>
      <w:r w:rsidRPr="00683243">
        <w:rPr>
          <w:rFonts w:ascii="Times New Roman" w:hAnsi="Times New Roman"/>
          <w:sz w:val="24"/>
          <w:szCs w:val="24"/>
        </w:rPr>
        <w:t>kërkues</w:t>
      </w:r>
      <w:r w:rsidR="002A051C" w:rsidRPr="00683243">
        <w:rPr>
          <w:rFonts w:ascii="Times New Roman" w:hAnsi="Times New Roman"/>
          <w:sz w:val="24"/>
          <w:szCs w:val="24"/>
        </w:rPr>
        <w:t>ja</w:t>
      </w:r>
      <w:r w:rsidRPr="00683243">
        <w:rPr>
          <w:rFonts w:ascii="Times New Roman" w:hAnsi="Times New Roman"/>
          <w:sz w:val="24"/>
          <w:szCs w:val="24"/>
        </w:rPr>
        <w:t xml:space="preserve"> do</w:t>
      </w:r>
      <w:r w:rsidR="002A051C" w:rsidRPr="00683243">
        <w:rPr>
          <w:rFonts w:ascii="Times New Roman" w:hAnsi="Times New Roman"/>
          <w:sz w:val="24"/>
          <w:szCs w:val="24"/>
        </w:rPr>
        <w:t xml:space="preserve"> të</w:t>
      </w:r>
      <w:r w:rsidRPr="00683243">
        <w:rPr>
          <w:rFonts w:ascii="Times New Roman" w:hAnsi="Times New Roman"/>
          <w:sz w:val="24"/>
          <w:szCs w:val="24"/>
        </w:rPr>
        <w:t xml:space="preserve"> ofronte arsye për antikushtetu</w:t>
      </w:r>
      <w:r w:rsidR="008A216B" w:rsidRPr="00683243">
        <w:rPr>
          <w:rFonts w:ascii="Times New Roman" w:hAnsi="Times New Roman"/>
          <w:sz w:val="24"/>
          <w:szCs w:val="24"/>
        </w:rPr>
        <w:t>t</w:t>
      </w:r>
      <w:r w:rsidRPr="00683243">
        <w:rPr>
          <w:rFonts w:ascii="Times New Roman" w:hAnsi="Times New Roman"/>
          <w:sz w:val="24"/>
          <w:szCs w:val="24"/>
        </w:rPr>
        <w:t xml:space="preserve">shmërinë e normës. </w:t>
      </w:r>
    </w:p>
    <w:p w:rsidR="00D47822" w:rsidRPr="00683243" w:rsidRDefault="00D47822" w:rsidP="00D47822">
      <w:pPr>
        <w:spacing w:after="0" w:line="360" w:lineRule="auto"/>
        <w:ind w:left="1170" w:hanging="450"/>
        <w:jc w:val="both"/>
        <w:rPr>
          <w:rFonts w:ascii="Times New Roman" w:hAnsi="Times New Roman"/>
          <w:sz w:val="24"/>
          <w:szCs w:val="24"/>
        </w:rPr>
      </w:pPr>
      <w:r w:rsidRPr="00683243">
        <w:rPr>
          <w:rFonts w:ascii="Times New Roman" w:hAnsi="Times New Roman"/>
          <w:sz w:val="24"/>
          <w:szCs w:val="24"/>
        </w:rPr>
        <w:t>10.4. Ndryshimi i kompetencës së dhënë gjykatës së s</w:t>
      </w:r>
      <w:r w:rsidR="002A051C" w:rsidRPr="00683243">
        <w:rPr>
          <w:rFonts w:ascii="Times New Roman" w:hAnsi="Times New Roman"/>
          <w:sz w:val="24"/>
          <w:szCs w:val="24"/>
        </w:rPr>
        <w:t>hkallës së parë do të b</w:t>
      </w:r>
      <w:r w:rsidRPr="00683243">
        <w:rPr>
          <w:rFonts w:ascii="Times New Roman" w:hAnsi="Times New Roman"/>
          <w:sz w:val="24"/>
          <w:szCs w:val="24"/>
        </w:rPr>
        <w:t xml:space="preserve">inte ndesh me </w:t>
      </w:r>
      <w:r w:rsidR="002A051C" w:rsidRPr="00683243">
        <w:rPr>
          <w:rFonts w:ascii="Times New Roman" w:hAnsi="Times New Roman"/>
          <w:sz w:val="24"/>
          <w:szCs w:val="24"/>
        </w:rPr>
        <w:t xml:space="preserve">të </w:t>
      </w:r>
      <w:r w:rsidRPr="00683243">
        <w:rPr>
          <w:rFonts w:ascii="Times New Roman" w:hAnsi="Times New Roman"/>
          <w:sz w:val="24"/>
          <w:szCs w:val="24"/>
        </w:rPr>
        <w:t>gjithë korpusin e dispozitave, që nëpërmjet ndryshimeve kanë synuar ta kthejnë Gjykatën e Lartë në gjykatë ligji.</w:t>
      </w:r>
    </w:p>
    <w:p w:rsidR="00FB4846" w:rsidRDefault="00FB4846" w:rsidP="00491EB3">
      <w:pPr>
        <w:spacing w:after="0" w:line="360" w:lineRule="auto"/>
        <w:jc w:val="center"/>
        <w:rPr>
          <w:rFonts w:ascii="Times New Roman" w:hAnsi="Times New Roman"/>
          <w:b/>
          <w:sz w:val="24"/>
          <w:szCs w:val="24"/>
        </w:rPr>
      </w:pPr>
    </w:p>
    <w:p w:rsidR="00863D18" w:rsidRPr="00683243" w:rsidRDefault="004E5810" w:rsidP="00491EB3">
      <w:pPr>
        <w:spacing w:after="0" w:line="360" w:lineRule="auto"/>
        <w:jc w:val="center"/>
        <w:rPr>
          <w:rFonts w:ascii="Times New Roman" w:hAnsi="Times New Roman"/>
          <w:b/>
          <w:sz w:val="24"/>
          <w:szCs w:val="24"/>
        </w:rPr>
      </w:pPr>
      <w:r w:rsidRPr="00683243">
        <w:rPr>
          <w:rFonts w:ascii="Times New Roman" w:hAnsi="Times New Roman"/>
          <w:b/>
          <w:sz w:val="24"/>
          <w:szCs w:val="24"/>
        </w:rPr>
        <w:t>III</w:t>
      </w:r>
    </w:p>
    <w:p w:rsidR="00863D18" w:rsidRPr="00683243" w:rsidRDefault="00863D18" w:rsidP="00491EB3">
      <w:pPr>
        <w:spacing w:after="0" w:line="360" w:lineRule="auto"/>
        <w:jc w:val="center"/>
        <w:rPr>
          <w:rFonts w:ascii="Times New Roman" w:hAnsi="Times New Roman"/>
          <w:b/>
          <w:sz w:val="24"/>
          <w:szCs w:val="24"/>
        </w:rPr>
      </w:pPr>
      <w:r w:rsidRPr="00683243">
        <w:rPr>
          <w:rFonts w:ascii="Times New Roman" w:hAnsi="Times New Roman"/>
          <w:b/>
          <w:sz w:val="24"/>
          <w:szCs w:val="24"/>
        </w:rPr>
        <w:t>Vlerësimi i Gjykatës Kushtetuese</w:t>
      </w:r>
    </w:p>
    <w:p w:rsidR="00863D18" w:rsidRPr="00683243" w:rsidRDefault="00D47822" w:rsidP="00491EB3">
      <w:pPr>
        <w:spacing w:after="0" w:line="360" w:lineRule="auto"/>
        <w:ind w:firstLine="720"/>
        <w:jc w:val="both"/>
        <w:rPr>
          <w:rFonts w:ascii="Times New Roman" w:hAnsi="Times New Roman"/>
          <w:sz w:val="24"/>
          <w:szCs w:val="24"/>
        </w:rPr>
      </w:pPr>
      <w:r w:rsidRPr="00683243">
        <w:rPr>
          <w:rFonts w:ascii="Times New Roman" w:hAnsi="Times New Roman"/>
          <w:sz w:val="24"/>
          <w:szCs w:val="24"/>
        </w:rPr>
        <w:t>11</w:t>
      </w:r>
      <w:r w:rsidR="00CB7035" w:rsidRPr="00683243">
        <w:rPr>
          <w:rFonts w:ascii="Times New Roman" w:hAnsi="Times New Roman"/>
          <w:sz w:val="24"/>
          <w:szCs w:val="24"/>
        </w:rPr>
        <w:t xml:space="preserve">. </w:t>
      </w:r>
      <w:r w:rsidR="00863D18" w:rsidRPr="00683243">
        <w:rPr>
          <w:rFonts w:ascii="Times New Roman" w:hAnsi="Times New Roman"/>
          <w:sz w:val="24"/>
          <w:szCs w:val="24"/>
        </w:rPr>
        <w:t xml:space="preserve">Gjykata vlerëson të theksojë se prej datës 23 mars </w:t>
      </w:r>
      <w:r w:rsidR="002C145E" w:rsidRPr="00683243">
        <w:rPr>
          <w:rFonts w:ascii="Times New Roman" w:hAnsi="Times New Roman"/>
          <w:sz w:val="24"/>
          <w:szCs w:val="24"/>
        </w:rPr>
        <w:t xml:space="preserve">të vitit </w:t>
      </w:r>
      <w:r w:rsidR="00863D18" w:rsidRPr="00683243">
        <w:rPr>
          <w:rFonts w:ascii="Times New Roman" w:hAnsi="Times New Roman"/>
          <w:sz w:val="24"/>
          <w:szCs w:val="24"/>
        </w:rPr>
        <w:t xml:space="preserve">2018 </w:t>
      </w:r>
      <w:r w:rsidR="002C145E" w:rsidRPr="00683243">
        <w:rPr>
          <w:rFonts w:ascii="Times New Roman" w:hAnsi="Times New Roman"/>
          <w:sz w:val="24"/>
          <w:szCs w:val="24"/>
        </w:rPr>
        <w:t>ajo</w:t>
      </w:r>
      <w:r w:rsidR="00863D18" w:rsidRPr="00683243">
        <w:rPr>
          <w:rFonts w:ascii="Times New Roman" w:hAnsi="Times New Roman"/>
          <w:sz w:val="24"/>
          <w:szCs w:val="24"/>
        </w:rPr>
        <w:t xml:space="preserve"> nuk ka pasur kuorumin e nevojshëm ligjor për formimin dhe funksionimin e shqyrtimit </w:t>
      </w:r>
      <w:r w:rsidR="007F061E" w:rsidRPr="00683243">
        <w:rPr>
          <w:rFonts w:ascii="Times New Roman" w:hAnsi="Times New Roman"/>
          <w:sz w:val="24"/>
          <w:szCs w:val="24"/>
        </w:rPr>
        <w:t xml:space="preserve"> </w:t>
      </w:r>
      <w:r w:rsidR="004E5810" w:rsidRPr="00683243">
        <w:rPr>
          <w:rFonts w:ascii="Times New Roman" w:hAnsi="Times New Roman"/>
          <w:sz w:val="24"/>
          <w:szCs w:val="24"/>
        </w:rPr>
        <w:t>të çështje</w:t>
      </w:r>
      <w:r w:rsidR="002C145E" w:rsidRPr="00683243">
        <w:rPr>
          <w:rFonts w:ascii="Times New Roman" w:hAnsi="Times New Roman"/>
          <w:sz w:val="24"/>
          <w:szCs w:val="24"/>
        </w:rPr>
        <w:t>ve</w:t>
      </w:r>
      <w:r w:rsidR="00863D18" w:rsidRPr="00683243">
        <w:rPr>
          <w:rFonts w:ascii="Times New Roman" w:hAnsi="Times New Roman"/>
          <w:sz w:val="24"/>
          <w:szCs w:val="24"/>
        </w:rPr>
        <w:t xml:space="preserve"> në seancë plenare. Pas plotësimit të këtij kuorumi u bë e mundur marrja në shqyrtim e këtyre çështjeve në seancë plenare.</w:t>
      </w:r>
    </w:p>
    <w:p w:rsidR="00863D18" w:rsidRPr="00683243" w:rsidRDefault="00863D18" w:rsidP="00491EB3">
      <w:pPr>
        <w:spacing w:after="0" w:line="360" w:lineRule="auto"/>
        <w:jc w:val="both"/>
        <w:rPr>
          <w:rFonts w:ascii="Times New Roman" w:eastAsia="Times New Roman" w:hAnsi="Times New Roman"/>
          <w:b/>
          <w:bCs/>
          <w:sz w:val="24"/>
          <w:szCs w:val="24"/>
          <w:u w:val="single"/>
        </w:rPr>
      </w:pPr>
    </w:p>
    <w:p w:rsidR="00863D18" w:rsidRPr="00683243" w:rsidRDefault="00863D18" w:rsidP="00491EB3">
      <w:pPr>
        <w:numPr>
          <w:ilvl w:val="0"/>
          <w:numId w:val="14"/>
        </w:numPr>
        <w:tabs>
          <w:tab w:val="left" w:pos="720"/>
          <w:tab w:val="left" w:pos="1080"/>
        </w:tabs>
        <w:spacing w:after="0" w:line="360" w:lineRule="auto"/>
        <w:jc w:val="both"/>
        <w:rPr>
          <w:rFonts w:ascii="Times New Roman" w:hAnsi="Times New Roman"/>
          <w:bCs/>
          <w:i/>
          <w:sz w:val="24"/>
          <w:szCs w:val="24"/>
        </w:rPr>
      </w:pPr>
      <w:r w:rsidRPr="00683243">
        <w:rPr>
          <w:rFonts w:ascii="Times New Roman" w:hAnsi="Times New Roman"/>
          <w:bCs/>
          <w:i/>
          <w:sz w:val="24"/>
          <w:szCs w:val="24"/>
        </w:rPr>
        <w:t>Për legjitimimin e gjykatës referuese</w:t>
      </w:r>
    </w:p>
    <w:p w:rsidR="00813AE6" w:rsidRPr="00683243" w:rsidRDefault="00D47822" w:rsidP="00813AE6">
      <w:pPr>
        <w:tabs>
          <w:tab w:val="left" w:pos="720"/>
          <w:tab w:val="left" w:pos="1080"/>
        </w:tabs>
        <w:spacing w:after="0" w:line="360" w:lineRule="auto"/>
        <w:jc w:val="both"/>
        <w:rPr>
          <w:rFonts w:ascii="Times New Roman" w:hAnsi="Times New Roman"/>
          <w:sz w:val="24"/>
          <w:szCs w:val="24"/>
        </w:rPr>
      </w:pPr>
      <w:r w:rsidRPr="00683243">
        <w:rPr>
          <w:rFonts w:ascii="Times New Roman" w:eastAsia="Times New Roman" w:hAnsi="Times New Roman"/>
          <w:sz w:val="24"/>
          <w:szCs w:val="24"/>
        </w:rPr>
        <w:tab/>
        <w:t>12</w:t>
      </w:r>
      <w:r w:rsidR="00863D18" w:rsidRPr="00683243">
        <w:rPr>
          <w:rFonts w:ascii="Times New Roman" w:eastAsia="Times New Roman" w:hAnsi="Times New Roman"/>
          <w:sz w:val="24"/>
          <w:szCs w:val="24"/>
        </w:rPr>
        <w:t xml:space="preserve">. </w:t>
      </w:r>
      <w:r w:rsidR="00813AE6" w:rsidRPr="00683243">
        <w:rPr>
          <w:rFonts w:ascii="Times New Roman" w:hAnsi="Times New Roman"/>
          <w:sz w:val="24"/>
          <w:szCs w:val="24"/>
        </w:rPr>
        <w:t>Neni 145, pika 2 dhe neni 134, pika 1, shkronja “dh”</w:t>
      </w:r>
      <w:r w:rsidR="00D61CA1" w:rsidRPr="00683243">
        <w:rPr>
          <w:rFonts w:ascii="Times New Roman" w:hAnsi="Times New Roman"/>
          <w:sz w:val="24"/>
          <w:szCs w:val="24"/>
        </w:rPr>
        <w:t>, të Kushtetutës u</w:t>
      </w:r>
      <w:r w:rsidR="00813AE6" w:rsidRPr="00683243">
        <w:rPr>
          <w:rFonts w:ascii="Times New Roman" w:hAnsi="Times New Roman"/>
          <w:sz w:val="24"/>
          <w:szCs w:val="24"/>
        </w:rPr>
        <w:t xml:space="preserve"> njohin të drejtën gjyqtarëve që </w:t>
      </w:r>
      <w:r w:rsidR="004E5810" w:rsidRPr="00683243">
        <w:rPr>
          <w:rFonts w:ascii="Times New Roman" w:hAnsi="Times New Roman"/>
          <w:sz w:val="24"/>
          <w:szCs w:val="24"/>
        </w:rPr>
        <w:t xml:space="preserve">gjatë </w:t>
      </w:r>
      <w:r w:rsidR="00813AE6" w:rsidRPr="00683243">
        <w:rPr>
          <w:rFonts w:ascii="Times New Roman" w:hAnsi="Times New Roman"/>
          <w:sz w:val="24"/>
          <w:szCs w:val="24"/>
        </w:rPr>
        <w:t>gjykimit</w:t>
      </w:r>
      <w:r w:rsidR="004D3D4F" w:rsidRPr="00683243">
        <w:rPr>
          <w:rFonts w:ascii="Times New Roman" w:hAnsi="Times New Roman"/>
          <w:sz w:val="24"/>
          <w:szCs w:val="24"/>
        </w:rPr>
        <w:t>, kur ata çmojnë se ligjet bien</w:t>
      </w:r>
      <w:r w:rsidR="00813AE6" w:rsidRPr="00683243">
        <w:rPr>
          <w:rFonts w:ascii="Times New Roman" w:hAnsi="Times New Roman"/>
          <w:sz w:val="24"/>
          <w:szCs w:val="24"/>
        </w:rPr>
        <w:t xml:space="preserve"> në kundërshtim me Kushtetutën, të mos i zbatojnë ato, duke vendosur pezullimin e çështjes dhe dërgimin e saj Gjykatës Kushtetuese. </w:t>
      </w:r>
    </w:p>
    <w:p w:rsidR="00813AE6" w:rsidRPr="00683243" w:rsidRDefault="00F3324E" w:rsidP="00813AE6">
      <w:pPr>
        <w:tabs>
          <w:tab w:val="left" w:pos="720"/>
          <w:tab w:val="left" w:pos="1080"/>
        </w:tabs>
        <w:spacing w:after="0" w:line="360" w:lineRule="auto"/>
        <w:ind w:firstLine="720"/>
        <w:jc w:val="both"/>
        <w:rPr>
          <w:rFonts w:ascii="Times New Roman" w:hAnsi="Times New Roman"/>
          <w:sz w:val="24"/>
          <w:szCs w:val="24"/>
        </w:rPr>
      </w:pPr>
      <w:r w:rsidRPr="00683243">
        <w:rPr>
          <w:rFonts w:ascii="Times New Roman" w:hAnsi="Times New Roman"/>
          <w:sz w:val="24"/>
          <w:szCs w:val="24"/>
        </w:rPr>
        <w:t>13</w:t>
      </w:r>
      <w:r w:rsidR="00813AE6" w:rsidRPr="00683243">
        <w:rPr>
          <w:rFonts w:ascii="Times New Roman" w:hAnsi="Times New Roman"/>
          <w:sz w:val="24"/>
          <w:szCs w:val="24"/>
        </w:rPr>
        <w:t>. Gjykata, bazuar në nenin 145</w:t>
      </w:r>
      <w:r w:rsidR="002905FE" w:rsidRPr="00683243">
        <w:rPr>
          <w:rFonts w:ascii="Times New Roman" w:hAnsi="Times New Roman"/>
          <w:sz w:val="24"/>
          <w:szCs w:val="24"/>
        </w:rPr>
        <w:t>,</w:t>
      </w:r>
      <w:r w:rsidR="00813AE6" w:rsidRPr="00683243">
        <w:rPr>
          <w:rFonts w:ascii="Times New Roman" w:hAnsi="Times New Roman"/>
          <w:sz w:val="24"/>
          <w:szCs w:val="24"/>
        </w:rPr>
        <w:t xml:space="preserve"> pika 2</w:t>
      </w:r>
      <w:r w:rsidR="00C61DCA" w:rsidRPr="00683243">
        <w:rPr>
          <w:rFonts w:ascii="Times New Roman" w:hAnsi="Times New Roman"/>
          <w:sz w:val="24"/>
          <w:szCs w:val="24"/>
        </w:rPr>
        <w:t>,</w:t>
      </w:r>
      <w:r w:rsidR="00813AE6" w:rsidRPr="00683243">
        <w:rPr>
          <w:rFonts w:ascii="Times New Roman" w:hAnsi="Times New Roman"/>
          <w:sz w:val="24"/>
          <w:szCs w:val="24"/>
        </w:rPr>
        <w:t xml:space="preserve"> të Kushtetutës, i konkretizuar në ne</w:t>
      </w:r>
      <w:r w:rsidR="00C61DCA" w:rsidRPr="00683243">
        <w:rPr>
          <w:rFonts w:ascii="Times New Roman" w:hAnsi="Times New Roman"/>
          <w:sz w:val="24"/>
          <w:szCs w:val="24"/>
        </w:rPr>
        <w:t>nin 68 të ligjit nr. 8577/2000</w:t>
      </w:r>
      <w:r w:rsidR="00813AE6" w:rsidRPr="00683243">
        <w:rPr>
          <w:rFonts w:ascii="Times New Roman" w:hAnsi="Times New Roman"/>
          <w:sz w:val="24"/>
          <w:szCs w:val="24"/>
        </w:rPr>
        <w:t xml:space="preserve">, ka vlerësuar se që të legjitimohet gjykata referuese për inicimin e kontrollit incidental të normës ligjore për papajtueshmëri me Kushtetutën, duhet që gjatë procesit gjyqësor: (i) </w:t>
      </w:r>
      <w:r w:rsidR="00813AE6" w:rsidRPr="00683243">
        <w:rPr>
          <w:rFonts w:ascii="Times New Roman" w:hAnsi="Times New Roman"/>
          <w:bCs/>
          <w:sz w:val="24"/>
          <w:szCs w:val="24"/>
        </w:rPr>
        <w:t>të ketë përcaktuar/identifikuar ligjin që do të zbatohet për zgjidhjen e çështjes konkrete;</w:t>
      </w:r>
      <w:r w:rsidR="00813AE6" w:rsidRPr="00683243">
        <w:rPr>
          <w:rFonts w:ascii="Times New Roman" w:hAnsi="Times New Roman"/>
          <w:sz w:val="24"/>
          <w:szCs w:val="24"/>
        </w:rPr>
        <w:t xml:space="preserve"> (ii) </w:t>
      </w:r>
      <w:r w:rsidR="00813AE6" w:rsidRPr="00683243">
        <w:rPr>
          <w:rFonts w:ascii="Times New Roman" w:hAnsi="Times New Roman"/>
          <w:bCs/>
          <w:sz w:val="24"/>
          <w:szCs w:val="24"/>
        </w:rPr>
        <w:t xml:space="preserve">të parashtrojë arsye serioze për antikushtetutshmërinë e këtij ligji, duke referuar në normat ose parimet konkrete të Kushtetutës; (iii) </w:t>
      </w:r>
      <w:r w:rsidR="00813AE6" w:rsidRPr="00683243">
        <w:rPr>
          <w:rFonts w:ascii="Times New Roman" w:hAnsi="Times New Roman"/>
          <w:sz w:val="24"/>
          <w:szCs w:val="24"/>
        </w:rPr>
        <w:t xml:space="preserve">të ketë krijuar bindjen se gjykimi nga ajo nuk mund të përfundojë në mënyrë të pavarur nga gjykimi në Gjykatën Kushtetuese; (iv) të ketë hetuar nëse ka dispozita të tjera për të zgjidhur çështjen në gjykim dhe, nëse arrin në konkluzionin se ky është ligji i vetëm të cilit duhet t’i referohet për zgjidhjen e çështjes, të bëjë të  gjitha përpjekjet për ta interpretuar atë në përputhje me Kushtetutën </w:t>
      </w:r>
      <w:r w:rsidR="00813AE6" w:rsidRPr="00683243">
        <w:rPr>
          <w:rFonts w:ascii="Times New Roman" w:hAnsi="Times New Roman"/>
          <w:i/>
          <w:sz w:val="24"/>
          <w:szCs w:val="24"/>
        </w:rPr>
        <w:t>(shih vendimin nr.26, datë 22.05.2015 të Gjykatës Kushtetuese</w:t>
      </w:r>
      <w:r w:rsidR="00813AE6" w:rsidRPr="00683243">
        <w:rPr>
          <w:rFonts w:ascii="Times New Roman" w:hAnsi="Times New Roman"/>
          <w:sz w:val="24"/>
          <w:szCs w:val="24"/>
        </w:rPr>
        <w:t>).</w:t>
      </w:r>
    </w:p>
    <w:p w:rsidR="00863D18" w:rsidRPr="00683243" w:rsidRDefault="00F3324E" w:rsidP="00491EB3">
      <w:pPr>
        <w:tabs>
          <w:tab w:val="left" w:pos="720"/>
          <w:tab w:val="left" w:pos="1080"/>
        </w:tabs>
        <w:spacing w:after="0" w:line="360" w:lineRule="auto"/>
        <w:jc w:val="both"/>
        <w:rPr>
          <w:rFonts w:ascii="Times New Roman" w:eastAsia="Times New Roman" w:hAnsi="Times New Roman"/>
          <w:bCs/>
          <w:sz w:val="24"/>
          <w:szCs w:val="24"/>
        </w:rPr>
      </w:pPr>
      <w:r w:rsidRPr="00683243">
        <w:rPr>
          <w:rFonts w:ascii="Times New Roman" w:eastAsia="Times New Roman" w:hAnsi="Times New Roman"/>
          <w:sz w:val="24"/>
          <w:szCs w:val="24"/>
        </w:rPr>
        <w:tab/>
        <w:t>14</w:t>
      </w:r>
      <w:r w:rsidR="00813AE6" w:rsidRPr="00683243">
        <w:rPr>
          <w:rFonts w:ascii="Times New Roman" w:eastAsia="Times New Roman" w:hAnsi="Times New Roman"/>
          <w:sz w:val="24"/>
          <w:szCs w:val="24"/>
        </w:rPr>
        <w:t xml:space="preserve">. </w:t>
      </w:r>
      <w:r w:rsidR="00863D18" w:rsidRPr="00683243">
        <w:rPr>
          <w:rFonts w:ascii="Times New Roman" w:eastAsia="Times New Roman" w:hAnsi="Times New Roman"/>
          <w:sz w:val="24"/>
          <w:szCs w:val="24"/>
        </w:rPr>
        <w:t xml:space="preserve">Subjekti i interesuar, Kuvendi, ka pretenduar se gjykata referuese nuk legjitimohet për t`iu drejtuar Gjykatës Kushtetuese, pasi në disa raste të paraqitura përpara kësaj Gjykate, </w:t>
      </w:r>
      <w:r w:rsidR="00863D18" w:rsidRPr="00683243">
        <w:rPr>
          <w:rFonts w:ascii="Times New Roman" w:eastAsia="Times New Roman" w:hAnsi="Times New Roman"/>
          <w:bCs/>
          <w:sz w:val="24"/>
          <w:szCs w:val="24"/>
        </w:rPr>
        <w:t xml:space="preserve">vendimet e formës së prerë që kërkohen të rishikohen janë marrë përpara se të hynin në fuqi dispozitat e ligjit nr. 35/2017, ndaj ajo duhej të përdorte mjetet ligjore </w:t>
      </w:r>
      <w:r w:rsidR="008C72FB" w:rsidRPr="00683243">
        <w:rPr>
          <w:rFonts w:ascii="Times New Roman" w:eastAsia="Times New Roman" w:hAnsi="Times New Roman"/>
          <w:bCs/>
          <w:sz w:val="24"/>
          <w:szCs w:val="24"/>
        </w:rPr>
        <w:t>që kanë qenë në fuqi në kohën kur</w:t>
      </w:r>
      <w:r w:rsidR="00863D18" w:rsidRPr="00683243">
        <w:rPr>
          <w:rFonts w:ascii="Times New Roman" w:eastAsia="Times New Roman" w:hAnsi="Times New Roman"/>
          <w:bCs/>
          <w:sz w:val="24"/>
          <w:szCs w:val="24"/>
        </w:rPr>
        <w:t xml:space="preserve"> </w:t>
      </w:r>
      <w:r w:rsidR="00C61DCA" w:rsidRPr="00683243">
        <w:rPr>
          <w:rFonts w:ascii="Times New Roman" w:eastAsia="Times New Roman" w:hAnsi="Times New Roman"/>
          <w:bCs/>
          <w:sz w:val="24"/>
          <w:szCs w:val="24"/>
        </w:rPr>
        <w:t>është marrë</w:t>
      </w:r>
      <w:r w:rsidR="00863D18" w:rsidRPr="00683243">
        <w:rPr>
          <w:rFonts w:ascii="Times New Roman" w:eastAsia="Times New Roman" w:hAnsi="Times New Roman"/>
          <w:bCs/>
          <w:sz w:val="24"/>
          <w:szCs w:val="24"/>
        </w:rPr>
        <w:t xml:space="preserve"> vendimi i formës së prerë, të cilat janë favorizuese për të. Gjykata referuese, përpara se t`i drejtohej Gjykatës Kusht</w:t>
      </w:r>
      <w:r w:rsidR="00C61DCA" w:rsidRPr="00683243">
        <w:rPr>
          <w:rFonts w:ascii="Times New Roman" w:eastAsia="Times New Roman" w:hAnsi="Times New Roman"/>
          <w:bCs/>
          <w:sz w:val="24"/>
          <w:szCs w:val="24"/>
        </w:rPr>
        <w:t>etuese, duhej të hetonte nëse kishte</w:t>
      </w:r>
      <w:r w:rsidR="00863D18" w:rsidRPr="00683243">
        <w:rPr>
          <w:rFonts w:ascii="Times New Roman" w:eastAsia="Times New Roman" w:hAnsi="Times New Roman"/>
          <w:bCs/>
          <w:sz w:val="24"/>
          <w:szCs w:val="24"/>
        </w:rPr>
        <w:t xml:space="preserve"> dispozita të tjera për të zgjidhur çështjen në shqyrtim, që në rastin konkret janë dispozitat procedurale para hyrjes në fuqi të ligjit nr. 35/2017.  </w:t>
      </w:r>
    </w:p>
    <w:p w:rsidR="00863D18" w:rsidRPr="00683243" w:rsidRDefault="00820C79" w:rsidP="001F51F6">
      <w:pPr>
        <w:spacing w:after="0" w:line="360" w:lineRule="auto"/>
        <w:ind w:firstLine="720"/>
        <w:jc w:val="both"/>
        <w:rPr>
          <w:rFonts w:ascii="Times New Roman" w:hAnsi="Times New Roman"/>
          <w:sz w:val="24"/>
          <w:szCs w:val="24"/>
        </w:rPr>
      </w:pPr>
      <w:r w:rsidRPr="00683243">
        <w:rPr>
          <w:rFonts w:ascii="Times New Roman" w:eastAsia="Times New Roman" w:hAnsi="Times New Roman"/>
          <w:bCs/>
          <w:sz w:val="24"/>
          <w:szCs w:val="24"/>
        </w:rPr>
        <w:t>1</w:t>
      </w:r>
      <w:r w:rsidR="00F3324E" w:rsidRPr="00683243">
        <w:rPr>
          <w:rFonts w:ascii="Times New Roman" w:eastAsia="Times New Roman" w:hAnsi="Times New Roman"/>
          <w:bCs/>
          <w:sz w:val="24"/>
          <w:szCs w:val="24"/>
        </w:rPr>
        <w:t>5</w:t>
      </w:r>
      <w:r w:rsidRPr="00683243">
        <w:rPr>
          <w:rFonts w:ascii="Times New Roman" w:eastAsia="Times New Roman" w:hAnsi="Times New Roman"/>
          <w:bCs/>
          <w:sz w:val="24"/>
          <w:szCs w:val="24"/>
        </w:rPr>
        <w:t>.</w:t>
      </w:r>
      <w:r w:rsidRPr="00683243">
        <w:rPr>
          <w:rFonts w:ascii="Times New Roman" w:hAnsi="Times New Roman"/>
          <w:sz w:val="24"/>
          <w:szCs w:val="24"/>
        </w:rPr>
        <w:t xml:space="preserve"> Subjekti i interesuar</w:t>
      </w:r>
      <w:r w:rsidR="00A00F89" w:rsidRPr="00683243">
        <w:rPr>
          <w:rFonts w:ascii="Times New Roman" w:hAnsi="Times New Roman"/>
          <w:sz w:val="24"/>
          <w:szCs w:val="24"/>
        </w:rPr>
        <w:t>,</w:t>
      </w:r>
      <w:r w:rsidRPr="00683243">
        <w:rPr>
          <w:rFonts w:ascii="Times New Roman" w:hAnsi="Times New Roman"/>
          <w:sz w:val="24"/>
          <w:szCs w:val="24"/>
        </w:rPr>
        <w:t xml:space="preserve"> Këshilli i Ministrave, ka prapësuar duke argumentuar se </w:t>
      </w:r>
      <w:r w:rsidR="00696AE4" w:rsidRPr="00683243">
        <w:rPr>
          <w:rFonts w:ascii="Times New Roman" w:hAnsi="Times New Roman"/>
          <w:sz w:val="24"/>
          <w:szCs w:val="24"/>
        </w:rPr>
        <w:t xml:space="preserve">gjykata referuese </w:t>
      </w:r>
      <w:r w:rsidRPr="00683243">
        <w:rPr>
          <w:rFonts w:ascii="Times New Roman" w:hAnsi="Times New Roman"/>
          <w:sz w:val="24"/>
          <w:szCs w:val="24"/>
        </w:rPr>
        <w:t>nuk ka bërë të gjitha përpjekjet për të interpretuar normën, si dhe nuk ka parashtruar argumente serioze për jokushtetu</w:t>
      </w:r>
      <w:r w:rsidR="008A216B" w:rsidRPr="00683243">
        <w:rPr>
          <w:rFonts w:ascii="Times New Roman" w:hAnsi="Times New Roman"/>
          <w:sz w:val="24"/>
          <w:szCs w:val="24"/>
        </w:rPr>
        <w:t>t</w:t>
      </w:r>
      <w:r w:rsidRPr="00683243">
        <w:rPr>
          <w:rFonts w:ascii="Times New Roman" w:hAnsi="Times New Roman"/>
          <w:sz w:val="24"/>
          <w:szCs w:val="24"/>
        </w:rPr>
        <w:t xml:space="preserve">shmërinë e saj. </w:t>
      </w:r>
    </w:p>
    <w:p w:rsidR="00863D18" w:rsidRPr="00683243" w:rsidRDefault="00F3324E" w:rsidP="00491EB3">
      <w:pPr>
        <w:spacing w:after="0" w:line="360" w:lineRule="auto"/>
        <w:ind w:firstLine="720"/>
        <w:jc w:val="both"/>
        <w:rPr>
          <w:rFonts w:ascii="Times New Roman" w:eastAsia="Times New Roman" w:hAnsi="Times New Roman"/>
          <w:sz w:val="24"/>
          <w:szCs w:val="24"/>
        </w:rPr>
      </w:pPr>
      <w:r w:rsidRPr="00683243">
        <w:rPr>
          <w:rFonts w:ascii="Times New Roman" w:eastAsia="Times New Roman" w:hAnsi="Times New Roman"/>
          <w:sz w:val="24"/>
          <w:szCs w:val="24"/>
        </w:rPr>
        <w:t>16</w:t>
      </w:r>
      <w:r w:rsidR="00863D18" w:rsidRPr="00683243">
        <w:rPr>
          <w:rFonts w:ascii="Times New Roman" w:eastAsia="Times New Roman" w:hAnsi="Times New Roman"/>
          <w:sz w:val="24"/>
          <w:szCs w:val="24"/>
        </w:rPr>
        <w:t>. Bazuar në materialet e dërguara kësaj Gjykate nga gjykata referuese, së bashku me vendimin për pezullimin e gjykimit të çështjeve, rezulton se ajo është vënë në lëvizje për shqyrtimin e kërkesave për rishikimin e vendimeve penale të formës së prerë</w:t>
      </w:r>
      <w:r w:rsidR="000463E2" w:rsidRPr="00683243">
        <w:rPr>
          <w:rFonts w:ascii="Times New Roman" w:eastAsia="Times New Roman" w:hAnsi="Times New Roman"/>
          <w:sz w:val="24"/>
          <w:szCs w:val="24"/>
        </w:rPr>
        <w:t>,</w:t>
      </w:r>
      <w:r w:rsidR="00863D18" w:rsidRPr="00683243">
        <w:rPr>
          <w:rFonts w:ascii="Times New Roman" w:eastAsia="Times New Roman" w:hAnsi="Times New Roman"/>
          <w:sz w:val="24"/>
          <w:szCs w:val="24"/>
        </w:rPr>
        <w:t xml:space="preserve"> </w:t>
      </w:r>
      <w:r w:rsidR="002E4A69" w:rsidRPr="00683243">
        <w:rPr>
          <w:rFonts w:ascii="Times New Roman" w:eastAsia="Times New Roman" w:hAnsi="Times New Roman"/>
          <w:sz w:val="24"/>
          <w:szCs w:val="24"/>
        </w:rPr>
        <w:t>dh</w:t>
      </w:r>
      <w:r w:rsidR="00E2586E" w:rsidRPr="00683243">
        <w:rPr>
          <w:rFonts w:ascii="Times New Roman" w:eastAsia="Times New Roman" w:hAnsi="Times New Roman"/>
          <w:sz w:val="24"/>
          <w:szCs w:val="24"/>
        </w:rPr>
        <w:t>ë</w:t>
      </w:r>
      <w:r w:rsidR="002E4A69" w:rsidRPr="00683243">
        <w:rPr>
          <w:rFonts w:ascii="Times New Roman" w:eastAsia="Times New Roman" w:hAnsi="Times New Roman"/>
          <w:sz w:val="24"/>
          <w:szCs w:val="24"/>
        </w:rPr>
        <w:t>n</w:t>
      </w:r>
      <w:r w:rsidR="00E2586E" w:rsidRPr="00683243">
        <w:rPr>
          <w:rFonts w:ascii="Times New Roman" w:eastAsia="Times New Roman" w:hAnsi="Times New Roman"/>
          <w:sz w:val="24"/>
          <w:szCs w:val="24"/>
        </w:rPr>
        <w:t>ë</w:t>
      </w:r>
      <w:r w:rsidR="002E4A69" w:rsidRPr="00683243">
        <w:rPr>
          <w:rFonts w:ascii="Times New Roman" w:eastAsia="Times New Roman" w:hAnsi="Times New Roman"/>
          <w:sz w:val="24"/>
          <w:szCs w:val="24"/>
        </w:rPr>
        <w:t xml:space="preserve"> nga Gjykata e Rrethit Gjyq</w:t>
      </w:r>
      <w:r w:rsidR="00E2586E" w:rsidRPr="00683243">
        <w:rPr>
          <w:rFonts w:ascii="Times New Roman" w:eastAsia="Times New Roman" w:hAnsi="Times New Roman"/>
          <w:sz w:val="24"/>
          <w:szCs w:val="24"/>
        </w:rPr>
        <w:t>ë</w:t>
      </w:r>
      <w:r w:rsidR="002E4A69" w:rsidRPr="00683243">
        <w:rPr>
          <w:rFonts w:ascii="Times New Roman" w:eastAsia="Times New Roman" w:hAnsi="Times New Roman"/>
          <w:sz w:val="24"/>
          <w:szCs w:val="24"/>
        </w:rPr>
        <w:t>sor Tiran</w:t>
      </w:r>
      <w:r w:rsidR="00E2586E" w:rsidRPr="00683243">
        <w:rPr>
          <w:rFonts w:ascii="Times New Roman" w:eastAsia="Times New Roman" w:hAnsi="Times New Roman"/>
          <w:sz w:val="24"/>
          <w:szCs w:val="24"/>
        </w:rPr>
        <w:t>ë</w:t>
      </w:r>
      <w:r w:rsidR="002E4A69" w:rsidRPr="00683243">
        <w:rPr>
          <w:rFonts w:ascii="Times New Roman" w:eastAsia="Times New Roman" w:hAnsi="Times New Roman"/>
          <w:sz w:val="24"/>
          <w:szCs w:val="24"/>
        </w:rPr>
        <w:t xml:space="preserve"> </w:t>
      </w:r>
      <w:r w:rsidR="00863D18" w:rsidRPr="00683243">
        <w:rPr>
          <w:rFonts w:ascii="Times New Roman" w:eastAsia="Times New Roman" w:hAnsi="Times New Roman"/>
          <w:sz w:val="24"/>
          <w:szCs w:val="24"/>
        </w:rPr>
        <w:t>(</w:t>
      </w:r>
      <w:r w:rsidR="00863D18" w:rsidRPr="00683243">
        <w:rPr>
          <w:rFonts w:ascii="Times New Roman" w:eastAsia="Times New Roman" w:hAnsi="Times New Roman"/>
          <w:i/>
          <w:sz w:val="24"/>
          <w:szCs w:val="24"/>
        </w:rPr>
        <w:t>shih paragrafët 1-5 të këtij vendimi</w:t>
      </w:r>
      <w:r w:rsidR="00863D18" w:rsidRPr="00683243">
        <w:rPr>
          <w:rFonts w:ascii="Times New Roman" w:eastAsia="Times New Roman" w:hAnsi="Times New Roman"/>
          <w:sz w:val="24"/>
          <w:szCs w:val="24"/>
        </w:rPr>
        <w:t>)</w:t>
      </w:r>
      <w:r w:rsidR="000463E2" w:rsidRPr="00683243">
        <w:rPr>
          <w:rFonts w:ascii="Times New Roman" w:eastAsia="Times New Roman" w:hAnsi="Times New Roman"/>
          <w:sz w:val="24"/>
          <w:szCs w:val="24"/>
        </w:rPr>
        <w:t>, ku kërkuesit kanë qenë të gjithë të gjykuar në mungesë dhe kërkojnë rishikim të vendimeve bazuar në shkronjën “e” të nenit 450</w:t>
      </w:r>
      <w:r w:rsidR="00E6420F" w:rsidRPr="00683243">
        <w:rPr>
          <w:rFonts w:ascii="Times New Roman" w:eastAsia="Times New Roman" w:hAnsi="Times New Roman"/>
          <w:sz w:val="24"/>
          <w:szCs w:val="24"/>
        </w:rPr>
        <w:t>/1</w:t>
      </w:r>
      <w:r w:rsidR="00F413A2" w:rsidRPr="00683243">
        <w:rPr>
          <w:rFonts w:ascii="Times New Roman" w:eastAsia="Times New Roman" w:hAnsi="Times New Roman"/>
          <w:sz w:val="24"/>
          <w:szCs w:val="24"/>
        </w:rPr>
        <w:t>,</w:t>
      </w:r>
      <w:r w:rsidR="000463E2" w:rsidRPr="00683243">
        <w:rPr>
          <w:rFonts w:ascii="Times New Roman" w:eastAsia="Times New Roman" w:hAnsi="Times New Roman"/>
          <w:sz w:val="24"/>
          <w:szCs w:val="24"/>
        </w:rPr>
        <w:t xml:space="preserve"> </w:t>
      </w:r>
      <w:r w:rsidR="00F413A2" w:rsidRPr="00683243">
        <w:rPr>
          <w:rFonts w:ascii="Times New Roman" w:eastAsia="Times New Roman" w:hAnsi="Times New Roman"/>
          <w:sz w:val="24"/>
          <w:szCs w:val="24"/>
        </w:rPr>
        <w:t xml:space="preserve">si dhe </w:t>
      </w:r>
      <w:r w:rsidR="0004632E" w:rsidRPr="00683243">
        <w:rPr>
          <w:rFonts w:ascii="Times New Roman" w:eastAsia="Times New Roman" w:hAnsi="Times New Roman"/>
          <w:sz w:val="24"/>
          <w:szCs w:val="24"/>
        </w:rPr>
        <w:t>në një rast në shkronjën</w:t>
      </w:r>
      <w:r w:rsidR="00F413A2" w:rsidRPr="00683243">
        <w:rPr>
          <w:rFonts w:ascii="Times New Roman" w:eastAsia="Times New Roman" w:hAnsi="Times New Roman"/>
          <w:sz w:val="24"/>
          <w:szCs w:val="24"/>
        </w:rPr>
        <w:t xml:space="preserve"> “c” të po këtij neni të KPP-së</w:t>
      </w:r>
      <w:r w:rsidR="0004632E" w:rsidRPr="00683243">
        <w:rPr>
          <w:rFonts w:ascii="Times New Roman" w:eastAsia="Times New Roman" w:hAnsi="Times New Roman"/>
          <w:sz w:val="24"/>
          <w:szCs w:val="24"/>
        </w:rPr>
        <w:t xml:space="preserve"> (</w:t>
      </w:r>
      <w:r w:rsidR="0004632E" w:rsidRPr="00683243">
        <w:rPr>
          <w:rFonts w:ascii="Times New Roman" w:eastAsia="Times New Roman" w:hAnsi="Times New Roman"/>
          <w:i/>
          <w:sz w:val="24"/>
          <w:szCs w:val="24"/>
        </w:rPr>
        <w:t>prg.1 i vendimit</w:t>
      </w:r>
      <w:r w:rsidR="0004632E" w:rsidRPr="00683243">
        <w:rPr>
          <w:rFonts w:ascii="Times New Roman" w:eastAsia="Times New Roman" w:hAnsi="Times New Roman"/>
          <w:sz w:val="24"/>
          <w:szCs w:val="24"/>
        </w:rPr>
        <w:t>)</w:t>
      </w:r>
      <w:r w:rsidR="00F413A2" w:rsidRPr="00683243">
        <w:rPr>
          <w:rFonts w:ascii="Times New Roman" w:eastAsia="Times New Roman" w:hAnsi="Times New Roman"/>
          <w:sz w:val="24"/>
          <w:szCs w:val="24"/>
        </w:rPr>
        <w:t>.</w:t>
      </w:r>
    </w:p>
    <w:p w:rsidR="00863D18" w:rsidRPr="00683243" w:rsidRDefault="00F3324E" w:rsidP="00491EB3">
      <w:pPr>
        <w:spacing w:after="0" w:line="360" w:lineRule="auto"/>
        <w:ind w:firstLine="720"/>
        <w:jc w:val="both"/>
        <w:rPr>
          <w:rFonts w:ascii="Times New Roman" w:hAnsi="Times New Roman"/>
          <w:sz w:val="24"/>
          <w:szCs w:val="24"/>
        </w:rPr>
      </w:pPr>
      <w:r w:rsidRPr="00683243">
        <w:rPr>
          <w:rFonts w:ascii="Times New Roman" w:hAnsi="Times New Roman"/>
          <w:sz w:val="24"/>
          <w:szCs w:val="24"/>
          <w:lang w:eastAsia="fr-FR"/>
        </w:rPr>
        <w:t>17</w:t>
      </w:r>
      <w:r w:rsidR="00863D18" w:rsidRPr="00683243">
        <w:rPr>
          <w:rFonts w:ascii="Times New Roman" w:hAnsi="Times New Roman"/>
          <w:sz w:val="24"/>
          <w:szCs w:val="24"/>
          <w:lang w:eastAsia="fr-FR"/>
        </w:rPr>
        <w:t xml:space="preserve">. </w:t>
      </w:r>
      <w:r w:rsidR="00FB7CF7" w:rsidRPr="00683243">
        <w:rPr>
          <w:rFonts w:ascii="Times New Roman" w:hAnsi="Times New Roman"/>
          <w:sz w:val="24"/>
          <w:szCs w:val="24"/>
          <w:lang w:eastAsia="fr-FR"/>
        </w:rPr>
        <w:t>N</w:t>
      </w:r>
      <w:r w:rsidR="00863D18" w:rsidRPr="00683243">
        <w:rPr>
          <w:rFonts w:ascii="Times New Roman" w:hAnsi="Times New Roman"/>
          <w:sz w:val="24"/>
          <w:szCs w:val="24"/>
          <w:lang w:eastAsia="fr-FR"/>
        </w:rPr>
        <w:t xml:space="preserve">ë nenin 453, pika 1 parashikohet se gjykata kompetente për shqyrtimin e kërkesës është gjykata e shkallës së parë që ka dhënë vendimin dhe se </w:t>
      </w:r>
      <w:r w:rsidR="00FB7CF7" w:rsidRPr="00683243">
        <w:rPr>
          <w:rFonts w:ascii="Times New Roman" w:hAnsi="Times New Roman"/>
          <w:sz w:val="24"/>
          <w:szCs w:val="24"/>
          <w:lang w:eastAsia="fr-FR"/>
        </w:rPr>
        <w:t>kërkesa</w:t>
      </w:r>
      <w:r w:rsidR="00863D18" w:rsidRPr="00683243">
        <w:rPr>
          <w:rFonts w:ascii="Times New Roman" w:hAnsi="Times New Roman"/>
          <w:sz w:val="24"/>
          <w:szCs w:val="24"/>
          <w:lang w:eastAsia="fr-FR"/>
        </w:rPr>
        <w:t xml:space="preserve"> shqyrtohet në dhomën e këshillimit pa praninë e palëve. Sipas pikës 2 të këtij neni</w:t>
      </w:r>
      <w:r w:rsidR="00FE5285" w:rsidRPr="00683243">
        <w:rPr>
          <w:rFonts w:ascii="Times New Roman" w:hAnsi="Times New Roman"/>
          <w:sz w:val="24"/>
          <w:szCs w:val="24"/>
          <w:lang w:eastAsia="fr-FR"/>
        </w:rPr>
        <w:t>,</w:t>
      </w:r>
      <w:r w:rsidR="00863D18" w:rsidRPr="00683243">
        <w:rPr>
          <w:rFonts w:ascii="Times New Roman" w:hAnsi="Times New Roman"/>
          <w:sz w:val="24"/>
          <w:szCs w:val="24"/>
          <w:lang w:eastAsia="fr-FR"/>
        </w:rPr>
        <w:t xml:space="preserve"> kur kërkesa është bërë jashtë rasteve të përcaktuara në nenin 450 ose rezulton haptazi e pambësht</w:t>
      </w:r>
      <w:r w:rsidR="00A566AC" w:rsidRPr="00683243">
        <w:rPr>
          <w:rFonts w:ascii="Times New Roman" w:hAnsi="Times New Roman"/>
          <w:sz w:val="24"/>
          <w:szCs w:val="24"/>
          <w:lang w:eastAsia="fr-FR"/>
        </w:rPr>
        <w:t>etur, vendoset mospranimi i sa</w:t>
      </w:r>
      <w:r w:rsidR="00122917" w:rsidRPr="00683243">
        <w:rPr>
          <w:rFonts w:ascii="Times New Roman" w:hAnsi="Times New Roman"/>
          <w:sz w:val="24"/>
          <w:szCs w:val="24"/>
          <w:lang w:eastAsia="fr-FR"/>
        </w:rPr>
        <w:t>j</w:t>
      </w:r>
      <w:r w:rsidR="00A566AC" w:rsidRPr="00683243">
        <w:rPr>
          <w:rFonts w:ascii="Times New Roman" w:hAnsi="Times New Roman"/>
          <w:sz w:val="24"/>
          <w:szCs w:val="24"/>
          <w:lang w:eastAsia="fr-FR"/>
        </w:rPr>
        <w:t>. Ndërsa</w:t>
      </w:r>
      <w:r w:rsidR="00122917" w:rsidRPr="00683243">
        <w:rPr>
          <w:rFonts w:ascii="Times New Roman" w:hAnsi="Times New Roman"/>
          <w:sz w:val="24"/>
          <w:szCs w:val="24"/>
          <w:lang w:eastAsia="fr-FR"/>
        </w:rPr>
        <w:t>,</w:t>
      </w:r>
      <w:r w:rsidR="00A566AC" w:rsidRPr="00683243">
        <w:rPr>
          <w:rFonts w:ascii="Times New Roman" w:hAnsi="Times New Roman"/>
          <w:sz w:val="24"/>
          <w:szCs w:val="24"/>
          <w:lang w:eastAsia="fr-FR"/>
        </w:rPr>
        <w:t xml:space="preserve"> sipas pikës 3 të po kë</w:t>
      </w:r>
      <w:r w:rsidR="00122917" w:rsidRPr="00683243">
        <w:rPr>
          <w:rFonts w:ascii="Times New Roman" w:hAnsi="Times New Roman"/>
          <w:sz w:val="24"/>
          <w:szCs w:val="24"/>
          <w:lang w:eastAsia="fr-FR"/>
        </w:rPr>
        <w:t>t</w:t>
      </w:r>
      <w:r w:rsidR="00A566AC" w:rsidRPr="00683243">
        <w:rPr>
          <w:rFonts w:ascii="Times New Roman" w:hAnsi="Times New Roman"/>
          <w:sz w:val="24"/>
          <w:szCs w:val="24"/>
          <w:lang w:eastAsia="fr-FR"/>
        </w:rPr>
        <w:t xml:space="preserve">ij neni, kur </w:t>
      </w:r>
      <w:r w:rsidR="00863D18" w:rsidRPr="00683243">
        <w:rPr>
          <w:rFonts w:ascii="Times New Roman" w:hAnsi="Times New Roman"/>
          <w:sz w:val="24"/>
          <w:szCs w:val="24"/>
          <w:lang w:eastAsia="fr-FR"/>
        </w:rPr>
        <w:t>kërkesa pranohet</w:t>
      </w:r>
      <w:r w:rsidR="00656A50" w:rsidRPr="00683243">
        <w:rPr>
          <w:rFonts w:ascii="Times New Roman" w:hAnsi="Times New Roman"/>
          <w:sz w:val="24"/>
          <w:szCs w:val="24"/>
          <w:lang w:eastAsia="fr-FR"/>
        </w:rPr>
        <w:t>,</w:t>
      </w:r>
      <w:r w:rsidR="00863D18" w:rsidRPr="00683243">
        <w:rPr>
          <w:rFonts w:ascii="Times New Roman" w:hAnsi="Times New Roman"/>
          <w:sz w:val="24"/>
          <w:szCs w:val="24"/>
          <w:lang w:eastAsia="fr-FR"/>
        </w:rPr>
        <w:t xml:space="preserve"> gjykata vendos dërgimin e çështjes për rigjykim nga një trup tjetër gjykues i së njëjtës gjykatë ose në gjykatën e apelit</w:t>
      </w:r>
      <w:r w:rsidR="00656A50" w:rsidRPr="00683243">
        <w:rPr>
          <w:rFonts w:ascii="Times New Roman" w:hAnsi="Times New Roman"/>
          <w:sz w:val="24"/>
          <w:szCs w:val="24"/>
          <w:lang w:eastAsia="fr-FR"/>
        </w:rPr>
        <w:t>,</w:t>
      </w:r>
      <w:r w:rsidR="00863D18" w:rsidRPr="00683243">
        <w:rPr>
          <w:rFonts w:ascii="Times New Roman" w:hAnsi="Times New Roman"/>
          <w:sz w:val="24"/>
          <w:szCs w:val="24"/>
          <w:lang w:eastAsia="fr-FR"/>
        </w:rPr>
        <w:t xml:space="preserve"> kur kërkesa është bërë vetëm kundër vendimit të saj. Gjykata referuese ka kundërshtu</w:t>
      </w:r>
      <w:r w:rsidR="00656A50" w:rsidRPr="00683243">
        <w:rPr>
          <w:rFonts w:ascii="Times New Roman" w:hAnsi="Times New Roman"/>
          <w:sz w:val="24"/>
          <w:szCs w:val="24"/>
          <w:lang w:eastAsia="fr-FR"/>
        </w:rPr>
        <w:t>ar pikërisht përmbajtjen e pikave</w:t>
      </w:r>
      <w:r w:rsidR="00863D18" w:rsidRPr="00683243">
        <w:rPr>
          <w:rFonts w:ascii="Times New Roman" w:hAnsi="Times New Roman"/>
          <w:sz w:val="24"/>
          <w:szCs w:val="24"/>
          <w:lang w:eastAsia="fr-FR"/>
        </w:rPr>
        <w:t xml:space="preserve"> 1 dhe 3 të nenit 453</w:t>
      </w:r>
      <w:r w:rsidR="000463E2" w:rsidRPr="00683243">
        <w:rPr>
          <w:rFonts w:ascii="Times New Roman" w:hAnsi="Times New Roman"/>
          <w:sz w:val="24"/>
          <w:szCs w:val="24"/>
          <w:lang w:eastAsia="fr-FR"/>
        </w:rPr>
        <w:t xml:space="preserve"> të KPP-së</w:t>
      </w:r>
      <w:r w:rsidR="004E5810" w:rsidRPr="00683243">
        <w:rPr>
          <w:rFonts w:ascii="Times New Roman" w:hAnsi="Times New Roman"/>
          <w:sz w:val="24"/>
          <w:szCs w:val="24"/>
          <w:lang w:eastAsia="fr-FR"/>
        </w:rPr>
        <w:t>, duke pretenduar se ato</w:t>
      </w:r>
      <w:r w:rsidR="00863D18" w:rsidRPr="00683243">
        <w:rPr>
          <w:rFonts w:ascii="Times New Roman" w:hAnsi="Times New Roman"/>
          <w:sz w:val="24"/>
          <w:szCs w:val="24"/>
          <w:lang w:eastAsia="fr-FR"/>
        </w:rPr>
        <w:t xml:space="preserve"> bie</w:t>
      </w:r>
      <w:r w:rsidR="004E5810" w:rsidRPr="00683243">
        <w:rPr>
          <w:rFonts w:ascii="Times New Roman" w:hAnsi="Times New Roman"/>
          <w:sz w:val="24"/>
          <w:szCs w:val="24"/>
          <w:lang w:eastAsia="fr-FR"/>
        </w:rPr>
        <w:t>n</w:t>
      </w:r>
      <w:r w:rsidR="00863D18" w:rsidRPr="00683243">
        <w:rPr>
          <w:rFonts w:ascii="Times New Roman" w:hAnsi="Times New Roman"/>
          <w:sz w:val="24"/>
          <w:szCs w:val="24"/>
          <w:lang w:eastAsia="fr-FR"/>
        </w:rPr>
        <w:t xml:space="preserve"> ndesh me </w:t>
      </w:r>
      <w:r w:rsidR="004E5810" w:rsidRPr="00683243">
        <w:rPr>
          <w:rFonts w:ascii="Times New Roman" w:hAnsi="Times New Roman"/>
          <w:sz w:val="24"/>
          <w:szCs w:val="24"/>
          <w:lang w:eastAsia="fr-FR"/>
        </w:rPr>
        <w:t xml:space="preserve">normat </w:t>
      </w:r>
      <w:r w:rsidR="00863D18" w:rsidRPr="00683243">
        <w:rPr>
          <w:rFonts w:ascii="Times New Roman" w:hAnsi="Times New Roman"/>
          <w:sz w:val="24"/>
          <w:szCs w:val="24"/>
          <w:lang w:eastAsia="fr-FR"/>
        </w:rPr>
        <w:t xml:space="preserve">kushtetuese.   </w:t>
      </w:r>
    </w:p>
    <w:p w:rsidR="004E5810" w:rsidRPr="00683243" w:rsidRDefault="00F3324E" w:rsidP="004E5810">
      <w:pPr>
        <w:spacing w:after="0" w:line="360" w:lineRule="auto"/>
        <w:ind w:firstLine="720"/>
        <w:jc w:val="both"/>
        <w:rPr>
          <w:rFonts w:ascii="Times New Roman" w:hAnsi="Times New Roman"/>
          <w:sz w:val="24"/>
          <w:szCs w:val="24"/>
        </w:rPr>
      </w:pPr>
      <w:r w:rsidRPr="00683243">
        <w:rPr>
          <w:rFonts w:ascii="Times New Roman" w:hAnsi="Times New Roman"/>
          <w:sz w:val="24"/>
          <w:szCs w:val="24"/>
          <w:lang w:eastAsia="fr-FR"/>
        </w:rPr>
        <w:t>18</w:t>
      </w:r>
      <w:r w:rsidR="00863D18" w:rsidRPr="00683243">
        <w:rPr>
          <w:rFonts w:ascii="Times New Roman" w:hAnsi="Times New Roman"/>
          <w:sz w:val="24"/>
          <w:szCs w:val="24"/>
          <w:lang w:eastAsia="fr-FR"/>
        </w:rPr>
        <w:t xml:space="preserve">. Në kuptim të kritereve për legjitimimin e gjykatës referuese, Gjykata vlerëson se dispozitat e kundërshtuara janë të zbatueshme </w:t>
      </w:r>
      <w:r w:rsidR="002E4A69" w:rsidRPr="00683243">
        <w:rPr>
          <w:rFonts w:ascii="Times New Roman" w:hAnsi="Times New Roman"/>
          <w:sz w:val="24"/>
          <w:szCs w:val="24"/>
          <w:lang w:eastAsia="fr-FR"/>
        </w:rPr>
        <w:t>n</w:t>
      </w:r>
      <w:r w:rsidR="00E2586E" w:rsidRPr="00683243">
        <w:rPr>
          <w:rFonts w:ascii="Times New Roman" w:hAnsi="Times New Roman"/>
          <w:sz w:val="24"/>
          <w:szCs w:val="24"/>
          <w:lang w:eastAsia="fr-FR"/>
        </w:rPr>
        <w:t>ë</w:t>
      </w:r>
      <w:r w:rsidR="002E4A69" w:rsidRPr="00683243">
        <w:rPr>
          <w:rFonts w:ascii="Times New Roman" w:hAnsi="Times New Roman"/>
          <w:sz w:val="24"/>
          <w:szCs w:val="24"/>
          <w:lang w:eastAsia="fr-FR"/>
        </w:rPr>
        <w:t xml:space="preserve"> procedurat q</w:t>
      </w:r>
      <w:r w:rsidR="00E2586E" w:rsidRPr="00683243">
        <w:rPr>
          <w:rFonts w:ascii="Times New Roman" w:hAnsi="Times New Roman"/>
          <w:sz w:val="24"/>
          <w:szCs w:val="24"/>
          <w:lang w:eastAsia="fr-FR"/>
        </w:rPr>
        <w:t>ë</w:t>
      </w:r>
      <w:r w:rsidR="002E4A69" w:rsidRPr="00683243">
        <w:rPr>
          <w:rFonts w:ascii="Times New Roman" w:hAnsi="Times New Roman"/>
          <w:sz w:val="24"/>
          <w:szCs w:val="24"/>
          <w:lang w:eastAsia="fr-FR"/>
        </w:rPr>
        <w:t xml:space="preserve"> duhet t</w:t>
      </w:r>
      <w:r w:rsidR="00E2586E" w:rsidRPr="00683243">
        <w:rPr>
          <w:rFonts w:ascii="Times New Roman" w:hAnsi="Times New Roman"/>
          <w:sz w:val="24"/>
          <w:szCs w:val="24"/>
          <w:lang w:eastAsia="fr-FR"/>
        </w:rPr>
        <w:t>ë</w:t>
      </w:r>
      <w:r w:rsidR="002E4A69" w:rsidRPr="00683243">
        <w:rPr>
          <w:rFonts w:ascii="Times New Roman" w:hAnsi="Times New Roman"/>
          <w:sz w:val="24"/>
          <w:szCs w:val="24"/>
          <w:lang w:eastAsia="fr-FR"/>
        </w:rPr>
        <w:t xml:space="preserve"> ndiqen </w:t>
      </w:r>
      <w:r w:rsidR="00863D18" w:rsidRPr="00683243">
        <w:rPr>
          <w:rFonts w:ascii="Times New Roman" w:hAnsi="Times New Roman"/>
          <w:sz w:val="24"/>
          <w:szCs w:val="24"/>
          <w:lang w:eastAsia="fr-FR"/>
        </w:rPr>
        <w:t xml:space="preserve">prej saj </w:t>
      </w:r>
      <w:r w:rsidR="002E4A69" w:rsidRPr="00683243">
        <w:rPr>
          <w:rFonts w:ascii="Times New Roman" w:hAnsi="Times New Roman"/>
          <w:sz w:val="24"/>
          <w:szCs w:val="24"/>
          <w:lang w:eastAsia="fr-FR"/>
        </w:rPr>
        <w:t>n</w:t>
      </w:r>
      <w:r w:rsidR="00E2586E" w:rsidRPr="00683243">
        <w:rPr>
          <w:rFonts w:ascii="Times New Roman" w:hAnsi="Times New Roman"/>
          <w:sz w:val="24"/>
          <w:szCs w:val="24"/>
          <w:lang w:eastAsia="fr-FR"/>
        </w:rPr>
        <w:t>ë</w:t>
      </w:r>
      <w:r w:rsidR="00863D18" w:rsidRPr="00683243">
        <w:rPr>
          <w:rFonts w:ascii="Times New Roman" w:hAnsi="Times New Roman"/>
          <w:sz w:val="24"/>
          <w:szCs w:val="24"/>
          <w:lang w:eastAsia="fr-FR"/>
        </w:rPr>
        <w:t xml:space="preserve"> zgjidhjen e çështjes konkrete. Gj</w:t>
      </w:r>
      <w:r w:rsidR="00863D18" w:rsidRPr="00683243">
        <w:rPr>
          <w:rFonts w:ascii="Times New Roman" w:eastAsia="Times New Roman" w:hAnsi="Times New Roman"/>
          <w:sz w:val="24"/>
          <w:szCs w:val="24"/>
        </w:rPr>
        <w:t xml:space="preserve">ykata referuese ka identifikuar lidhjen e drejtpërdrejtë mes dispozitës së kundërshtuar </w:t>
      </w:r>
      <w:r w:rsidR="002E4A69" w:rsidRPr="00683243">
        <w:rPr>
          <w:rFonts w:ascii="Times New Roman" w:eastAsia="Times New Roman" w:hAnsi="Times New Roman"/>
          <w:sz w:val="24"/>
          <w:szCs w:val="24"/>
        </w:rPr>
        <w:t>dhe nevoj</w:t>
      </w:r>
      <w:r w:rsidR="00E2586E" w:rsidRPr="00683243">
        <w:rPr>
          <w:rFonts w:ascii="Times New Roman" w:eastAsia="Times New Roman" w:hAnsi="Times New Roman"/>
          <w:sz w:val="24"/>
          <w:szCs w:val="24"/>
        </w:rPr>
        <w:t>ë</w:t>
      </w:r>
      <w:r w:rsidR="002E4A69" w:rsidRPr="00683243">
        <w:rPr>
          <w:rFonts w:ascii="Times New Roman" w:eastAsia="Times New Roman" w:hAnsi="Times New Roman"/>
          <w:sz w:val="24"/>
          <w:szCs w:val="24"/>
        </w:rPr>
        <w:t>s p</w:t>
      </w:r>
      <w:r w:rsidR="00E2586E" w:rsidRPr="00683243">
        <w:rPr>
          <w:rFonts w:ascii="Times New Roman" w:eastAsia="Times New Roman" w:hAnsi="Times New Roman"/>
          <w:sz w:val="24"/>
          <w:szCs w:val="24"/>
        </w:rPr>
        <w:t>ë</w:t>
      </w:r>
      <w:r w:rsidR="002E4A69" w:rsidRPr="00683243">
        <w:rPr>
          <w:rFonts w:ascii="Times New Roman" w:eastAsia="Times New Roman" w:hAnsi="Times New Roman"/>
          <w:sz w:val="24"/>
          <w:szCs w:val="24"/>
        </w:rPr>
        <w:t>r p</w:t>
      </w:r>
      <w:r w:rsidR="00E2586E" w:rsidRPr="00683243">
        <w:rPr>
          <w:rFonts w:ascii="Times New Roman" w:eastAsia="Times New Roman" w:hAnsi="Times New Roman"/>
          <w:sz w:val="24"/>
          <w:szCs w:val="24"/>
        </w:rPr>
        <w:t>ë</w:t>
      </w:r>
      <w:r w:rsidR="002E4A69" w:rsidRPr="00683243">
        <w:rPr>
          <w:rFonts w:ascii="Times New Roman" w:eastAsia="Times New Roman" w:hAnsi="Times New Roman"/>
          <w:sz w:val="24"/>
          <w:szCs w:val="24"/>
        </w:rPr>
        <w:t xml:space="preserve">rdorimin e </w:t>
      </w:r>
      <w:r w:rsidR="00C65065" w:rsidRPr="00683243">
        <w:rPr>
          <w:rFonts w:ascii="Times New Roman" w:eastAsia="Times New Roman" w:hAnsi="Times New Roman"/>
          <w:sz w:val="24"/>
          <w:szCs w:val="24"/>
        </w:rPr>
        <w:t>saj</w:t>
      </w:r>
      <w:r w:rsidR="002E4A69" w:rsidRPr="00683243">
        <w:rPr>
          <w:rFonts w:ascii="Times New Roman" w:eastAsia="Times New Roman" w:hAnsi="Times New Roman"/>
          <w:sz w:val="24"/>
          <w:szCs w:val="24"/>
        </w:rPr>
        <w:t xml:space="preserve"> n</w:t>
      </w:r>
      <w:r w:rsidR="00E2586E" w:rsidRPr="00683243">
        <w:rPr>
          <w:rFonts w:ascii="Times New Roman" w:eastAsia="Times New Roman" w:hAnsi="Times New Roman"/>
          <w:sz w:val="24"/>
          <w:szCs w:val="24"/>
        </w:rPr>
        <w:t>ë</w:t>
      </w:r>
      <w:r w:rsidR="00863D18" w:rsidRPr="00683243">
        <w:rPr>
          <w:rFonts w:ascii="Times New Roman" w:eastAsia="Times New Roman" w:hAnsi="Times New Roman"/>
          <w:sz w:val="24"/>
          <w:szCs w:val="24"/>
        </w:rPr>
        <w:t xml:space="preserve"> zgjidhje</w:t>
      </w:r>
      <w:r w:rsidR="002E4A69" w:rsidRPr="00683243">
        <w:rPr>
          <w:rFonts w:ascii="Times New Roman" w:eastAsia="Times New Roman" w:hAnsi="Times New Roman"/>
          <w:sz w:val="24"/>
          <w:szCs w:val="24"/>
        </w:rPr>
        <w:t>n</w:t>
      </w:r>
      <w:r w:rsidR="00863D18" w:rsidRPr="00683243">
        <w:rPr>
          <w:rFonts w:ascii="Times New Roman" w:eastAsia="Times New Roman" w:hAnsi="Times New Roman"/>
          <w:sz w:val="24"/>
          <w:szCs w:val="24"/>
        </w:rPr>
        <w:t xml:space="preserve"> </w:t>
      </w:r>
      <w:r w:rsidR="002E4A69" w:rsidRPr="00683243">
        <w:rPr>
          <w:rFonts w:ascii="Times New Roman" w:eastAsia="Times New Roman" w:hAnsi="Times New Roman"/>
          <w:sz w:val="24"/>
          <w:szCs w:val="24"/>
        </w:rPr>
        <w:t>e</w:t>
      </w:r>
      <w:r w:rsidR="00863D18" w:rsidRPr="00683243">
        <w:rPr>
          <w:rFonts w:ascii="Times New Roman" w:eastAsia="Times New Roman" w:hAnsi="Times New Roman"/>
          <w:sz w:val="24"/>
          <w:szCs w:val="24"/>
        </w:rPr>
        <w:t xml:space="preserve"> çështjes konkrete dhe ka</w:t>
      </w:r>
      <w:r w:rsidR="00863D18" w:rsidRPr="00683243">
        <w:rPr>
          <w:rFonts w:ascii="Times New Roman" w:hAnsi="Times New Roman"/>
          <w:sz w:val="24"/>
          <w:szCs w:val="24"/>
        </w:rPr>
        <w:t xml:space="preserve"> </w:t>
      </w:r>
      <w:r w:rsidR="002E4A69" w:rsidRPr="00683243">
        <w:rPr>
          <w:rFonts w:ascii="Times New Roman" w:hAnsi="Times New Roman"/>
          <w:sz w:val="24"/>
          <w:szCs w:val="24"/>
        </w:rPr>
        <w:t>argumentuar</w:t>
      </w:r>
      <w:r w:rsidR="00863D18" w:rsidRPr="00683243">
        <w:rPr>
          <w:rFonts w:ascii="Times New Roman" w:hAnsi="Times New Roman"/>
          <w:sz w:val="24"/>
          <w:szCs w:val="24"/>
        </w:rPr>
        <w:t xml:space="preserve"> se gjykimi që ka nisur nuk mund të përfundojë pa i dhënë</w:t>
      </w:r>
      <w:r w:rsidR="008A216B" w:rsidRPr="00683243">
        <w:rPr>
          <w:rFonts w:ascii="Times New Roman" w:hAnsi="Times New Roman"/>
          <w:sz w:val="24"/>
          <w:szCs w:val="24"/>
        </w:rPr>
        <w:t xml:space="preserve"> përgjigje çështjes së kushtetut</w:t>
      </w:r>
      <w:r w:rsidR="00863D18" w:rsidRPr="00683243">
        <w:rPr>
          <w:rFonts w:ascii="Times New Roman" w:hAnsi="Times New Roman"/>
          <w:sz w:val="24"/>
          <w:szCs w:val="24"/>
        </w:rPr>
        <w:t xml:space="preserve">shmërisë së normës nga ana e Gjykatës Kushtetuese. Po ashtu, ajo ka parashtruar edhe argumentet kushtetuese ku e mbështet kërkesën e saj. </w:t>
      </w:r>
    </w:p>
    <w:p w:rsidR="004E5810" w:rsidRPr="00683243" w:rsidRDefault="00F3324E" w:rsidP="004E5810">
      <w:pPr>
        <w:spacing w:after="0" w:line="360" w:lineRule="auto"/>
        <w:ind w:firstLine="720"/>
        <w:jc w:val="both"/>
        <w:rPr>
          <w:rFonts w:ascii="Times New Roman" w:hAnsi="Times New Roman"/>
          <w:sz w:val="24"/>
          <w:szCs w:val="24"/>
        </w:rPr>
      </w:pPr>
      <w:r w:rsidRPr="00683243">
        <w:rPr>
          <w:rFonts w:ascii="Times New Roman" w:eastAsia="Times New Roman" w:hAnsi="Times New Roman"/>
          <w:color w:val="222222"/>
          <w:sz w:val="24"/>
          <w:szCs w:val="24"/>
        </w:rPr>
        <w:t>19</w:t>
      </w:r>
      <w:r w:rsidR="004E5810" w:rsidRPr="00683243">
        <w:rPr>
          <w:rFonts w:ascii="Times New Roman" w:eastAsia="Times New Roman" w:hAnsi="Times New Roman"/>
          <w:color w:val="222222"/>
          <w:sz w:val="24"/>
          <w:szCs w:val="24"/>
        </w:rPr>
        <w:t>. Në lidhje me pretendimin e subjektit të interesuar, Kuvendit, se gjykata referuese nuk legjitimohet</w:t>
      </w:r>
      <w:r w:rsidR="00122917" w:rsidRPr="00683243">
        <w:rPr>
          <w:rFonts w:ascii="Times New Roman" w:eastAsia="Times New Roman" w:hAnsi="Times New Roman"/>
          <w:color w:val="222222"/>
          <w:sz w:val="24"/>
          <w:szCs w:val="24"/>
        </w:rPr>
        <w:t>,</w:t>
      </w:r>
      <w:r w:rsidR="004E5810" w:rsidRPr="00683243">
        <w:rPr>
          <w:rFonts w:ascii="Times New Roman" w:eastAsia="Times New Roman" w:hAnsi="Times New Roman"/>
          <w:color w:val="222222"/>
          <w:sz w:val="24"/>
          <w:szCs w:val="24"/>
        </w:rPr>
        <w:t xml:space="preserve"> pasi ajo duhet të zbatonte dispozitat procedurale penale që ishin në fuqi në kohën kur janë marrë vendimet gjyqësore të formës së pr</w:t>
      </w:r>
      <w:r w:rsidR="00C65065" w:rsidRPr="00683243">
        <w:rPr>
          <w:rFonts w:ascii="Times New Roman" w:eastAsia="Times New Roman" w:hAnsi="Times New Roman"/>
          <w:color w:val="222222"/>
          <w:sz w:val="24"/>
          <w:szCs w:val="24"/>
        </w:rPr>
        <w:t xml:space="preserve">erë që kërkohen të rishikohen, </w:t>
      </w:r>
      <w:r w:rsidR="004E5810" w:rsidRPr="00683243">
        <w:rPr>
          <w:rFonts w:ascii="Times New Roman" w:eastAsia="Times New Roman" w:hAnsi="Times New Roman"/>
          <w:color w:val="222222"/>
          <w:sz w:val="24"/>
          <w:szCs w:val="24"/>
        </w:rPr>
        <w:t>pra KPP</w:t>
      </w:r>
      <w:r w:rsidR="00122917" w:rsidRPr="00683243">
        <w:rPr>
          <w:rFonts w:ascii="Times New Roman" w:eastAsia="Times New Roman" w:hAnsi="Times New Roman"/>
          <w:color w:val="222222"/>
          <w:sz w:val="24"/>
          <w:szCs w:val="24"/>
        </w:rPr>
        <w:t xml:space="preserve">–së, </w:t>
      </w:r>
      <w:r w:rsidR="004E5810" w:rsidRPr="00683243">
        <w:rPr>
          <w:rFonts w:ascii="Times New Roman" w:eastAsia="Times New Roman" w:hAnsi="Times New Roman"/>
          <w:color w:val="222222"/>
          <w:sz w:val="24"/>
          <w:szCs w:val="24"/>
        </w:rPr>
        <w:t xml:space="preserve"> pa</w:t>
      </w:r>
      <w:r w:rsidR="00122917" w:rsidRPr="00683243">
        <w:rPr>
          <w:rFonts w:ascii="Times New Roman" w:eastAsia="Times New Roman" w:hAnsi="Times New Roman"/>
          <w:color w:val="222222"/>
          <w:sz w:val="24"/>
          <w:szCs w:val="24"/>
        </w:rPr>
        <w:t>ra hyrjes në fuqi të ligjit nr.</w:t>
      </w:r>
      <w:r w:rsidR="00C65065" w:rsidRPr="00683243">
        <w:rPr>
          <w:rFonts w:ascii="Times New Roman" w:eastAsia="Times New Roman" w:hAnsi="Times New Roman"/>
          <w:color w:val="222222"/>
          <w:sz w:val="24"/>
          <w:szCs w:val="24"/>
        </w:rPr>
        <w:t xml:space="preserve"> </w:t>
      </w:r>
      <w:r w:rsidR="004E5810" w:rsidRPr="00683243">
        <w:rPr>
          <w:rFonts w:ascii="Times New Roman" w:eastAsia="Times New Roman" w:hAnsi="Times New Roman"/>
          <w:color w:val="222222"/>
          <w:sz w:val="24"/>
          <w:szCs w:val="24"/>
        </w:rPr>
        <w:t xml:space="preserve">35/2017, Gjykata vlerëson se </w:t>
      </w:r>
      <w:r w:rsidR="00A07969" w:rsidRPr="00683243">
        <w:rPr>
          <w:rFonts w:ascii="Times New Roman" w:eastAsia="Times New Roman" w:hAnsi="Times New Roman"/>
          <w:color w:val="222222"/>
          <w:sz w:val="24"/>
          <w:szCs w:val="24"/>
        </w:rPr>
        <w:t>ky prete</w:t>
      </w:r>
      <w:r w:rsidR="00C65065" w:rsidRPr="00683243">
        <w:rPr>
          <w:rFonts w:ascii="Times New Roman" w:eastAsia="Times New Roman" w:hAnsi="Times New Roman"/>
          <w:color w:val="222222"/>
          <w:sz w:val="24"/>
          <w:szCs w:val="24"/>
        </w:rPr>
        <w:t>ndim është i pabazuar. Edhe pse</w:t>
      </w:r>
      <w:r w:rsidR="00A07969" w:rsidRPr="00683243">
        <w:rPr>
          <w:rFonts w:ascii="Times New Roman" w:eastAsia="Times New Roman" w:hAnsi="Times New Roman"/>
          <w:color w:val="222222"/>
          <w:sz w:val="24"/>
          <w:szCs w:val="24"/>
        </w:rPr>
        <w:t xml:space="preserve"> </w:t>
      </w:r>
      <w:r w:rsidR="004E5810" w:rsidRPr="00683243">
        <w:rPr>
          <w:rFonts w:ascii="Times New Roman" w:eastAsia="Times New Roman" w:hAnsi="Times New Roman"/>
          <w:color w:val="222222"/>
          <w:sz w:val="24"/>
          <w:szCs w:val="24"/>
        </w:rPr>
        <w:t>Kushtetuta nuk përmban një rregull të veçantë për zbatimin në kohë të ligjit, me përjashtim të fuqisë prapavepruese të ligjit penal favorizues (neni 29</w:t>
      </w:r>
      <w:r w:rsidR="00122917" w:rsidRPr="00683243">
        <w:rPr>
          <w:rFonts w:ascii="Times New Roman" w:eastAsia="Times New Roman" w:hAnsi="Times New Roman"/>
          <w:color w:val="222222"/>
          <w:sz w:val="24"/>
          <w:szCs w:val="24"/>
        </w:rPr>
        <w:t>,</w:t>
      </w:r>
      <w:r w:rsidR="004E5810" w:rsidRPr="00683243">
        <w:rPr>
          <w:rFonts w:ascii="Times New Roman" w:eastAsia="Times New Roman" w:hAnsi="Times New Roman"/>
          <w:color w:val="222222"/>
          <w:sz w:val="24"/>
          <w:szCs w:val="24"/>
        </w:rPr>
        <w:t xml:space="preserve"> pika 3) dhe ndalimit të fuqisë prapavepruese të ligjit për taksat</w:t>
      </w:r>
      <w:r w:rsidR="00C65065" w:rsidRPr="00683243">
        <w:rPr>
          <w:rFonts w:ascii="Times New Roman" w:eastAsia="Times New Roman" w:hAnsi="Times New Roman"/>
          <w:color w:val="222222"/>
          <w:sz w:val="24"/>
          <w:szCs w:val="24"/>
        </w:rPr>
        <w:t>,</w:t>
      </w:r>
      <w:r w:rsidR="004E5810" w:rsidRPr="00683243">
        <w:rPr>
          <w:rFonts w:ascii="Times New Roman" w:eastAsia="Times New Roman" w:hAnsi="Times New Roman"/>
          <w:color w:val="222222"/>
          <w:sz w:val="24"/>
          <w:szCs w:val="24"/>
        </w:rPr>
        <w:t xml:space="preserve"> tatimet dhe detyrimet financiare</w:t>
      </w:r>
      <w:r w:rsidR="002E4A69" w:rsidRPr="00683243">
        <w:rPr>
          <w:rFonts w:ascii="Times New Roman" w:eastAsia="Times New Roman" w:hAnsi="Times New Roman"/>
          <w:color w:val="222222"/>
          <w:sz w:val="24"/>
          <w:szCs w:val="24"/>
        </w:rPr>
        <w:t xml:space="preserve"> (neni 155)</w:t>
      </w:r>
      <w:r w:rsidR="004E5810" w:rsidRPr="00683243">
        <w:rPr>
          <w:rFonts w:ascii="Times New Roman" w:eastAsia="Times New Roman" w:hAnsi="Times New Roman"/>
          <w:color w:val="222222"/>
          <w:sz w:val="24"/>
          <w:szCs w:val="24"/>
        </w:rPr>
        <w:t xml:space="preserve">, zbatimi i ligjit në kohë lidhet me shtetin e së drejtës dhe procesin e rregullt ligjor, në kuptimin që siguria juridike kërkon që kushdo të jetë në gjendje të parashikojë se si zbatohet ligji në një situatë të caktuar. </w:t>
      </w:r>
      <w:r w:rsidR="00C65065" w:rsidRPr="00683243">
        <w:rPr>
          <w:rFonts w:ascii="Times New Roman" w:eastAsia="Times New Roman" w:hAnsi="Times New Roman"/>
          <w:color w:val="222222"/>
          <w:sz w:val="24"/>
          <w:szCs w:val="24"/>
        </w:rPr>
        <w:t>Për s</w:t>
      </w:r>
      <w:r w:rsidR="004E5810" w:rsidRPr="00683243">
        <w:rPr>
          <w:rFonts w:ascii="Times New Roman" w:eastAsia="Times New Roman" w:hAnsi="Times New Roman"/>
          <w:color w:val="222222"/>
          <w:sz w:val="24"/>
          <w:szCs w:val="24"/>
        </w:rPr>
        <w:t xml:space="preserve">a i takon zbatimit në kohë të ligjit procedural penal, Gjykata thekson se përveç rasteve kur parashikohet shprehimisht ndryshe, ai zbatohet në përputhje me parimin </w:t>
      </w:r>
      <w:r w:rsidR="004E5810" w:rsidRPr="00683243">
        <w:rPr>
          <w:rFonts w:ascii="Times New Roman" w:eastAsia="Times New Roman" w:hAnsi="Times New Roman"/>
          <w:i/>
          <w:iCs/>
          <w:color w:val="222222"/>
          <w:sz w:val="24"/>
          <w:szCs w:val="24"/>
        </w:rPr>
        <w:t>tempus regit processum</w:t>
      </w:r>
      <w:r w:rsidR="004E5810" w:rsidRPr="00683243">
        <w:rPr>
          <w:rFonts w:ascii="Times New Roman" w:eastAsia="Times New Roman" w:hAnsi="Times New Roman"/>
          <w:color w:val="222222"/>
          <w:sz w:val="24"/>
          <w:szCs w:val="24"/>
        </w:rPr>
        <w:t>. Jurisprudenca kushtetuese është shprehur edhe më parë se në të drejtën procedurale, ndryshe nga ajo materiale, ligji i ri ka fuqi edhe për çështjet që janë në gjykim, me përjashtim të rastit kur vetë ai shprehet ndryshe </w:t>
      </w:r>
      <w:r w:rsidR="00135ACD" w:rsidRPr="00683243">
        <w:rPr>
          <w:rFonts w:ascii="Times New Roman" w:eastAsia="Times New Roman" w:hAnsi="Times New Roman"/>
          <w:i/>
          <w:iCs/>
          <w:color w:val="222222"/>
          <w:sz w:val="24"/>
          <w:szCs w:val="24"/>
        </w:rPr>
        <w:t>(s</w:t>
      </w:r>
      <w:r w:rsidR="00C65065" w:rsidRPr="00683243">
        <w:rPr>
          <w:rFonts w:ascii="Times New Roman" w:eastAsia="Times New Roman" w:hAnsi="Times New Roman"/>
          <w:i/>
          <w:iCs/>
          <w:color w:val="222222"/>
          <w:sz w:val="24"/>
          <w:szCs w:val="24"/>
        </w:rPr>
        <w:t>hih vendimet</w:t>
      </w:r>
      <w:r w:rsidR="004E5810" w:rsidRPr="00683243">
        <w:rPr>
          <w:rFonts w:ascii="Times New Roman" w:eastAsia="Times New Roman" w:hAnsi="Times New Roman"/>
          <w:i/>
          <w:iCs/>
          <w:color w:val="222222"/>
          <w:sz w:val="24"/>
          <w:szCs w:val="24"/>
        </w:rPr>
        <w:t xml:space="preserve"> </w:t>
      </w:r>
      <w:r w:rsidR="00C65065" w:rsidRPr="00683243">
        <w:rPr>
          <w:rFonts w:ascii="Times New Roman" w:eastAsia="Times New Roman" w:hAnsi="Times New Roman"/>
          <w:i/>
          <w:iCs/>
          <w:color w:val="222222"/>
          <w:sz w:val="24"/>
          <w:szCs w:val="24"/>
        </w:rPr>
        <w:t xml:space="preserve">nr. 11, datë 23.04.2009; </w:t>
      </w:r>
      <w:r w:rsidR="004E5810" w:rsidRPr="00683243">
        <w:rPr>
          <w:rFonts w:ascii="Times New Roman" w:eastAsia="Times New Roman" w:hAnsi="Times New Roman"/>
          <w:i/>
          <w:iCs/>
          <w:color w:val="222222"/>
          <w:sz w:val="24"/>
          <w:szCs w:val="24"/>
        </w:rPr>
        <w:t>nr. 106, datë 27.05.2002</w:t>
      </w:r>
      <w:r w:rsidR="00C65065" w:rsidRPr="00683243">
        <w:rPr>
          <w:rFonts w:ascii="Times New Roman" w:eastAsia="Times New Roman" w:hAnsi="Times New Roman"/>
          <w:i/>
          <w:iCs/>
          <w:color w:val="222222"/>
          <w:sz w:val="24"/>
          <w:szCs w:val="24"/>
        </w:rPr>
        <w:t xml:space="preserve"> </w:t>
      </w:r>
      <w:r w:rsidR="004E5810" w:rsidRPr="00683243">
        <w:rPr>
          <w:rFonts w:ascii="Times New Roman" w:eastAsia="Times New Roman" w:hAnsi="Times New Roman"/>
          <w:i/>
          <w:iCs/>
          <w:color w:val="222222"/>
          <w:sz w:val="24"/>
          <w:szCs w:val="24"/>
        </w:rPr>
        <w:t>të Gjykatës Kushtetuese).</w:t>
      </w:r>
    </w:p>
    <w:p w:rsidR="002E4A69" w:rsidRPr="00683243" w:rsidRDefault="009671DD" w:rsidP="004E5810">
      <w:pPr>
        <w:spacing w:after="0" w:line="360" w:lineRule="auto"/>
        <w:ind w:firstLine="720"/>
        <w:jc w:val="both"/>
        <w:rPr>
          <w:rFonts w:ascii="Times New Roman" w:hAnsi="Times New Roman"/>
          <w:sz w:val="24"/>
          <w:szCs w:val="24"/>
        </w:rPr>
      </w:pPr>
      <w:r w:rsidRPr="00683243">
        <w:rPr>
          <w:rFonts w:ascii="Times New Roman" w:hAnsi="Times New Roman"/>
          <w:iCs/>
          <w:sz w:val="24"/>
          <w:szCs w:val="24"/>
        </w:rPr>
        <w:t>2</w:t>
      </w:r>
      <w:r w:rsidR="00F3324E" w:rsidRPr="00683243">
        <w:rPr>
          <w:rFonts w:ascii="Times New Roman" w:hAnsi="Times New Roman"/>
          <w:iCs/>
          <w:sz w:val="24"/>
          <w:szCs w:val="24"/>
        </w:rPr>
        <w:t>0</w:t>
      </w:r>
      <w:r w:rsidRPr="00683243">
        <w:rPr>
          <w:rFonts w:ascii="Times New Roman" w:hAnsi="Times New Roman"/>
          <w:iCs/>
          <w:sz w:val="24"/>
          <w:szCs w:val="24"/>
        </w:rPr>
        <w:t xml:space="preserve">. Duke iu referuar </w:t>
      </w:r>
      <w:r w:rsidR="008A4268" w:rsidRPr="00683243">
        <w:rPr>
          <w:rFonts w:ascii="Times New Roman" w:hAnsi="Times New Roman"/>
          <w:iCs/>
          <w:sz w:val="24"/>
          <w:szCs w:val="24"/>
        </w:rPr>
        <w:t xml:space="preserve">nenit </w:t>
      </w:r>
      <w:r w:rsidR="004E5810" w:rsidRPr="00683243">
        <w:rPr>
          <w:rFonts w:ascii="Times New Roman" w:hAnsi="Times New Roman"/>
          <w:iCs/>
          <w:sz w:val="24"/>
          <w:szCs w:val="24"/>
        </w:rPr>
        <w:t>285</w:t>
      </w:r>
      <w:r w:rsidR="00521743" w:rsidRPr="00683243">
        <w:rPr>
          <w:rFonts w:ascii="Times New Roman" w:hAnsi="Times New Roman"/>
          <w:iCs/>
          <w:sz w:val="24"/>
          <w:szCs w:val="24"/>
        </w:rPr>
        <w:t xml:space="preserve"> të </w:t>
      </w:r>
      <w:r w:rsidR="00C65065" w:rsidRPr="00683243">
        <w:rPr>
          <w:rFonts w:ascii="Times New Roman" w:hAnsi="Times New Roman"/>
          <w:iCs/>
          <w:sz w:val="24"/>
          <w:szCs w:val="24"/>
        </w:rPr>
        <w:t>ligjit nr.35/2017</w:t>
      </w:r>
      <w:r w:rsidR="004E5810" w:rsidRPr="00683243">
        <w:rPr>
          <w:rFonts w:ascii="Times New Roman" w:hAnsi="Times New Roman"/>
          <w:iCs/>
          <w:sz w:val="24"/>
          <w:szCs w:val="24"/>
        </w:rPr>
        <w:t xml:space="preserve"> </w:t>
      </w:r>
      <w:r w:rsidR="001A7AC4" w:rsidRPr="00683243">
        <w:rPr>
          <w:rFonts w:ascii="Times New Roman" w:hAnsi="Times New Roman"/>
          <w:iCs/>
          <w:sz w:val="24"/>
          <w:szCs w:val="24"/>
        </w:rPr>
        <w:t>(</w:t>
      </w:r>
      <w:r w:rsidRPr="00683243">
        <w:rPr>
          <w:rFonts w:ascii="Times New Roman" w:hAnsi="Times New Roman"/>
          <w:iCs/>
          <w:sz w:val="24"/>
          <w:szCs w:val="24"/>
        </w:rPr>
        <w:t>dispozitave kalimtare</w:t>
      </w:r>
      <w:r w:rsidR="001A7AC4" w:rsidRPr="00683243">
        <w:rPr>
          <w:rFonts w:ascii="Times New Roman" w:hAnsi="Times New Roman"/>
          <w:iCs/>
          <w:sz w:val="24"/>
          <w:szCs w:val="24"/>
        </w:rPr>
        <w:t>)</w:t>
      </w:r>
      <w:r w:rsidR="00521743" w:rsidRPr="00683243">
        <w:rPr>
          <w:rFonts w:ascii="Times New Roman" w:hAnsi="Times New Roman"/>
          <w:iCs/>
          <w:sz w:val="24"/>
          <w:szCs w:val="24"/>
        </w:rPr>
        <w:t xml:space="preserve">, </w:t>
      </w:r>
      <w:r w:rsidRPr="00683243">
        <w:rPr>
          <w:rFonts w:ascii="Times New Roman" w:hAnsi="Times New Roman"/>
          <w:iCs/>
          <w:sz w:val="24"/>
          <w:szCs w:val="24"/>
        </w:rPr>
        <w:t xml:space="preserve">rezulton se nuk ka asnjë përjashtim </w:t>
      </w:r>
      <w:r w:rsidR="00C65065" w:rsidRPr="00683243">
        <w:rPr>
          <w:rFonts w:ascii="Times New Roman" w:hAnsi="Times New Roman"/>
          <w:iCs/>
          <w:sz w:val="24"/>
          <w:szCs w:val="24"/>
        </w:rPr>
        <w:t>ose</w:t>
      </w:r>
      <w:r w:rsidRPr="00683243">
        <w:rPr>
          <w:rFonts w:ascii="Times New Roman" w:hAnsi="Times New Roman"/>
          <w:iCs/>
          <w:sz w:val="24"/>
          <w:szCs w:val="24"/>
        </w:rPr>
        <w:t xml:space="preserve"> përcaktim lidhur me zbatimin e ligjit të vjetër</w:t>
      </w:r>
      <w:r w:rsidR="008A4268" w:rsidRPr="00683243">
        <w:rPr>
          <w:rFonts w:ascii="Times New Roman" w:hAnsi="Times New Roman"/>
          <w:iCs/>
          <w:sz w:val="24"/>
          <w:szCs w:val="24"/>
        </w:rPr>
        <w:t xml:space="preserve">. </w:t>
      </w:r>
      <w:r w:rsidR="001A7AC4" w:rsidRPr="00683243">
        <w:rPr>
          <w:rFonts w:ascii="Times New Roman" w:hAnsi="Times New Roman"/>
          <w:iCs/>
          <w:sz w:val="24"/>
          <w:szCs w:val="24"/>
        </w:rPr>
        <w:t>Gjykata konst</w:t>
      </w:r>
      <w:r w:rsidR="008A6037" w:rsidRPr="00683243">
        <w:rPr>
          <w:rFonts w:ascii="Times New Roman" w:hAnsi="Times New Roman"/>
          <w:iCs/>
          <w:sz w:val="24"/>
          <w:szCs w:val="24"/>
        </w:rPr>
        <w:t>a</w:t>
      </w:r>
      <w:r w:rsidR="001A7AC4" w:rsidRPr="00683243">
        <w:rPr>
          <w:rFonts w:ascii="Times New Roman" w:hAnsi="Times New Roman"/>
          <w:iCs/>
          <w:sz w:val="24"/>
          <w:szCs w:val="24"/>
        </w:rPr>
        <w:t>t</w:t>
      </w:r>
      <w:r w:rsidR="008A6037" w:rsidRPr="00683243">
        <w:rPr>
          <w:rFonts w:ascii="Times New Roman" w:hAnsi="Times New Roman"/>
          <w:iCs/>
          <w:sz w:val="24"/>
          <w:szCs w:val="24"/>
        </w:rPr>
        <w:t xml:space="preserve">on se </w:t>
      </w:r>
      <w:r w:rsidRPr="00683243">
        <w:rPr>
          <w:rFonts w:ascii="Times New Roman" w:hAnsi="Times New Roman"/>
          <w:iCs/>
          <w:sz w:val="24"/>
          <w:szCs w:val="24"/>
        </w:rPr>
        <w:t xml:space="preserve">të gjitha kërkesat </w:t>
      </w:r>
      <w:r w:rsidR="0064708E" w:rsidRPr="00683243">
        <w:rPr>
          <w:rFonts w:ascii="Times New Roman" w:hAnsi="Times New Roman"/>
          <w:iCs/>
          <w:sz w:val="24"/>
          <w:szCs w:val="24"/>
        </w:rPr>
        <w:t xml:space="preserve">për rishikim </w:t>
      </w:r>
      <w:r w:rsidR="00C65065" w:rsidRPr="00683243">
        <w:rPr>
          <w:rFonts w:ascii="Times New Roman" w:hAnsi="Times New Roman"/>
          <w:iCs/>
          <w:sz w:val="24"/>
          <w:szCs w:val="24"/>
        </w:rPr>
        <w:t>janë depozituar pranë gjykatës</w:t>
      </w:r>
      <w:r w:rsidRPr="00683243">
        <w:rPr>
          <w:rFonts w:ascii="Times New Roman" w:hAnsi="Times New Roman"/>
          <w:iCs/>
          <w:sz w:val="24"/>
          <w:szCs w:val="24"/>
        </w:rPr>
        <w:t xml:space="preserve"> të </w:t>
      </w:r>
      <w:r w:rsidR="008A6037" w:rsidRPr="00683243">
        <w:rPr>
          <w:rFonts w:ascii="Times New Roman" w:hAnsi="Times New Roman"/>
          <w:iCs/>
          <w:sz w:val="24"/>
          <w:szCs w:val="24"/>
        </w:rPr>
        <w:t xml:space="preserve"> </w:t>
      </w:r>
      <w:r w:rsidR="00D36DE9" w:rsidRPr="00683243">
        <w:rPr>
          <w:rFonts w:ascii="Times New Roman" w:hAnsi="Times New Roman"/>
          <w:sz w:val="24"/>
          <w:szCs w:val="24"/>
          <w:lang w:eastAsia="fr-FR"/>
        </w:rPr>
        <w:t>shkallës së parë</w:t>
      </w:r>
      <w:r w:rsidRPr="00683243">
        <w:rPr>
          <w:rFonts w:ascii="Times New Roman" w:hAnsi="Times New Roman"/>
          <w:iCs/>
          <w:sz w:val="24"/>
          <w:szCs w:val="24"/>
        </w:rPr>
        <w:t xml:space="preserve"> pas </w:t>
      </w:r>
      <w:r w:rsidR="008A4268" w:rsidRPr="00683243">
        <w:rPr>
          <w:rFonts w:ascii="Times New Roman" w:hAnsi="Times New Roman"/>
          <w:iCs/>
          <w:sz w:val="24"/>
          <w:szCs w:val="24"/>
        </w:rPr>
        <w:t xml:space="preserve">datës </w:t>
      </w:r>
      <w:r w:rsidR="00C65065" w:rsidRPr="00683243">
        <w:rPr>
          <w:rFonts w:ascii="Times New Roman" w:hAnsi="Times New Roman"/>
          <w:iCs/>
          <w:sz w:val="24"/>
          <w:szCs w:val="24"/>
        </w:rPr>
        <w:t>1 g</w:t>
      </w:r>
      <w:r w:rsidRPr="00683243">
        <w:rPr>
          <w:rFonts w:ascii="Times New Roman" w:hAnsi="Times New Roman"/>
          <w:iCs/>
          <w:sz w:val="24"/>
          <w:szCs w:val="24"/>
        </w:rPr>
        <w:t xml:space="preserve">usht </w:t>
      </w:r>
      <w:r w:rsidR="00C65065" w:rsidRPr="00683243">
        <w:rPr>
          <w:rFonts w:ascii="Times New Roman" w:hAnsi="Times New Roman"/>
          <w:iCs/>
          <w:sz w:val="24"/>
          <w:szCs w:val="24"/>
        </w:rPr>
        <w:t xml:space="preserve">të </w:t>
      </w:r>
      <w:r w:rsidR="00C34A0A" w:rsidRPr="00683243">
        <w:rPr>
          <w:rFonts w:ascii="Times New Roman" w:hAnsi="Times New Roman"/>
          <w:iCs/>
          <w:sz w:val="24"/>
          <w:szCs w:val="24"/>
        </w:rPr>
        <w:t xml:space="preserve">vitit </w:t>
      </w:r>
      <w:r w:rsidRPr="00683243">
        <w:rPr>
          <w:rFonts w:ascii="Times New Roman" w:hAnsi="Times New Roman"/>
          <w:iCs/>
          <w:sz w:val="24"/>
          <w:szCs w:val="24"/>
        </w:rPr>
        <w:t xml:space="preserve">2017, kohë kur hyri në fuqi ligji </w:t>
      </w:r>
      <w:r w:rsidR="0064708E" w:rsidRPr="00683243">
        <w:rPr>
          <w:rFonts w:ascii="Times New Roman" w:hAnsi="Times New Roman"/>
          <w:sz w:val="24"/>
          <w:szCs w:val="24"/>
        </w:rPr>
        <w:t xml:space="preserve">nr. 35/2017 </w:t>
      </w:r>
      <w:r w:rsidRPr="00683243">
        <w:rPr>
          <w:rFonts w:ascii="Times New Roman" w:hAnsi="Times New Roman"/>
          <w:iCs/>
          <w:sz w:val="24"/>
          <w:szCs w:val="24"/>
        </w:rPr>
        <w:t>me ndryshimet përkatëse.</w:t>
      </w:r>
      <w:r w:rsidR="0064708E" w:rsidRPr="00683243">
        <w:rPr>
          <w:rFonts w:ascii="Times New Roman" w:hAnsi="Times New Roman"/>
          <w:i/>
          <w:iCs/>
          <w:sz w:val="24"/>
          <w:szCs w:val="24"/>
        </w:rPr>
        <w:t xml:space="preserve"> </w:t>
      </w:r>
      <w:r w:rsidR="00863D18" w:rsidRPr="00683243">
        <w:rPr>
          <w:rFonts w:ascii="Times New Roman" w:hAnsi="Times New Roman"/>
          <w:sz w:val="24"/>
          <w:szCs w:val="24"/>
        </w:rPr>
        <w:t>Për pasojë, në kohën e shqyrtim</w:t>
      </w:r>
      <w:r w:rsidR="00C34A0A" w:rsidRPr="00683243">
        <w:rPr>
          <w:rFonts w:ascii="Times New Roman" w:hAnsi="Times New Roman"/>
          <w:sz w:val="24"/>
          <w:szCs w:val="24"/>
        </w:rPr>
        <w:t>it të kësaj çështjeje në gjykatën</w:t>
      </w:r>
      <w:r w:rsidR="00863D18" w:rsidRPr="00683243">
        <w:rPr>
          <w:rFonts w:ascii="Times New Roman" w:hAnsi="Times New Roman"/>
          <w:sz w:val="24"/>
          <w:szCs w:val="24"/>
        </w:rPr>
        <w:t xml:space="preserve"> referuese</w:t>
      </w:r>
      <w:r w:rsidR="001A7AC4" w:rsidRPr="00683243">
        <w:rPr>
          <w:rFonts w:ascii="Times New Roman" w:hAnsi="Times New Roman"/>
          <w:sz w:val="24"/>
          <w:szCs w:val="24"/>
        </w:rPr>
        <w:t>,</w:t>
      </w:r>
      <w:r w:rsidR="00863D18" w:rsidRPr="00683243">
        <w:rPr>
          <w:rFonts w:ascii="Times New Roman" w:hAnsi="Times New Roman"/>
          <w:sz w:val="24"/>
          <w:szCs w:val="24"/>
        </w:rPr>
        <w:t xml:space="preserve"> </w:t>
      </w:r>
      <w:r w:rsidR="00D36DE9" w:rsidRPr="00683243">
        <w:rPr>
          <w:rFonts w:ascii="Times New Roman" w:hAnsi="Times New Roman"/>
          <w:sz w:val="24"/>
          <w:szCs w:val="24"/>
        </w:rPr>
        <w:t>zbatoheshin</w:t>
      </w:r>
      <w:r w:rsidR="00C34A0A" w:rsidRPr="00683243">
        <w:rPr>
          <w:rFonts w:ascii="Times New Roman" w:hAnsi="Times New Roman"/>
          <w:sz w:val="24"/>
          <w:szCs w:val="24"/>
        </w:rPr>
        <w:t xml:space="preserve"> </w:t>
      </w:r>
      <w:r w:rsidR="00863D18" w:rsidRPr="00683243">
        <w:rPr>
          <w:rFonts w:ascii="Times New Roman" w:hAnsi="Times New Roman"/>
          <w:sz w:val="24"/>
          <w:szCs w:val="24"/>
        </w:rPr>
        <w:t xml:space="preserve">dispozitat e reja të KPP-së, të ndryshuara me ligjin nr. 35/2017. </w:t>
      </w:r>
    </w:p>
    <w:p w:rsidR="004E5810" w:rsidRPr="00683243" w:rsidRDefault="00F3324E" w:rsidP="004E5810">
      <w:pPr>
        <w:spacing w:after="0" w:line="360" w:lineRule="auto"/>
        <w:ind w:firstLine="720"/>
        <w:jc w:val="both"/>
        <w:rPr>
          <w:rFonts w:ascii="Times New Roman" w:hAnsi="Times New Roman"/>
          <w:i/>
          <w:iCs/>
          <w:sz w:val="24"/>
          <w:szCs w:val="24"/>
        </w:rPr>
      </w:pPr>
      <w:r w:rsidRPr="00683243">
        <w:rPr>
          <w:rFonts w:ascii="Times New Roman" w:hAnsi="Times New Roman"/>
          <w:color w:val="222222"/>
          <w:sz w:val="24"/>
          <w:szCs w:val="24"/>
          <w:shd w:val="clear" w:color="auto" w:fill="FFFFFF"/>
        </w:rPr>
        <w:t>21</w:t>
      </w:r>
      <w:r w:rsidR="004E5810" w:rsidRPr="00683243">
        <w:rPr>
          <w:rFonts w:ascii="Times New Roman" w:hAnsi="Times New Roman"/>
          <w:color w:val="222222"/>
          <w:sz w:val="24"/>
          <w:szCs w:val="24"/>
          <w:shd w:val="clear" w:color="auto" w:fill="FFFFFF"/>
        </w:rPr>
        <w:t>. Për sa i përket pretendimit të subjektit tjetër të interesuar, Këshillit të Ministrave</w:t>
      </w:r>
      <w:r w:rsidR="00C34A0A" w:rsidRPr="00683243">
        <w:rPr>
          <w:rFonts w:ascii="Times New Roman" w:hAnsi="Times New Roman"/>
          <w:color w:val="222222"/>
          <w:sz w:val="24"/>
          <w:szCs w:val="24"/>
          <w:shd w:val="clear" w:color="auto" w:fill="FFFFFF"/>
        </w:rPr>
        <w:t>,</w:t>
      </w:r>
      <w:r w:rsidR="004E5810" w:rsidRPr="00683243">
        <w:rPr>
          <w:rFonts w:ascii="Times New Roman" w:hAnsi="Times New Roman"/>
          <w:color w:val="222222"/>
          <w:sz w:val="24"/>
          <w:szCs w:val="24"/>
          <w:shd w:val="clear" w:color="auto" w:fill="FFFFFF"/>
        </w:rPr>
        <w:t xml:space="preserve"> se </w:t>
      </w:r>
      <w:r w:rsidR="009362F8" w:rsidRPr="00683243">
        <w:rPr>
          <w:rFonts w:ascii="Times New Roman" w:hAnsi="Times New Roman"/>
          <w:color w:val="222222"/>
          <w:sz w:val="24"/>
          <w:szCs w:val="24"/>
          <w:shd w:val="clear" w:color="auto" w:fill="FFFFFF"/>
        </w:rPr>
        <w:t xml:space="preserve">gjykata referuese </w:t>
      </w:r>
      <w:r w:rsidR="004E5810" w:rsidRPr="00683243">
        <w:rPr>
          <w:rFonts w:ascii="Times New Roman" w:hAnsi="Times New Roman"/>
          <w:color w:val="222222"/>
          <w:sz w:val="24"/>
          <w:szCs w:val="24"/>
          <w:shd w:val="clear" w:color="auto" w:fill="FFFFFF"/>
        </w:rPr>
        <w:t>nuk legjitimohet</w:t>
      </w:r>
      <w:r w:rsidR="00C34A0A" w:rsidRPr="00683243">
        <w:rPr>
          <w:rFonts w:ascii="Times New Roman" w:hAnsi="Times New Roman"/>
          <w:color w:val="222222"/>
          <w:sz w:val="24"/>
          <w:szCs w:val="24"/>
          <w:shd w:val="clear" w:color="auto" w:fill="FFFFFF"/>
        </w:rPr>
        <w:t>,</w:t>
      </w:r>
      <w:r w:rsidR="004E5810" w:rsidRPr="00683243">
        <w:rPr>
          <w:rFonts w:ascii="Times New Roman" w:hAnsi="Times New Roman"/>
          <w:color w:val="222222"/>
          <w:sz w:val="24"/>
          <w:szCs w:val="24"/>
          <w:shd w:val="clear" w:color="auto" w:fill="FFFFFF"/>
        </w:rPr>
        <w:t xml:space="preserve"> pasi dispozitat ligjore të dërguara për shqyrtim në Gjykatën Kushtetuese kanë karakter pr</w:t>
      </w:r>
      <w:r w:rsidR="00C34A0A" w:rsidRPr="00683243">
        <w:rPr>
          <w:rFonts w:ascii="Times New Roman" w:hAnsi="Times New Roman"/>
          <w:color w:val="222222"/>
          <w:sz w:val="24"/>
          <w:szCs w:val="24"/>
          <w:shd w:val="clear" w:color="auto" w:fill="FFFFFF"/>
        </w:rPr>
        <w:t xml:space="preserve">ocedural dhe nuk sjellin efekt </w:t>
      </w:r>
      <w:r w:rsidR="004E5810" w:rsidRPr="00683243">
        <w:rPr>
          <w:rFonts w:ascii="Times New Roman" w:hAnsi="Times New Roman"/>
          <w:color w:val="222222"/>
          <w:sz w:val="24"/>
          <w:szCs w:val="24"/>
          <w:shd w:val="clear" w:color="auto" w:fill="FFFFFF"/>
        </w:rPr>
        <w:t>o</w:t>
      </w:r>
      <w:r w:rsidR="00C34A0A" w:rsidRPr="00683243">
        <w:rPr>
          <w:rFonts w:ascii="Times New Roman" w:hAnsi="Times New Roman"/>
          <w:color w:val="222222"/>
          <w:sz w:val="24"/>
          <w:szCs w:val="24"/>
          <w:shd w:val="clear" w:color="auto" w:fill="FFFFFF"/>
        </w:rPr>
        <w:t>se</w:t>
      </w:r>
      <w:r w:rsidR="004E5810" w:rsidRPr="00683243">
        <w:rPr>
          <w:rFonts w:ascii="Times New Roman" w:hAnsi="Times New Roman"/>
          <w:color w:val="222222"/>
          <w:sz w:val="24"/>
          <w:szCs w:val="24"/>
          <w:shd w:val="clear" w:color="auto" w:fill="FFFFFF"/>
        </w:rPr>
        <w:t xml:space="preserve"> ndikim në zgjidhjen e çështjes prej </w:t>
      </w:r>
      <w:r w:rsidR="00C34A0A" w:rsidRPr="00683243">
        <w:rPr>
          <w:rFonts w:ascii="Times New Roman" w:hAnsi="Times New Roman"/>
          <w:color w:val="222222"/>
          <w:sz w:val="24"/>
          <w:szCs w:val="24"/>
          <w:shd w:val="clear" w:color="auto" w:fill="FFFFFF"/>
        </w:rPr>
        <w:t>saj</w:t>
      </w:r>
      <w:r w:rsidR="004E5810" w:rsidRPr="00683243">
        <w:rPr>
          <w:rFonts w:ascii="Times New Roman" w:hAnsi="Times New Roman"/>
          <w:color w:val="222222"/>
          <w:sz w:val="24"/>
          <w:szCs w:val="24"/>
          <w:shd w:val="clear" w:color="auto" w:fill="FFFFFF"/>
        </w:rPr>
        <w:t>, Gjykata vlerëson se është i pabazuar. Neni 145</w:t>
      </w:r>
      <w:r w:rsidR="009362F8" w:rsidRPr="00683243">
        <w:rPr>
          <w:rFonts w:ascii="Times New Roman" w:hAnsi="Times New Roman"/>
          <w:color w:val="222222"/>
          <w:sz w:val="24"/>
          <w:szCs w:val="24"/>
          <w:shd w:val="clear" w:color="auto" w:fill="FFFFFF"/>
        </w:rPr>
        <w:t>,</w:t>
      </w:r>
      <w:r w:rsidR="004E5810" w:rsidRPr="00683243">
        <w:rPr>
          <w:rFonts w:ascii="Times New Roman" w:hAnsi="Times New Roman"/>
          <w:color w:val="222222"/>
          <w:sz w:val="24"/>
          <w:szCs w:val="24"/>
          <w:shd w:val="clear" w:color="auto" w:fill="FFFFFF"/>
        </w:rPr>
        <w:t xml:space="preserve"> pika 2</w:t>
      </w:r>
      <w:r w:rsidR="00D36DE9" w:rsidRPr="00683243">
        <w:rPr>
          <w:rFonts w:ascii="Times New Roman" w:hAnsi="Times New Roman"/>
          <w:color w:val="222222"/>
          <w:sz w:val="24"/>
          <w:szCs w:val="24"/>
          <w:shd w:val="clear" w:color="auto" w:fill="FFFFFF"/>
        </w:rPr>
        <w:t>,</w:t>
      </w:r>
      <w:r w:rsidR="004E5810" w:rsidRPr="00683243">
        <w:rPr>
          <w:rFonts w:ascii="Times New Roman" w:hAnsi="Times New Roman"/>
          <w:color w:val="222222"/>
          <w:sz w:val="24"/>
          <w:szCs w:val="24"/>
          <w:shd w:val="clear" w:color="auto" w:fill="FFFFFF"/>
        </w:rPr>
        <w:t xml:space="preserve"> i Kushtetutës, i lidhur me nenin 68</w:t>
      </w:r>
      <w:r w:rsidR="009362F8" w:rsidRPr="00683243">
        <w:rPr>
          <w:rFonts w:ascii="Times New Roman" w:hAnsi="Times New Roman"/>
          <w:color w:val="222222"/>
          <w:sz w:val="24"/>
          <w:szCs w:val="24"/>
          <w:shd w:val="clear" w:color="auto" w:fill="FFFFFF"/>
        </w:rPr>
        <w:t>,</w:t>
      </w:r>
      <w:r w:rsidR="004E5810" w:rsidRPr="00683243">
        <w:rPr>
          <w:rFonts w:ascii="Times New Roman" w:hAnsi="Times New Roman"/>
          <w:color w:val="222222"/>
          <w:sz w:val="24"/>
          <w:szCs w:val="24"/>
          <w:shd w:val="clear" w:color="auto" w:fill="FFFFFF"/>
        </w:rPr>
        <w:t xml:space="preserve"> pika 1</w:t>
      </w:r>
      <w:r w:rsidR="00C34A0A" w:rsidRPr="00683243">
        <w:rPr>
          <w:rFonts w:ascii="Times New Roman" w:hAnsi="Times New Roman"/>
          <w:color w:val="222222"/>
          <w:sz w:val="24"/>
          <w:szCs w:val="24"/>
          <w:shd w:val="clear" w:color="auto" w:fill="FFFFFF"/>
        </w:rPr>
        <w:t>,</w:t>
      </w:r>
      <w:r w:rsidR="004E5810" w:rsidRPr="00683243">
        <w:rPr>
          <w:rFonts w:ascii="Times New Roman" w:hAnsi="Times New Roman"/>
          <w:color w:val="222222"/>
          <w:sz w:val="24"/>
          <w:szCs w:val="24"/>
          <w:shd w:val="clear" w:color="auto" w:fill="FFFFFF"/>
        </w:rPr>
        <w:t xml:space="preserve"> të ligjit nr. 8577/2000</w:t>
      </w:r>
      <w:r w:rsidR="009362F8" w:rsidRPr="00683243">
        <w:rPr>
          <w:rFonts w:ascii="Times New Roman" w:hAnsi="Times New Roman"/>
          <w:color w:val="222222"/>
          <w:sz w:val="24"/>
          <w:szCs w:val="24"/>
          <w:shd w:val="clear" w:color="auto" w:fill="FFFFFF"/>
        </w:rPr>
        <w:t>,</w:t>
      </w:r>
      <w:r w:rsidR="004E5810" w:rsidRPr="00683243">
        <w:rPr>
          <w:rFonts w:ascii="Times New Roman" w:hAnsi="Times New Roman"/>
          <w:color w:val="222222"/>
          <w:sz w:val="24"/>
          <w:szCs w:val="24"/>
          <w:shd w:val="clear" w:color="auto" w:fill="FFFFFF"/>
        </w:rPr>
        <w:t xml:space="preserve"> nuk bëjnë asnjë përjashtim të shprehur për ligjet me natyrë procedurale, por ashtu siç është konfirmuar nga jurisprudenca kushtetuese, kërkojnë që ligji i dërguar për shqyrtim të ketë lidhje me gjykimin pranë gjykatës referuese në atë masë që ky gjykim nuk mund të përfundojë në mënyrë të pavarur pa u shqyrtuar nga Gjykata Kushtetuese kushtetutshmëria e ligjit të dërguar. Parë në këtë këndvështrim, duhet evidentuar se ligji procedural shërben për të disi</w:t>
      </w:r>
      <w:r w:rsidR="00853584" w:rsidRPr="00683243">
        <w:rPr>
          <w:rFonts w:ascii="Times New Roman" w:hAnsi="Times New Roman"/>
          <w:color w:val="222222"/>
          <w:sz w:val="24"/>
          <w:szCs w:val="24"/>
          <w:shd w:val="clear" w:color="auto" w:fill="FFFFFF"/>
        </w:rPr>
        <w:t>plinuar zhvillimin e procesit të</w:t>
      </w:r>
      <w:r w:rsidR="004E5810" w:rsidRPr="00683243">
        <w:rPr>
          <w:rFonts w:ascii="Times New Roman" w:hAnsi="Times New Roman"/>
          <w:color w:val="222222"/>
          <w:sz w:val="24"/>
          <w:szCs w:val="24"/>
          <w:shd w:val="clear" w:color="auto" w:fill="FFFFFF"/>
        </w:rPr>
        <w:t xml:space="preserve"> rregullt, në funksion të përcaktimit të fakteve, identifikimit dhe zbatimit të ligjit material për zgjidhjen e mosmarrëveshje</w:t>
      </w:r>
      <w:r w:rsidR="00853584" w:rsidRPr="00683243">
        <w:rPr>
          <w:rFonts w:ascii="Times New Roman" w:hAnsi="Times New Roman"/>
          <w:color w:val="222222"/>
          <w:sz w:val="24"/>
          <w:szCs w:val="24"/>
          <w:shd w:val="clear" w:color="auto" w:fill="FFFFFF"/>
        </w:rPr>
        <w:t>s. Për më tepë</w:t>
      </w:r>
      <w:r w:rsidR="004E5810" w:rsidRPr="00683243">
        <w:rPr>
          <w:rFonts w:ascii="Times New Roman" w:hAnsi="Times New Roman"/>
          <w:color w:val="222222"/>
          <w:sz w:val="24"/>
          <w:szCs w:val="24"/>
          <w:shd w:val="clear" w:color="auto" w:fill="FFFFFF"/>
        </w:rPr>
        <w:t>r, Gjykata thekson faktin se edhe në të kaluarën ka pasur</w:t>
      </w:r>
      <w:r w:rsidR="00C34A0A" w:rsidRPr="00683243">
        <w:rPr>
          <w:rFonts w:ascii="Times New Roman" w:hAnsi="Times New Roman"/>
          <w:color w:val="222222"/>
          <w:sz w:val="24"/>
          <w:szCs w:val="24"/>
          <w:shd w:val="clear" w:color="auto" w:fill="FFFFFF"/>
        </w:rPr>
        <w:t xml:space="preserve"> si objekt të shqyrtimit të saj</w:t>
      </w:r>
      <w:r w:rsidR="004E5810" w:rsidRPr="00683243">
        <w:rPr>
          <w:rFonts w:ascii="Times New Roman" w:hAnsi="Times New Roman"/>
          <w:color w:val="222222"/>
          <w:sz w:val="24"/>
          <w:szCs w:val="24"/>
          <w:shd w:val="clear" w:color="auto" w:fill="FFFFFF"/>
        </w:rPr>
        <w:t xml:space="preserve"> raste të gjykimit incidental të normave, ku objekt kërkese kanë</w:t>
      </w:r>
      <w:r w:rsidR="00C34A0A" w:rsidRPr="00683243">
        <w:rPr>
          <w:rFonts w:ascii="Times New Roman" w:hAnsi="Times New Roman"/>
          <w:color w:val="222222"/>
          <w:sz w:val="24"/>
          <w:szCs w:val="24"/>
          <w:shd w:val="clear" w:color="auto" w:fill="FFFFFF"/>
        </w:rPr>
        <w:t xml:space="preserve"> qenë norma ligjore procedurale </w:t>
      </w:r>
      <w:r w:rsidR="004E5810" w:rsidRPr="00683243">
        <w:rPr>
          <w:rFonts w:ascii="Times New Roman" w:hAnsi="Times New Roman"/>
          <w:color w:val="222222"/>
          <w:sz w:val="24"/>
          <w:szCs w:val="24"/>
          <w:shd w:val="clear" w:color="auto" w:fill="FFFFFF"/>
        </w:rPr>
        <w:t>(</w:t>
      </w:r>
      <w:r w:rsidR="004E5810" w:rsidRPr="00683243">
        <w:rPr>
          <w:rFonts w:ascii="Times New Roman" w:hAnsi="Times New Roman"/>
          <w:i/>
          <w:iCs/>
          <w:color w:val="222222"/>
          <w:sz w:val="24"/>
          <w:szCs w:val="24"/>
          <w:shd w:val="clear" w:color="auto" w:fill="FFFFFF"/>
        </w:rPr>
        <w:t>shih vendimet nr. 26, datë 22.05.2015; nr.30, datë 25.05.2015; nr.62, datë 04.11.2015  të Gjykatës Kushtetuese</w:t>
      </w:r>
      <w:r w:rsidR="004E5810" w:rsidRPr="00683243">
        <w:rPr>
          <w:rFonts w:ascii="Times New Roman" w:hAnsi="Times New Roman"/>
          <w:color w:val="222222"/>
          <w:sz w:val="24"/>
          <w:szCs w:val="24"/>
          <w:shd w:val="clear" w:color="auto" w:fill="FFFFFF"/>
        </w:rPr>
        <w:t>)</w:t>
      </w:r>
      <w:r w:rsidR="004E5810" w:rsidRPr="00683243">
        <w:rPr>
          <w:rFonts w:ascii="Times New Roman" w:hAnsi="Times New Roman"/>
          <w:i/>
          <w:iCs/>
          <w:color w:val="222222"/>
          <w:sz w:val="24"/>
          <w:szCs w:val="24"/>
          <w:shd w:val="clear" w:color="auto" w:fill="FFFFFF"/>
        </w:rPr>
        <w:t>.</w:t>
      </w:r>
      <w:r w:rsidR="004E5810" w:rsidRPr="00683243">
        <w:rPr>
          <w:rFonts w:ascii="Times New Roman" w:hAnsi="Times New Roman"/>
          <w:color w:val="222222"/>
          <w:sz w:val="24"/>
          <w:szCs w:val="24"/>
          <w:shd w:val="clear" w:color="auto" w:fill="FFFFFF"/>
        </w:rPr>
        <w:t xml:space="preserve"> </w:t>
      </w:r>
    </w:p>
    <w:p w:rsidR="00863D18" w:rsidRPr="00683243" w:rsidRDefault="00750F46" w:rsidP="003F171E">
      <w:pPr>
        <w:spacing w:line="360" w:lineRule="auto"/>
        <w:ind w:firstLine="720"/>
        <w:jc w:val="both"/>
        <w:rPr>
          <w:rFonts w:ascii="Times New Roman" w:hAnsi="Times New Roman"/>
          <w:sz w:val="24"/>
          <w:szCs w:val="24"/>
        </w:rPr>
      </w:pPr>
      <w:r w:rsidRPr="00683243">
        <w:rPr>
          <w:rFonts w:ascii="Times New Roman" w:hAnsi="Times New Roman"/>
          <w:sz w:val="24"/>
          <w:szCs w:val="24"/>
        </w:rPr>
        <w:t xml:space="preserve">22. </w:t>
      </w:r>
      <w:r w:rsidR="00C34A0A" w:rsidRPr="00683243">
        <w:rPr>
          <w:rFonts w:ascii="Times New Roman" w:hAnsi="Times New Roman"/>
          <w:sz w:val="24"/>
          <w:szCs w:val="24"/>
        </w:rPr>
        <w:t>Gjithashtu</w:t>
      </w:r>
      <w:r w:rsidRPr="00683243">
        <w:rPr>
          <w:rFonts w:ascii="Times New Roman" w:hAnsi="Times New Roman"/>
          <w:sz w:val="24"/>
          <w:szCs w:val="24"/>
        </w:rPr>
        <w:t>, Gjykata</w:t>
      </w:r>
      <w:r w:rsidR="00C34A0A" w:rsidRPr="00683243">
        <w:rPr>
          <w:rFonts w:ascii="Times New Roman" w:hAnsi="Times New Roman"/>
          <w:sz w:val="24"/>
          <w:szCs w:val="24"/>
        </w:rPr>
        <w:t xml:space="preserve"> vëren se në të gjitha kërkesat</w:t>
      </w:r>
      <w:r w:rsidRPr="00683243">
        <w:rPr>
          <w:rFonts w:ascii="Times New Roman" w:hAnsi="Times New Roman"/>
          <w:sz w:val="24"/>
          <w:szCs w:val="24"/>
        </w:rPr>
        <w:t xml:space="preserve"> gjykata referuese është vënë në lëvizje nga kërkesa për rishikim e të pandehurve kundër vendimeve të gjykatave të shkallës së parë që kanë vendosur fajësinë e tyre. Bazuar në pikën 3 të nenit 453 të KPP-së</w:t>
      </w:r>
      <w:r w:rsidR="00ED338B" w:rsidRPr="00683243">
        <w:rPr>
          <w:rFonts w:ascii="Times New Roman" w:hAnsi="Times New Roman"/>
          <w:sz w:val="24"/>
          <w:szCs w:val="24"/>
        </w:rPr>
        <w:t>, kompetenca e gjykat</w:t>
      </w:r>
      <w:r w:rsidR="00C161D6" w:rsidRPr="00683243">
        <w:rPr>
          <w:rFonts w:ascii="Times New Roman" w:hAnsi="Times New Roman"/>
          <w:sz w:val="24"/>
          <w:szCs w:val="24"/>
        </w:rPr>
        <w:t>ë</w:t>
      </w:r>
      <w:r w:rsidR="00ED338B" w:rsidRPr="00683243">
        <w:rPr>
          <w:rFonts w:ascii="Times New Roman" w:hAnsi="Times New Roman"/>
          <w:sz w:val="24"/>
          <w:szCs w:val="24"/>
        </w:rPr>
        <w:t>s referuese, n</w:t>
      </w:r>
      <w:r w:rsidR="00C161D6" w:rsidRPr="00683243">
        <w:rPr>
          <w:rFonts w:ascii="Times New Roman" w:hAnsi="Times New Roman"/>
          <w:sz w:val="24"/>
          <w:szCs w:val="24"/>
        </w:rPr>
        <w:t>ë</w:t>
      </w:r>
      <w:r w:rsidR="00ED338B" w:rsidRPr="00683243">
        <w:rPr>
          <w:rFonts w:ascii="Times New Roman" w:hAnsi="Times New Roman"/>
          <w:sz w:val="24"/>
          <w:szCs w:val="24"/>
        </w:rPr>
        <w:t>se arrin n</w:t>
      </w:r>
      <w:r w:rsidR="00C161D6" w:rsidRPr="00683243">
        <w:rPr>
          <w:rFonts w:ascii="Times New Roman" w:hAnsi="Times New Roman"/>
          <w:sz w:val="24"/>
          <w:szCs w:val="24"/>
        </w:rPr>
        <w:t>ë</w:t>
      </w:r>
      <w:r w:rsidR="00ED338B" w:rsidRPr="00683243">
        <w:rPr>
          <w:rFonts w:ascii="Times New Roman" w:hAnsi="Times New Roman"/>
          <w:sz w:val="24"/>
          <w:szCs w:val="24"/>
        </w:rPr>
        <w:t xml:space="preserve"> p</w:t>
      </w:r>
      <w:r w:rsidR="00C161D6" w:rsidRPr="00683243">
        <w:rPr>
          <w:rFonts w:ascii="Times New Roman" w:hAnsi="Times New Roman"/>
          <w:sz w:val="24"/>
          <w:szCs w:val="24"/>
        </w:rPr>
        <w:t>ë</w:t>
      </w:r>
      <w:r w:rsidR="00ED338B" w:rsidRPr="00683243">
        <w:rPr>
          <w:rFonts w:ascii="Times New Roman" w:hAnsi="Times New Roman"/>
          <w:sz w:val="24"/>
          <w:szCs w:val="24"/>
        </w:rPr>
        <w:t xml:space="preserve">rfundimin se </w:t>
      </w:r>
      <w:r w:rsidRPr="00683243">
        <w:rPr>
          <w:rFonts w:ascii="Times New Roman" w:hAnsi="Times New Roman"/>
          <w:sz w:val="24"/>
          <w:szCs w:val="24"/>
        </w:rPr>
        <w:t xml:space="preserve">kërkesa për rishikim do të pranohet, </w:t>
      </w:r>
      <w:r w:rsidR="00C161D6" w:rsidRPr="00683243">
        <w:rPr>
          <w:rFonts w:ascii="Times New Roman" w:hAnsi="Times New Roman"/>
          <w:sz w:val="24"/>
          <w:szCs w:val="24"/>
        </w:rPr>
        <w:t>ë</w:t>
      </w:r>
      <w:r w:rsidR="00ED338B" w:rsidRPr="00683243">
        <w:rPr>
          <w:rFonts w:ascii="Times New Roman" w:hAnsi="Times New Roman"/>
          <w:sz w:val="24"/>
          <w:szCs w:val="24"/>
        </w:rPr>
        <w:t>sht</w:t>
      </w:r>
      <w:r w:rsidR="00C161D6" w:rsidRPr="00683243">
        <w:rPr>
          <w:rFonts w:ascii="Times New Roman" w:hAnsi="Times New Roman"/>
          <w:sz w:val="24"/>
          <w:szCs w:val="24"/>
        </w:rPr>
        <w:t>ë</w:t>
      </w:r>
      <w:r w:rsidR="00ED338B" w:rsidRPr="00683243">
        <w:rPr>
          <w:rFonts w:ascii="Times New Roman" w:hAnsi="Times New Roman"/>
          <w:sz w:val="24"/>
          <w:szCs w:val="24"/>
        </w:rPr>
        <w:t xml:space="preserve"> t</w:t>
      </w:r>
      <w:r w:rsidR="00C161D6" w:rsidRPr="00683243">
        <w:rPr>
          <w:rFonts w:ascii="Times New Roman" w:hAnsi="Times New Roman"/>
          <w:sz w:val="24"/>
          <w:szCs w:val="24"/>
        </w:rPr>
        <w:t>ë</w:t>
      </w:r>
      <w:r w:rsidR="00ED338B" w:rsidRPr="00683243">
        <w:rPr>
          <w:rFonts w:ascii="Times New Roman" w:hAnsi="Times New Roman"/>
          <w:sz w:val="24"/>
          <w:szCs w:val="24"/>
        </w:rPr>
        <w:t xml:space="preserve"> </w:t>
      </w:r>
      <w:r w:rsidRPr="00683243">
        <w:rPr>
          <w:rFonts w:ascii="Times New Roman" w:hAnsi="Times New Roman"/>
          <w:sz w:val="24"/>
          <w:szCs w:val="24"/>
        </w:rPr>
        <w:t>vendosë dërgimin e çështjes për rigjykim një tjetër trupi gjykues të së njëjtës shkallë (Gjykatës së Rrethit Gjyqësor Tiranë në rastet në shqyrtim). Për pasojë, Gjykata vlerëson se bazuar në nenin 48, pika 1</w:t>
      </w:r>
      <w:r w:rsidR="00C34A0A" w:rsidRPr="00683243">
        <w:rPr>
          <w:rFonts w:ascii="Times New Roman" w:hAnsi="Times New Roman"/>
          <w:sz w:val="24"/>
          <w:szCs w:val="24"/>
        </w:rPr>
        <w:t>,</w:t>
      </w:r>
      <w:r w:rsidRPr="00683243">
        <w:rPr>
          <w:rFonts w:ascii="Times New Roman" w:hAnsi="Times New Roman"/>
          <w:sz w:val="24"/>
          <w:szCs w:val="24"/>
        </w:rPr>
        <w:t xml:space="preserve"> të ligjit nr. 8577/2000, gjykata referuese nuk legjitimohet në lidhje me pretendimet </w:t>
      </w:r>
      <w:r w:rsidR="00C34A0A" w:rsidRPr="00683243">
        <w:rPr>
          <w:rFonts w:ascii="Times New Roman" w:hAnsi="Times New Roman"/>
          <w:sz w:val="24"/>
          <w:szCs w:val="24"/>
        </w:rPr>
        <w:t>për</w:t>
      </w:r>
      <w:r w:rsidRPr="00683243">
        <w:rPr>
          <w:rFonts w:ascii="Times New Roman" w:hAnsi="Times New Roman"/>
          <w:sz w:val="24"/>
          <w:szCs w:val="24"/>
        </w:rPr>
        <w:t xml:space="preserve"> dërgimin e çështjes për rigjykim nga gjykata e shkallës së parë </w:t>
      </w:r>
      <w:r w:rsidR="00C34A0A" w:rsidRPr="00683243">
        <w:rPr>
          <w:rFonts w:ascii="Times New Roman" w:hAnsi="Times New Roman"/>
          <w:sz w:val="24"/>
          <w:szCs w:val="24"/>
        </w:rPr>
        <w:t xml:space="preserve">në </w:t>
      </w:r>
      <w:r w:rsidRPr="00683243">
        <w:rPr>
          <w:rFonts w:ascii="Times New Roman" w:hAnsi="Times New Roman"/>
          <w:sz w:val="24"/>
          <w:szCs w:val="24"/>
        </w:rPr>
        <w:t>gjykatë</w:t>
      </w:r>
      <w:r w:rsidR="00C34A0A" w:rsidRPr="00683243">
        <w:rPr>
          <w:rFonts w:ascii="Times New Roman" w:hAnsi="Times New Roman"/>
          <w:sz w:val="24"/>
          <w:szCs w:val="24"/>
        </w:rPr>
        <w:t>n</w:t>
      </w:r>
      <w:r w:rsidRPr="00683243">
        <w:rPr>
          <w:rFonts w:ascii="Times New Roman" w:hAnsi="Times New Roman"/>
          <w:sz w:val="24"/>
          <w:szCs w:val="24"/>
        </w:rPr>
        <w:t xml:space="preserve"> </w:t>
      </w:r>
      <w:r w:rsidR="00C34A0A" w:rsidRPr="00683243">
        <w:rPr>
          <w:rFonts w:ascii="Times New Roman" w:hAnsi="Times New Roman"/>
          <w:sz w:val="24"/>
          <w:szCs w:val="24"/>
        </w:rPr>
        <w:t>e</w:t>
      </w:r>
      <w:r w:rsidRPr="00683243">
        <w:rPr>
          <w:rFonts w:ascii="Times New Roman" w:hAnsi="Times New Roman"/>
          <w:sz w:val="24"/>
          <w:szCs w:val="24"/>
        </w:rPr>
        <w:t xml:space="preserve"> apelit, pasi nuk gjendet në asnjë </w:t>
      </w:r>
      <w:r w:rsidR="00ED338B" w:rsidRPr="00683243">
        <w:rPr>
          <w:rFonts w:ascii="Times New Roman" w:hAnsi="Times New Roman"/>
          <w:sz w:val="24"/>
          <w:szCs w:val="24"/>
        </w:rPr>
        <w:t xml:space="preserve">nga </w:t>
      </w:r>
      <w:r w:rsidRPr="00683243">
        <w:rPr>
          <w:rFonts w:ascii="Times New Roman" w:hAnsi="Times New Roman"/>
          <w:sz w:val="24"/>
          <w:szCs w:val="24"/>
        </w:rPr>
        <w:t>rast</w:t>
      </w:r>
      <w:r w:rsidR="00ED338B" w:rsidRPr="00683243">
        <w:rPr>
          <w:rFonts w:ascii="Times New Roman" w:hAnsi="Times New Roman"/>
          <w:sz w:val="24"/>
          <w:szCs w:val="24"/>
        </w:rPr>
        <w:t>et q</w:t>
      </w:r>
      <w:r w:rsidR="00C161D6" w:rsidRPr="00683243">
        <w:rPr>
          <w:rFonts w:ascii="Times New Roman" w:hAnsi="Times New Roman"/>
          <w:sz w:val="24"/>
          <w:szCs w:val="24"/>
        </w:rPr>
        <w:t>ë</w:t>
      </w:r>
      <w:r w:rsidR="00ED338B" w:rsidRPr="00683243">
        <w:rPr>
          <w:rFonts w:ascii="Times New Roman" w:hAnsi="Times New Roman"/>
          <w:sz w:val="24"/>
          <w:szCs w:val="24"/>
        </w:rPr>
        <w:t xml:space="preserve"> ka p</w:t>
      </w:r>
      <w:r w:rsidR="00C161D6" w:rsidRPr="00683243">
        <w:rPr>
          <w:rFonts w:ascii="Times New Roman" w:hAnsi="Times New Roman"/>
          <w:sz w:val="24"/>
          <w:szCs w:val="24"/>
        </w:rPr>
        <w:t>ë</w:t>
      </w:r>
      <w:r w:rsidR="00ED338B" w:rsidRPr="00683243">
        <w:rPr>
          <w:rFonts w:ascii="Times New Roman" w:hAnsi="Times New Roman"/>
          <w:sz w:val="24"/>
          <w:szCs w:val="24"/>
        </w:rPr>
        <w:t>r shqyrtim</w:t>
      </w:r>
      <w:r w:rsidRPr="00683243">
        <w:rPr>
          <w:rFonts w:ascii="Times New Roman" w:hAnsi="Times New Roman"/>
          <w:sz w:val="24"/>
          <w:szCs w:val="24"/>
        </w:rPr>
        <w:t xml:space="preserve"> përpara </w:t>
      </w:r>
      <w:r w:rsidR="00ED338B" w:rsidRPr="00683243">
        <w:rPr>
          <w:rFonts w:ascii="Times New Roman" w:hAnsi="Times New Roman"/>
          <w:sz w:val="24"/>
          <w:szCs w:val="24"/>
        </w:rPr>
        <w:t>saj</w:t>
      </w:r>
      <w:r w:rsidRPr="00683243">
        <w:rPr>
          <w:rFonts w:ascii="Times New Roman" w:hAnsi="Times New Roman"/>
          <w:sz w:val="24"/>
          <w:szCs w:val="24"/>
        </w:rPr>
        <w:t>. Në përfundim, Gjykata çmon se gjykata referuese plotëson kriteret e legjitimimit, në kuptim të nenit 145/2 të Kushtetutës dhe nenit 68 të li</w:t>
      </w:r>
      <w:r w:rsidR="00C34A0A" w:rsidRPr="00683243">
        <w:rPr>
          <w:rFonts w:ascii="Times New Roman" w:hAnsi="Times New Roman"/>
          <w:sz w:val="24"/>
          <w:szCs w:val="24"/>
        </w:rPr>
        <w:t xml:space="preserve">gjit nr. 8577/2000, </w:t>
      </w:r>
      <w:r w:rsidRPr="00683243">
        <w:rPr>
          <w:rFonts w:ascii="Times New Roman" w:hAnsi="Times New Roman"/>
          <w:sz w:val="24"/>
          <w:szCs w:val="24"/>
        </w:rPr>
        <w:t xml:space="preserve">vetëm në rastet e dërgimit të çështjes për rigjykim nga një trup gjykues në një tjetër të së njëjtës shkallë. </w:t>
      </w:r>
      <w:bookmarkStart w:id="0" w:name="_MailEndCompose"/>
      <w:bookmarkEnd w:id="0"/>
    </w:p>
    <w:p w:rsidR="00863D18" w:rsidRPr="00683243" w:rsidRDefault="00863D18" w:rsidP="00491EB3">
      <w:pPr>
        <w:numPr>
          <w:ilvl w:val="0"/>
          <w:numId w:val="14"/>
        </w:numPr>
        <w:spacing w:after="0" w:line="360" w:lineRule="auto"/>
        <w:jc w:val="both"/>
        <w:rPr>
          <w:rFonts w:ascii="Times New Roman" w:eastAsia="Times New Roman" w:hAnsi="Times New Roman"/>
          <w:bCs/>
          <w:i/>
          <w:sz w:val="24"/>
          <w:szCs w:val="24"/>
        </w:rPr>
      </w:pPr>
      <w:r w:rsidRPr="00683243">
        <w:rPr>
          <w:rFonts w:ascii="Times New Roman" w:eastAsia="Times New Roman" w:hAnsi="Times New Roman"/>
          <w:bCs/>
          <w:i/>
          <w:sz w:val="24"/>
          <w:szCs w:val="24"/>
        </w:rPr>
        <w:t>Për themelin e pretendimeve</w:t>
      </w:r>
    </w:p>
    <w:p w:rsidR="00853584" w:rsidRPr="00683243" w:rsidRDefault="00C34A0A" w:rsidP="003F171E">
      <w:pPr>
        <w:spacing w:after="0" w:line="360" w:lineRule="auto"/>
        <w:ind w:firstLine="720"/>
        <w:jc w:val="both"/>
        <w:rPr>
          <w:rFonts w:ascii="Times New Roman" w:eastAsia="Times New Roman" w:hAnsi="Times New Roman"/>
          <w:bCs/>
          <w:i/>
          <w:sz w:val="24"/>
          <w:szCs w:val="24"/>
        </w:rPr>
      </w:pPr>
      <w:r w:rsidRPr="00683243">
        <w:rPr>
          <w:rFonts w:ascii="Times New Roman" w:eastAsia="Times New Roman" w:hAnsi="Times New Roman"/>
          <w:bCs/>
          <w:i/>
          <w:sz w:val="24"/>
          <w:szCs w:val="24"/>
        </w:rPr>
        <w:t>B.1. Për pretendimin e cenimit të</w:t>
      </w:r>
      <w:r w:rsidR="00853584" w:rsidRPr="00683243">
        <w:rPr>
          <w:rFonts w:ascii="Times New Roman" w:eastAsia="Times New Roman" w:hAnsi="Times New Roman"/>
          <w:bCs/>
          <w:i/>
          <w:sz w:val="24"/>
          <w:szCs w:val="24"/>
        </w:rPr>
        <w:t xml:space="preserve"> parimi</w:t>
      </w:r>
      <w:r w:rsidRPr="00683243">
        <w:rPr>
          <w:rFonts w:ascii="Times New Roman" w:eastAsia="Times New Roman" w:hAnsi="Times New Roman"/>
          <w:bCs/>
          <w:i/>
          <w:sz w:val="24"/>
          <w:szCs w:val="24"/>
        </w:rPr>
        <w:t>t</w:t>
      </w:r>
      <w:r w:rsidR="00853584" w:rsidRPr="00683243">
        <w:rPr>
          <w:rFonts w:ascii="Times New Roman" w:eastAsia="Times New Roman" w:hAnsi="Times New Roman"/>
          <w:bCs/>
          <w:i/>
          <w:sz w:val="24"/>
          <w:szCs w:val="24"/>
        </w:rPr>
        <w:t xml:space="preserve"> </w:t>
      </w:r>
      <w:r w:rsidRPr="00683243">
        <w:rPr>
          <w:rFonts w:ascii="Times New Roman" w:eastAsia="Times New Roman" w:hAnsi="Times New Roman"/>
          <w:bCs/>
          <w:i/>
          <w:sz w:val="24"/>
          <w:szCs w:val="24"/>
        </w:rPr>
        <w:t>të</w:t>
      </w:r>
      <w:r w:rsidR="00853584" w:rsidRPr="00683243">
        <w:rPr>
          <w:rFonts w:ascii="Times New Roman" w:eastAsia="Times New Roman" w:hAnsi="Times New Roman"/>
          <w:bCs/>
          <w:i/>
          <w:sz w:val="24"/>
          <w:szCs w:val="24"/>
        </w:rPr>
        <w:t xml:space="preserve"> rigjykimit të çështjes</w:t>
      </w:r>
      <w:r w:rsidRPr="00683243">
        <w:rPr>
          <w:rFonts w:ascii="Times New Roman" w:eastAsia="Times New Roman" w:hAnsi="Times New Roman"/>
          <w:bCs/>
          <w:i/>
          <w:sz w:val="24"/>
          <w:szCs w:val="24"/>
        </w:rPr>
        <w:t xml:space="preserve"> </w:t>
      </w:r>
      <w:r w:rsidR="00F64AAE" w:rsidRPr="00683243">
        <w:rPr>
          <w:rFonts w:ascii="Times New Roman" w:eastAsia="Times New Roman" w:hAnsi="Times New Roman"/>
          <w:bCs/>
          <w:i/>
          <w:sz w:val="24"/>
          <w:szCs w:val="24"/>
        </w:rPr>
        <w:t>“nga një gjykatë më e lartë”</w:t>
      </w:r>
    </w:p>
    <w:p w:rsidR="00853584" w:rsidRPr="00683243" w:rsidRDefault="00853584" w:rsidP="00853584">
      <w:pPr>
        <w:spacing w:after="0" w:line="360" w:lineRule="auto"/>
        <w:ind w:firstLine="720"/>
        <w:jc w:val="both"/>
        <w:rPr>
          <w:rFonts w:ascii="Times New Roman" w:eastAsia="Times New Roman" w:hAnsi="Times New Roman"/>
          <w:bCs/>
          <w:i/>
          <w:sz w:val="24"/>
          <w:szCs w:val="24"/>
        </w:rPr>
      </w:pPr>
      <w:r w:rsidRPr="00683243">
        <w:rPr>
          <w:rFonts w:ascii="Times New Roman" w:eastAsia="Times New Roman" w:hAnsi="Times New Roman"/>
          <w:bCs/>
          <w:sz w:val="24"/>
          <w:szCs w:val="24"/>
        </w:rPr>
        <w:t>2</w:t>
      </w:r>
      <w:r w:rsidR="00283E6F" w:rsidRPr="00683243">
        <w:rPr>
          <w:rFonts w:ascii="Times New Roman" w:eastAsia="Times New Roman" w:hAnsi="Times New Roman"/>
          <w:bCs/>
          <w:sz w:val="24"/>
          <w:szCs w:val="24"/>
        </w:rPr>
        <w:t>3</w:t>
      </w:r>
      <w:r w:rsidRPr="00683243">
        <w:rPr>
          <w:rFonts w:ascii="Times New Roman" w:eastAsia="Times New Roman" w:hAnsi="Times New Roman"/>
          <w:bCs/>
          <w:sz w:val="24"/>
          <w:szCs w:val="24"/>
        </w:rPr>
        <w:t xml:space="preserve">. Gjykata referuese </w:t>
      </w:r>
      <w:r w:rsidR="00C34A0A" w:rsidRPr="00683243">
        <w:rPr>
          <w:rFonts w:ascii="Times New Roman" w:eastAsia="Times New Roman" w:hAnsi="Times New Roman"/>
          <w:sz w:val="24"/>
          <w:szCs w:val="24"/>
        </w:rPr>
        <w:t>pretendon se</w:t>
      </w:r>
      <w:r w:rsidRPr="00683243">
        <w:rPr>
          <w:rFonts w:ascii="Times New Roman" w:eastAsia="Times New Roman" w:hAnsi="Times New Roman"/>
          <w:sz w:val="24"/>
          <w:szCs w:val="24"/>
        </w:rPr>
        <w:t xml:space="preserve"> p</w:t>
      </w:r>
      <w:r w:rsidRPr="00683243">
        <w:rPr>
          <w:rFonts w:ascii="Times New Roman" w:hAnsi="Times New Roman"/>
          <w:sz w:val="24"/>
          <w:szCs w:val="24"/>
        </w:rPr>
        <w:t xml:space="preserve">arashikimi ligjor </w:t>
      </w:r>
      <w:r w:rsidR="0038501A" w:rsidRPr="00683243">
        <w:rPr>
          <w:rFonts w:ascii="Times New Roman" w:eastAsia="Times New Roman" w:hAnsi="Times New Roman"/>
          <w:bCs/>
          <w:sz w:val="24"/>
          <w:szCs w:val="24"/>
        </w:rPr>
        <w:t>se kompetente për të gjykuar kërkesën për rishikim është gjykata e shkallës së parë që ka dhënë v</w:t>
      </w:r>
      <w:r w:rsidR="00C34A0A" w:rsidRPr="00683243">
        <w:rPr>
          <w:rFonts w:ascii="Times New Roman" w:eastAsia="Times New Roman" w:hAnsi="Times New Roman"/>
          <w:bCs/>
          <w:sz w:val="24"/>
          <w:szCs w:val="24"/>
        </w:rPr>
        <w:t xml:space="preserve">endimin në dhomën e këshillimit, bie </w:t>
      </w:r>
      <w:r w:rsidRPr="00683243">
        <w:rPr>
          <w:rFonts w:ascii="Times New Roman" w:hAnsi="Times New Roman"/>
          <w:sz w:val="24"/>
          <w:szCs w:val="24"/>
        </w:rPr>
        <w:t>në kundërshtim me nenin 34 të Kushtetutës, pasi askush nuk mund të gjykohet sërish</w:t>
      </w:r>
      <w:r w:rsidR="00C34A0A" w:rsidRPr="00683243">
        <w:rPr>
          <w:rFonts w:ascii="Times New Roman" w:hAnsi="Times New Roman"/>
          <w:sz w:val="24"/>
          <w:szCs w:val="24"/>
        </w:rPr>
        <w:t>,</w:t>
      </w:r>
      <w:r w:rsidRPr="00683243">
        <w:rPr>
          <w:rFonts w:ascii="Times New Roman" w:hAnsi="Times New Roman"/>
          <w:sz w:val="24"/>
          <w:szCs w:val="24"/>
        </w:rPr>
        <w:t xml:space="preserve"> me përjashtim të rasteve kur është vendosur rigjykimi i çështjes nga një gjykatë më e lartë, sipas mënyrës së parashikuar me ligj. </w:t>
      </w:r>
      <w:r w:rsidR="0038501A" w:rsidRPr="00683243">
        <w:rPr>
          <w:rFonts w:ascii="Times New Roman" w:eastAsia="Times New Roman" w:hAnsi="Times New Roman"/>
          <w:bCs/>
          <w:sz w:val="24"/>
          <w:szCs w:val="24"/>
        </w:rPr>
        <w:t xml:space="preserve">Në këto kushte, ky parashikim ligjor bie në kundërshtim edhe me parimin e shtetit të së drejtës, i shprehur në përparësinë e normave të Kushtetutës në raport me normat e tjera ligjore, bazuar në </w:t>
      </w:r>
      <w:r w:rsidR="005648A9" w:rsidRPr="00683243">
        <w:rPr>
          <w:rFonts w:ascii="Times New Roman" w:hAnsi="Times New Roman"/>
          <w:sz w:val="24"/>
          <w:szCs w:val="24"/>
        </w:rPr>
        <w:t>nenet</w:t>
      </w:r>
      <w:r w:rsidR="0038501A" w:rsidRPr="00683243">
        <w:rPr>
          <w:rFonts w:ascii="Times New Roman" w:hAnsi="Times New Roman"/>
          <w:sz w:val="24"/>
          <w:szCs w:val="24"/>
        </w:rPr>
        <w:t xml:space="preserve"> 4 dhe 116 të Kushtetutës.</w:t>
      </w:r>
    </w:p>
    <w:p w:rsidR="00853584" w:rsidRPr="00683243" w:rsidRDefault="00283E6F" w:rsidP="00853584">
      <w:pPr>
        <w:spacing w:after="0" w:line="360" w:lineRule="auto"/>
        <w:ind w:firstLine="720"/>
        <w:jc w:val="both"/>
        <w:rPr>
          <w:rFonts w:ascii="Times New Roman" w:eastAsia="Times New Roman" w:hAnsi="Times New Roman"/>
          <w:bCs/>
          <w:i/>
          <w:sz w:val="24"/>
          <w:szCs w:val="24"/>
        </w:rPr>
      </w:pPr>
      <w:r w:rsidRPr="00683243">
        <w:rPr>
          <w:rFonts w:ascii="Times New Roman" w:eastAsia="Times New Roman" w:hAnsi="Times New Roman"/>
          <w:bCs/>
          <w:sz w:val="24"/>
          <w:szCs w:val="24"/>
        </w:rPr>
        <w:t>24</w:t>
      </w:r>
      <w:r w:rsidR="00853584" w:rsidRPr="00683243">
        <w:rPr>
          <w:rFonts w:ascii="Times New Roman" w:eastAsia="Times New Roman" w:hAnsi="Times New Roman"/>
          <w:bCs/>
          <w:sz w:val="24"/>
          <w:szCs w:val="24"/>
        </w:rPr>
        <w:t xml:space="preserve">. Subjekti i interesuar, Kuvendi i Shqipërisë, prapëson se neni 453 i KPP-së ka ndryshuar vetëm gjykatën e rishikimit, duke ia dhënë këtë kompetencë gjykatave të shkallës së parë. Ky rregullim është bërë domosdoshmëri pas ndryshimit në Kushtetutë të funksionit rishikues të Gjykatës së Lartë, në kushtet kur Gjykata e Lartë është vetëm gjykatë ligji. </w:t>
      </w:r>
    </w:p>
    <w:p w:rsidR="00853584" w:rsidRPr="00683243" w:rsidRDefault="00283E6F" w:rsidP="00853584">
      <w:pPr>
        <w:spacing w:after="0" w:line="360" w:lineRule="auto"/>
        <w:ind w:firstLine="720"/>
        <w:jc w:val="both"/>
        <w:rPr>
          <w:rFonts w:ascii="Times New Roman" w:eastAsia="Times New Roman" w:hAnsi="Times New Roman"/>
          <w:bCs/>
          <w:i/>
          <w:sz w:val="24"/>
          <w:szCs w:val="24"/>
        </w:rPr>
      </w:pPr>
      <w:r w:rsidRPr="00683243">
        <w:rPr>
          <w:rFonts w:ascii="Times New Roman" w:eastAsia="Times New Roman" w:hAnsi="Times New Roman"/>
          <w:bCs/>
          <w:sz w:val="24"/>
          <w:szCs w:val="24"/>
        </w:rPr>
        <w:t>25</w:t>
      </w:r>
      <w:r w:rsidR="00853584" w:rsidRPr="00683243">
        <w:rPr>
          <w:rFonts w:ascii="Times New Roman" w:eastAsia="Times New Roman" w:hAnsi="Times New Roman"/>
          <w:bCs/>
          <w:sz w:val="24"/>
          <w:szCs w:val="24"/>
        </w:rPr>
        <w:t>. Subjekti i interesuar, Këshilli i Ministrave</w:t>
      </w:r>
      <w:r w:rsidR="00C34A0A" w:rsidRPr="00683243">
        <w:rPr>
          <w:rFonts w:ascii="Times New Roman" w:eastAsia="Times New Roman" w:hAnsi="Times New Roman"/>
          <w:bCs/>
          <w:sz w:val="24"/>
          <w:szCs w:val="24"/>
        </w:rPr>
        <w:t>,</w:t>
      </w:r>
      <w:r w:rsidR="00853584" w:rsidRPr="00683243">
        <w:rPr>
          <w:rFonts w:ascii="Times New Roman" w:eastAsia="Times New Roman" w:hAnsi="Times New Roman"/>
          <w:bCs/>
          <w:sz w:val="24"/>
          <w:szCs w:val="24"/>
        </w:rPr>
        <w:t xml:space="preserve"> prapëson se termi “rigjykim”</w:t>
      </w:r>
      <w:r w:rsidR="00F64AAE" w:rsidRPr="00683243">
        <w:rPr>
          <w:rFonts w:ascii="Times New Roman" w:eastAsia="Times New Roman" w:hAnsi="Times New Roman"/>
          <w:bCs/>
          <w:sz w:val="24"/>
          <w:szCs w:val="24"/>
        </w:rPr>
        <w:t xml:space="preserve"> në nenin 34 të Kushtetutës</w:t>
      </w:r>
      <w:r w:rsidR="00853584" w:rsidRPr="00683243">
        <w:rPr>
          <w:rFonts w:ascii="Times New Roman" w:eastAsia="Times New Roman" w:hAnsi="Times New Roman"/>
          <w:bCs/>
          <w:sz w:val="24"/>
          <w:szCs w:val="24"/>
        </w:rPr>
        <w:t xml:space="preserve"> i referohet rigjykimit të çështjeve, sipas kuptimit të dhënë nga </w:t>
      </w:r>
      <w:r w:rsidR="00C34A0A" w:rsidRPr="00683243">
        <w:rPr>
          <w:rFonts w:ascii="Times New Roman" w:eastAsia="Times New Roman" w:hAnsi="Times New Roman"/>
          <w:bCs/>
          <w:sz w:val="24"/>
          <w:szCs w:val="24"/>
        </w:rPr>
        <w:t>KPC-ja dhe KPP-ja</w:t>
      </w:r>
      <w:r w:rsidR="00853584" w:rsidRPr="00683243">
        <w:rPr>
          <w:rFonts w:ascii="Times New Roman" w:eastAsia="Times New Roman" w:hAnsi="Times New Roman"/>
          <w:bCs/>
          <w:sz w:val="24"/>
          <w:szCs w:val="24"/>
        </w:rPr>
        <w:t>, i cili është tërësisht i ndryshëm nga instituti i rishikimit të</w:t>
      </w:r>
      <w:r w:rsidR="0038501A" w:rsidRPr="00683243">
        <w:rPr>
          <w:rFonts w:ascii="Times New Roman" w:eastAsia="Times New Roman" w:hAnsi="Times New Roman"/>
          <w:bCs/>
          <w:sz w:val="24"/>
          <w:szCs w:val="24"/>
        </w:rPr>
        <w:t xml:space="preserve"> vendimeve të formës së prerë. </w:t>
      </w:r>
      <w:r w:rsidR="00853584" w:rsidRPr="00683243">
        <w:rPr>
          <w:rFonts w:ascii="Times New Roman" w:hAnsi="Times New Roman"/>
          <w:sz w:val="24"/>
          <w:szCs w:val="24"/>
        </w:rPr>
        <w:t>Në rast riformulimi të dispozitës, duke përcaktuar në rastin hipotetik se kërkesa për rishikim shqyrtohet nga një gjykatë më e lartë se ajo që ka dhënë vendimin, përsëri dispozita do të ishte e paqartë në rast</w:t>
      </w:r>
      <w:r w:rsidR="00C34A0A" w:rsidRPr="00683243">
        <w:rPr>
          <w:rFonts w:ascii="Times New Roman" w:hAnsi="Times New Roman"/>
          <w:sz w:val="24"/>
          <w:szCs w:val="24"/>
        </w:rPr>
        <w:t>in e</w:t>
      </w:r>
      <w:r w:rsidR="00853584" w:rsidRPr="00683243">
        <w:rPr>
          <w:rFonts w:ascii="Times New Roman" w:hAnsi="Times New Roman"/>
          <w:sz w:val="24"/>
          <w:szCs w:val="24"/>
        </w:rPr>
        <w:t xml:space="preserve"> rishikimit të vendimit gjyqësor të Gjykatës së Lartë.  </w:t>
      </w:r>
    </w:p>
    <w:p w:rsidR="00853584" w:rsidRPr="00683243" w:rsidRDefault="00283E6F" w:rsidP="00853584">
      <w:pPr>
        <w:spacing w:after="0" w:line="360" w:lineRule="auto"/>
        <w:ind w:firstLine="720"/>
        <w:jc w:val="both"/>
        <w:rPr>
          <w:rFonts w:ascii="Times New Roman" w:eastAsia="Times New Roman" w:hAnsi="Times New Roman"/>
          <w:bCs/>
          <w:i/>
          <w:sz w:val="24"/>
          <w:szCs w:val="24"/>
        </w:rPr>
      </w:pPr>
      <w:r w:rsidRPr="00683243">
        <w:rPr>
          <w:rFonts w:ascii="Times New Roman" w:eastAsia="Times New Roman" w:hAnsi="Times New Roman"/>
          <w:bCs/>
          <w:sz w:val="24"/>
          <w:szCs w:val="24"/>
        </w:rPr>
        <w:t>26</w:t>
      </w:r>
      <w:r w:rsidR="00853584" w:rsidRPr="00683243">
        <w:rPr>
          <w:rFonts w:ascii="Times New Roman" w:eastAsia="Times New Roman" w:hAnsi="Times New Roman"/>
          <w:bCs/>
          <w:sz w:val="24"/>
          <w:szCs w:val="24"/>
        </w:rPr>
        <w:t xml:space="preserve">. </w:t>
      </w:r>
      <w:r w:rsidR="00853584" w:rsidRPr="00683243">
        <w:rPr>
          <w:rFonts w:ascii="Times New Roman" w:hAnsi="Times New Roman"/>
          <w:sz w:val="24"/>
          <w:szCs w:val="24"/>
        </w:rPr>
        <w:t>Subjekti i interesuar, Prokuroria e Përgjithshme, në parashtrimet e paraqitura pranë Gjykatës, argumenton se pretendimet e kërkueses janë të pabazuara, për faktin se dispozitat objekt kërkese nuk bien ndesh me ndonjë normë tjetër kushtetuese, e</w:t>
      </w:r>
      <w:r w:rsidR="00C34A0A" w:rsidRPr="00683243">
        <w:rPr>
          <w:rFonts w:ascii="Times New Roman" w:hAnsi="Times New Roman"/>
          <w:sz w:val="24"/>
          <w:szCs w:val="24"/>
        </w:rPr>
        <w:t>,</w:t>
      </w:r>
      <w:r w:rsidR="00853584" w:rsidRPr="00683243">
        <w:rPr>
          <w:rFonts w:ascii="Times New Roman" w:hAnsi="Times New Roman"/>
          <w:sz w:val="24"/>
          <w:szCs w:val="24"/>
        </w:rPr>
        <w:t xml:space="preserve"> për më tepër</w:t>
      </w:r>
      <w:r w:rsidR="00C34A0A" w:rsidRPr="00683243">
        <w:rPr>
          <w:rFonts w:ascii="Times New Roman" w:hAnsi="Times New Roman"/>
          <w:sz w:val="24"/>
          <w:szCs w:val="24"/>
        </w:rPr>
        <w:t>,</w:t>
      </w:r>
      <w:r w:rsidR="00853584" w:rsidRPr="00683243">
        <w:rPr>
          <w:rFonts w:ascii="Times New Roman" w:hAnsi="Times New Roman"/>
          <w:sz w:val="24"/>
          <w:szCs w:val="24"/>
        </w:rPr>
        <w:t xml:space="preserve"> janë në përputhje me standardet ndërkombëtare. Instituti i rishikimit përbën një diskriminim pozitiv për individin</w:t>
      </w:r>
      <w:r w:rsidR="00C34A0A" w:rsidRPr="00683243">
        <w:rPr>
          <w:rFonts w:ascii="Times New Roman" w:hAnsi="Times New Roman"/>
          <w:sz w:val="24"/>
          <w:szCs w:val="24"/>
        </w:rPr>
        <w:t>,</w:t>
      </w:r>
      <w:r w:rsidR="00853584" w:rsidRPr="00683243">
        <w:rPr>
          <w:rFonts w:ascii="Times New Roman" w:hAnsi="Times New Roman"/>
          <w:sz w:val="24"/>
          <w:szCs w:val="24"/>
        </w:rPr>
        <w:t xml:space="preserve"> si për sa i përket thelbit</w:t>
      </w:r>
      <w:r w:rsidR="00C34A0A" w:rsidRPr="00683243">
        <w:rPr>
          <w:rFonts w:ascii="Times New Roman" w:hAnsi="Times New Roman"/>
          <w:sz w:val="24"/>
          <w:szCs w:val="24"/>
        </w:rPr>
        <w:t>,</w:t>
      </w:r>
      <w:r w:rsidR="00853584" w:rsidRPr="00683243">
        <w:rPr>
          <w:rFonts w:ascii="Times New Roman" w:hAnsi="Times New Roman"/>
          <w:sz w:val="24"/>
          <w:szCs w:val="24"/>
        </w:rPr>
        <w:t xml:space="preserve"> ashtu </w:t>
      </w:r>
      <w:r w:rsidR="005B307E" w:rsidRPr="00683243">
        <w:rPr>
          <w:rFonts w:ascii="Times New Roman" w:hAnsi="Times New Roman"/>
          <w:sz w:val="24"/>
          <w:szCs w:val="24"/>
        </w:rPr>
        <w:t>e</w:t>
      </w:r>
      <w:r w:rsidR="00853584" w:rsidRPr="00683243">
        <w:rPr>
          <w:rFonts w:ascii="Times New Roman" w:hAnsi="Times New Roman"/>
          <w:sz w:val="24"/>
          <w:szCs w:val="24"/>
        </w:rPr>
        <w:t xml:space="preserve">dhe për sa i përket procedurës. Ndryshimi i kompetencës do të </w:t>
      </w:r>
      <w:r w:rsidR="00C34A0A" w:rsidRPr="00683243">
        <w:rPr>
          <w:rFonts w:ascii="Times New Roman" w:hAnsi="Times New Roman"/>
          <w:sz w:val="24"/>
          <w:szCs w:val="24"/>
        </w:rPr>
        <w:t>binte</w:t>
      </w:r>
      <w:r w:rsidR="00853584" w:rsidRPr="00683243">
        <w:rPr>
          <w:rFonts w:ascii="Times New Roman" w:hAnsi="Times New Roman"/>
          <w:sz w:val="24"/>
          <w:szCs w:val="24"/>
        </w:rPr>
        <w:t xml:space="preserve"> ndesh me </w:t>
      </w:r>
      <w:r w:rsidR="00166B5F" w:rsidRPr="00683243">
        <w:rPr>
          <w:rFonts w:ascii="Times New Roman" w:hAnsi="Times New Roman"/>
          <w:sz w:val="24"/>
          <w:szCs w:val="24"/>
        </w:rPr>
        <w:t xml:space="preserve">të </w:t>
      </w:r>
      <w:r w:rsidR="00853584" w:rsidRPr="00683243">
        <w:rPr>
          <w:rFonts w:ascii="Times New Roman" w:hAnsi="Times New Roman"/>
          <w:sz w:val="24"/>
          <w:szCs w:val="24"/>
        </w:rPr>
        <w:t xml:space="preserve">gjithë korpusin e dispozitave, që nëpërmjet ndryshimeve kanë synuar ta kthejnë Gjykatën e Lartë në gjykatë ligji. </w:t>
      </w:r>
    </w:p>
    <w:p w:rsidR="00853584" w:rsidRPr="00683243" w:rsidRDefault="00283E6F" w:rsidP="00853584">
      <w:pPr>
        <w:spacing w:after="0" w:line="360" w:lineRule="auto"/>
        <w:ind w:firstLine="720"/>
        <w:jc w:val="both"/>
        <w:rPr>
          <w:rFonts w:ascii="Times New Roman" w:eastAsia="Times New Roman" w:hAnsi="Times New Roman"/>
          <w:bCs/>
          <w:i/>
          <w:sz w:val="24"/>
          <w:szCs w:val="24"/>
        </w:rPr>
      </w:pPr>
      <w:r w:rsidRPr="00683243">
        <w:rPr>
          <w:rFonts w:ascii="Times New Roman" w:hAnsi="Times New Roman"/>
          <w:sz w:val="24"/>
          <w:szCs w:val="24"/>
        </w:rPr>
        <w:t>27</w:t>
      </w:r>
      <w:r w:rsidR="00853584" w:rsidRPr="00683243">
        <w:rPr>
          <w:rFonts w:ascii="Times New Roman" w:hAnsi="Times New Roman"/>
          <w:sz w:val="24"/>
          <w:szCs w:val="24"/>
        </w:rPr>
        <w:t xml:space="preserve">. Në lidhje me parimin e shtetit të së drejtës, Gjykata në jurisprudencën e saj është shprehur se ky parim detyron të gjitha organet e pushtetit publik që t’i ushtrojnë kompetencat e tyre vetëm në kuadër dhe në bazë të normave kushtetuese. Aktet juridike që nxirren nga këto organe duhet të jenë në pajtim me aktet juridike më të larta si në kuptimin formal, ashtu edhe atë material. Respektimi i hierarkisë së akteve normative është një detyrim që rrjedh nga parimi i shtetit të së drejtës dhe </w:t>
      </w:r>
      <w:r w:rsidR="00166B5F" w:rsidRPr="00683243">
        <w:rPr>
          <w:rFonts w:ascii="Times New Roman" w:hAnsi="Times New Roman"/>
          <w:sz w:val="24"/>
          <w:szCs w:val="24"/>
        </w:rPr>
        <w:t>i koherencës në sistemin ligjor</w:t>
      </w:r>
      <w:r w:rsidR="00853584" w:rsidRPr="00683243">
        <w:rPr>
          <w:rFonts w:ascii="Times New Roman" w:hAnsi="Times New Roman"/>
          <w:sz w:val="24"/>
          <w:szCs w:val="24"/>
        </w:rPr>
        <w:t xml:space="preserve"> </w:t>
      </w:r>
      <w:r w:rsidR="00853584" w:rsidRPr="00683243">
        <w:rPr>
          <w:rFonts w:ascii="Times New Roman" w:hAnsi="Times New Roman"/>
          <w:i/>
          <w:sz w:val="24"/>
          <w:szCs w:val="24"/>
        </w:rPr>
        <w:t>(shih vendimet nr.2, datë 03.02.2010; nr.1, datë 12.01.2011; nr. 23, datë 08.06.2011; nr. 25, datë 28.04.2014 të Gjykatës Kushtetuese).</w:t>
      </w:r>
    </w:p>
    <w:p w:rsidR="00853584" w:rsidRPr="00683243" w:rsidRDefault="00283E6F" w:rsidP="00853584">
      <w:pPr>
        <w:spacing w:after="0" w:line="360" w:lineRule="auto"/>
        <w:ind w:firstLine="720"/>
        <w:jc w:val="both"/>
        <w:rPr>
          <w:rFonts w:ascii="Times New Roman" w:eastAsia="Times New Roman" w:hAnsi="Times New Roman"/>
          <w:bCs/>
          <w:i/>
          <w:sz w:val="24"/>
          <w:szCs w:val="24"/>
        </w:rPr>
      </w:pPr>
      <w:r w:rsidRPr="00683243">
        <w:rPr>
          <w:rFonts w:ascii="Times New Roman" w:hAnsi="Times New Roman"/>
          <w:sz w:val="24"/>
          <w:szCs w:val="24"/>
        </w:rPr>
        <w:t>28</w:t>
      </w:r>
      <w:r w:rsidR="00853584" w:rsidRPr="00683243">
        <w:rPr>
          <w:rFonts w:ascii="Times New Roman" w:hAnsi="Times New Roman"/>
          <w:sz w:val="24"/>
          <w:szCs w:val="24"/>
        </w:rPr>
        <w:t xml:space="preserve">. Nga ana tjetër, Gjykata ka theksuar në jurisprudencën e saj se çdo dispozitë e Kushtetutës duhet të interpretohet në mënyrë që të jetë e pajtueshme me parimet themelore kushtetuese. Kjo, për arsye se të gjitha normat dhe parimet kushtetuese formojnë një sistem harmonik. Natyra e Kushtetutës, koncepti i kushtetutshmërisë, nënkupton që Kushtetuta nuk mund të ketë kontradikta të brendshme. Për pasojë, asnjë dispozitë e </w:t>
      </w:r>
      <w:r w:rsidR="00166B5F" w:rsidRPr="00683243">
        <w:rPr>
          <w:rFonts w:ascii="Times New Roman" w:hAnsi="Times New Roman"/>
          <w:sz w:val="24"/>
          <w:szCs w:val="24"/>
        </w:rPr>
        <w:t>saj</w:t>
      </w:r>
      <w:r w:rsidR="00853584" w:rsidRPr="00683243">
        <w:rPr>
          <w:rFonts w:ascii="Times New Roman" w:hAnsi="Times New Roman"/>
          <w:sz w:val="24"/>
          <w:szCs w:val="24"/>
        </w:rPr>
        <w:t xml:space="preserve"> nuk mund të nxirret jashtë kontekstit të s</w:t>
      </w:r>
      <w:r w:rsidR="00FC731E" w:rsidRPr="00683243">
        <w:rPr>
          <w:rFonts w:ascii="Times New Roman" w:hAnsi="Times New Roman"/>
          <w:sz w:val="24"/>
          <w:szCs w:val="24"/>
        </w:rPr>
        <w:t xml:space="preserve">aj dhe të interpretohet më vete </w:t>
      </w:r>
      <w:r w:rsidR="00853584" w:rsidRPr="00683243">
        <w:rPr>
          <w:rFonts w:ascii="Times New Roman" w:hAnsi="Times New Roman"/>
          <w:iCs/>
          <w:sz w:val="24"/>
          <w:szCs w:val="24"/>
        </w:rPr>
        <w:t>(</w:t>
      </w:r>
      <w:r w:rsidR="00853584" w:rsidRPr="00683243">
        <w:rPr>
          <w:rFonts w:ascii="Times New Roman" w:hAnsi="Times New Roman"/>
          <w:i/>
          <w:iCs/>
          <w:sz w:val="24"/>
          <w:szCs w:val="24"/>
        </w:rPr>
        <w:t>shih vendimin nr. 2, datë 19.01.2005 të Gjykatës Kushtetuese</w:t>
      </w:r>
      <w:r w:rsidR="00853584" w:rsidRPr="00683243">
        <w:rPr>
          <w:rFonts w:ascii="Times New Roman" w:hAnsi="Times New Roman"/>
          <w:iCs/>
          <w:sz w:val="24"/>
          <w:szCs w:val="24"/>
        </w:rPr>
        <w:t>)</w:t>
      </w:r>
      <w:r w:rsidR="00853584" w:rsidRPr="00683243">
        <w:rPr>
          <w:rFonts w:ascii="Times New Roman" w:hAnsi="Times New Roman"/>
          <w:sz w:val="24"/>
          <w:szCs w:val="24"/>
        </w:rPr>
        <w:t>.</w:t>
      </w:r>
    </w:p>
    <w:p w:rsidR="00853584" w:rsidRPr="00683243" w:rsidRDefault="00B11DDC" w:rsidP="00853584">
      <w:pPr>
        <w:spacing w:after="0" w:line="360" w:lineRule="auto"/>
        <w:ind w:firstLine="720"/>
        <w:jc w:val="both"/>
        <w:rPr>
          <w:rFonts w:ascii="Times New Roman" w:eastAsia="Times New Roman" w:hAnsi="Times New Roman"/>
          <w:bCs/>
          <w:i/>
          <w:sz w:val="24"/>
          <w:szCs w:val="24"/>
        </w:rPr>
      </w:pPr>
      <w:r w:rsidRPr="00683243">
        <w:rPr>
          <w:rFonts w:ascii="Times New Roman" w:hAnsi="Times New Roman"/>
          <w:sz w:val="24"/>
          <w:szCs w:val="24"/>
          <w:lang w:eastAsia="sq-AL"/>
        </w:rPr>
        <w:t>29</w:t>
      </w:r>
      <w:r w:rsidR="00853584" w:rsidRPr="00683243">
        <w:rPr>
          <w:rFonts w:ascii="Times New Roman" w:hAnsi="Times New Roman"/>
          <w:sz w:val="24"/>
          <w:szCs w:val="24"/>
          <w:lang w:eastAsia="sq-AL"/>
        </w:rPr>
        <w:t xml:space="preserve">. </w:t>
      </w:r>
      <w:r w:rsidR="00853584" w:rsidRPr="00683243">
        <w:rPr>
          <w:rFonts w:ascii="Times New Roman" w:hAnsi="Times New Roman"/>
          <w:sz w:val="24"/>
          <w:szCs w:val="24"/>
        </w:rPr>
        <w:t>N</w:t>
      </w:r>
      <w:r w:rsidR="005648A9" w:rsidRPr="00683243">
        <w:rPr>
          <w:rFonts w:ascii="Times New Roman" w:hAnsi="Times New Roman"/>
          <w:sz w:val="24"/>
          <w:szCs w:val="24"/>
        </w:rPr>
        <w:t>isur nga pretendimet e gjykat</w:t>
      </w:r>
      <w:r w:rsidR="00E2586E" w:rsidRPr="00683243">
        <w:rPr>
          <w:rFonts w:ascii="Times New Roman" w:hAnsi="Times New Roman"/>
          <w:sz w:val="24"/>
          <w:szCs w:val="24"/>
        </w:rPr>
        <w:t>ë</w:t>
      </w:r>
      <w:r w:rsidR="005648A9" w:rsidRPr="00683243">
        <w:rPr>
          <w:rFonts w:ascii="Times New Roman" w:hAnsi="Times New Roman"/>
          <w:sz w:val="24"/>
          <w:szCs w:val="24"/>
        </w:rPr>
        <w:t>s referuese q</w:t>
      </w:r>
      <w:r w:rsidR="00E2586E" w:rsidRPr="00683243">
        <w:rPr>
          <w:rFonts w:ascii="Times New Roman" w:hAnsi="Times New Roman"/>
          <w:sz w:val="24"/>
          <w:szCs w:val="24"/>
        </w:rPr>
        <w:t>ë</w:t>
      </w:r>
      <w:r w:rsidR="005648A9" w:rsidRPr="00683243">
        <w:rPr>
          <w:rFonts w:ascii="Times New Roman" w:hAnsi="Times New Roman"/>
          <w:sz w:val="24"/>
          <w:szCs w:val="24"/>
        </w:rPr>
        <w:t xml:space="preserve"> lidhen me nenin 34 t</w:t>
      </w:r>
      <w:r w:rsidR="00E2586E" w:rsidRPr="00683243">
        <w:rPr>
          <w:rFonts w:ascii="Times New Roman" w:hAnsi="Times New Roman"/>
          <w:sz w:val="24"/>
          <w:szCs w:val="24"/>
        </w:rPr>
        <w:t>ë</w:t>
      </w:r>
      <w:r w:rsidR="005648A9" w:rsidRPr="00683243">
        <w:rPr>
          <w:rFonts w:ascii="Times New Roman" w:hAnsi="Times New Roman"/>
          <w:sz w:val="24"/>
          <w:szCs w:val="24"/>
        </w:rPr>
        <w:t xml:space="preserve"> Kushtetut</w:t>
      </w:r>
      <w:r w:rsidR="00E2586E" w:rsidRPr="00683243">
        <w:rPr>
          <w:rFonts w:ascii="Times New Roman" w:hAnsi="Times New Roman"/>
          <w:sz w:val="24"/>
          <w:szCs w:val="24"/>
        </w:rPr>
        <w:t>ë</w:t>
      </w:r>
      <w:r w:rsidR="005648A9" w:rsidRPr="00683243">
        <w:rPr>
          <w:rFonts w:ascii="Times New Roman" w:hAnsi="Times New Roman"/>
          <w:sz w:val="24"/>
          <w:szCs w:val="24"/>
        </w:rPr>
        <w:t>s</w:t>
      </w:r>
      <w:r w:rsidR="00853584" w:rsidRPr="00683243">
        <w:rPr>
          <w:rFonts w:ascii="Times New Roman" w:hAnsi="Times New Roman"/>
          <w:sz w:val="24"/>
          <w:szCs w:val="24"/>
        </w:rPr>
        <w:t xml:space="preserve">, Gjykata do të ndalet në qëllimin dhe kuptimin e </w:t>
      </w:r>
      <w:r w:rsidR="005648A9" w:rsidRPr="00683243">
        <w:rPr>
          <w:rFonts w:ascii="Times New Roman" w:hAnsi="Times New Roman"/>
          <w:sz w:val="24"/>
          <w:szCs w:val="24"/>
        </w:rPr>
        <w:t>k</w:t>
      </w:r>
      <w:r w:rsidR="00E2586E" w:rsidRPr="00683243">
        <w:rPr>
          <w:rFonts w:ascii="Times New Roman" w:hAnsi="Times New Roman"/>
          <w:sz w:val="24"/>
          <w:szCs w:val="24"/>
        </w:rPr>
        <w:t>ë</w:t>
      </w:r>
      <w:r w:rsidR="005648A9" w:rsidRPr="00683243">
        <w:rPr>
          <w:rFonts w:ascii="Times New Roman" w:hAnsi="Times New Roman"/>
          <w:sz w:val="24"/>
          <w:szCs w:val="24"/>
        </w:rPr>
        <w:t>tij neni</w:t>
      </w:r>
      <w:r w:rsidR="00853584" w:rsidRPr="00683243">
        <w:rPr>
          <w:rFonts w:ascii="Times New Roman" w:hAnsi="Times New Roman"/>
          <w:sz w:val="24"/>
          <w:szCs w:val="24"/>
          <w:lang w:eastAsia="sq-AL"/>
        </w:rPr>
        <w:t xml:space="preserve">, </w:t>
      </w:r>
      <w:r w:rsidR="005648A9" w:rsidRPr="00683243">
        <w:rPr>
          <w:rFonts w:ascii="Times New Roman" w:hAnsi="Times New Roman"/>
          <w:sz w:val="24"/>
          <w:szCs w:val="24"/>
          <w:lang w:eastAsia="sq-AL"/>
        </w:rPr>
        <w:t>me p</w:t>
      </w:r>
      <w:r w:rsidR="00E2586E" w:rsidRPr="00683243">
        <w:rPr>
          <w:rFonts w:ascii="Times New Roman" w:hAnsi="Times New Roman"/>
          <w:sz w:val="24"/>
          <w:szCs w:val="24"/>
          <w:lang w:eastAsia="sq-AL"/>
        </w:rPr>
        <w:t>ë</w:t>
      </w:r>
      <w:r w:rsidR="005648A9" w:rsidRPr="00683243">
        <w:rPr>
          <w:rFonts w:ascii="Times New Roman" w:hAnsi="Times New Roman"/>
          <w:sz w:val="24"/>
          <w:szCs w:val="24"/>
          <w:lang w:eastAsia="sq-AL"/>
        </w:rPr>
        <w:t>rmbajtje</w:t>
      </w:r>
      <w:r w:rsidR="005648A9" w:rsidRPr="00683243">
        <w:rPr>
          <w:rFonts w:ascii="Times New Roman" w:hAnsi="Times New Roman"/>
          <w:i/>
          <w:sz w:val="24"/>
          <w:szCs w:val="24"/>
          <w:lang w:eastAsia="sq-AL"/>
        </w:rPr>
        <w:t>:</w:t>
      </w:r>
      <w:r w:rsidR="00853584" w:rsidRPr="00683243">
        <w:rPr>
          <w:rFonts w:ascii="Times New Roman" w:hAnsi="Times New Roman"/>
          <w:i/>
          <w:sz w:val="24"/>
          <w:szCs w:val="24"/>
          <w:lang w:eastAsia="sq-AL"/>
        </w:rPr>
        <w:t xml:space="preserve"> </w:t>
      </w:r>
      <w:r w:rsidR="005648A9" w:rsidRPr="00683243">
        <w:rPr>
          <w:rFonts w:ascii="Times New Roman" w:hAnsi="Times New Roman"/>
          <w:i/>
          <w:sz w:val="24"/>
          <w:szCs w:val="24"/>
          <w:lang w:eastAsia="sq-AL"/>
        </w:rPr>
        <w:t>“A</w:t>
      </w:r>
      <w:r w:rsidR="00853584" w:rsidRPr="00683243">
        <w:rPr>
          <w:rFonts w:ascii="Times New Roman" w:hAnsi="Times New Roman"/>
          <w:i/>
          <w:sz w:val="24"/>
          <w:szCs w:val="24"/>
        </w:rPr>
        <w:t>skush nuk mund të dënohet më shumë se një herë për të njëjtën vepër penale dhe as të gjykohet sërish,</w:t>
      </w:r>
      <w:r w:rsidR="00853584" w:rsidRPr="00683243">
        <w:rPr>
          <w:rFonts w:ascii="Times New Roman" w:hAnsi="Times New Roman"/>
          <w:sz w:val="24"/>
          <w:szCs w:val="24"/>
        </w:rPr>
        <w:t xml:space="preserve"> </w:t>
      </w:r>
      <w:r w:rsidR="00853584" w:rsidRPr="00683243">
        <w:rPr>
          <w:rFonts w:ascii="Times New Roman" w:hAnsi="Times New Roman"/>
          <w:i/>
          <w:sz w:val="24"/>
          <w:szCs w:val="24"/>
        </w:rPr>
        <w:t>me përjashtim të rasteve kur është vendosur rigjykimi i çështjes nga një gjykatë më e lartë, sipas mënyrës së parashikuar me ligj</w:t>
      </w:r>
      <w:r w:rsidR="005648A9" w:rsidRPr="00683243">
        <w:rPr>
          <w:rFonts w:ascii="Times New Roman" w:hAnsi="Times New Roman"/>
          <w:i/>
          <w:sz w:val="24"/>
          <w:szCs w:val="24"/>
        </w:rPr>
        <w:t>.”.</w:t>
      </w:r>
      <w:r w:rsidR="00853584" w:rsidRPr="00683243">
        <w:rPr>
          <w:rFonts w:ascii="Times New Roman" w:hAnsi="Times New Roman"/>
          <w:sz w:val="24"/>
          <w:szCs w:val="24"/>
        </w:rPr>
        <w:t xml:space="preserve"> </w:t>
      </w:r>
    </w:p>
    <w:p w:rsidR="00853584" w:rsidRPr="00683243" w:rsidRDefault="00B11DDC" w:rsidP="00853584">
      <w:pPr>
        <w:spacing w:after="0" w:line="360" w:lineRule="auto"/>
        <w:ind w:firstLine="720"/>
        <w:jc w:val="both"/>
        <w:rPr>
          <w:rFonts w:ascii="Times New Roman" w:hAnsi="Times New Roman"/>
          <w:sz w:val="24"/>
          <w:szCs w:val="24"/>
          <w:lang w:eastAsia="sq-AL"/>
        </w:rPr>
      </w:pPr>
      <w:r w:rsidRPr="00683243">
        <w:rPr>
          <w:rFonts w:ascii="Times New Roman" w:hAnsi="Times New Roman"/>
          <w:sz w:val="24"/>
          <w:szCs w:val="24"/>
        </w:rPr>
        <w:t>30</w:t>
      </w:r>
      <w:r w:rsidR="00853584" w:rsidRPr="00683243">
        <w:rPr>
          <w:rFonts w:ascii="Times New Roman" w:hAnsi="Times New Roman"/>
          <w:sz w:val="24"/>
          <w:szCs w:val="24"/>
        </w:rPr>
        <w:t xml:space="preserve">. Gjykata vlerëson se </w:t>
      </w:r>
      <w:r w:rsidR="00853584" w:rsidRPr="00683243">
        <w:rPr>
          <w:rFonts w:ascii="Times New Roman" w:hAnsi="Times New Roman"/>
          <w:i/>
          <w:sz w:val="24"/>
          <w:szCs w:val="24"/>
        </w:rPr>
        <w:t>ratio</w:t>
      </w:r>
      <w:r w:rsidR="00853584" w:rsidRPr="00683243">
        <w:rPr>
          <w:rFonts w:ascii="Times New Roman" w:hAnsi="Times New Roman"/>
          <w:sz w:val="24"/>
          <w:szCs w:val="24"/>
        </w:rPr>
        <w:t xml:space="preserve"> i nenit 34 të Kushtetutës është </w:t>
      </w:r>
      <w:r w:rsidRPr="00683243">
        <w:rPr>
          <w:rFonts w:ascii="Times New Roman" w:hAnsi="Times New Roman"/>
          <w:sz w:val="24"/>
          <w:szCs w:val="24"/>
          <w:lang w:eastAsia="sq-AL"/>
        </w:rPr>
        <w:t>sanksionimi i parimit</w:t>
      </w:r>
      <w:r w:rsidR="00853584" w:rsidRPr="00683243">
        <w:rPr>
          <w:rFonts w:ascii="Times New Roman" w:hAnsi="Times New Roman"/>
          <w:sz w:val="24"/>
          <w:szCs w:val="24"/>
          <w:lang w:eastAsia="sq-AL"/>
        </w:rPr>
        <w:t xml:space="preserve"> “të mos gjykimit </w:t>
      </w:r>
      <w:r w:rsidR="005648A9" w:rsidRPr="00683243">
        <w:rPr>
          <w:rFonts w:ascii="Times New Roman" w:hAnsi="Times New Roman"/>
          <w:sz w:val="24"/>
          <w:szCs w:val="24"/>
          <w:lang w:eastAsia="sq-AL"/>
        </w:rPr>
        <w:t>dhe d</w:t>
      </w:r>
      <w:r w:rsidR="00E2586E" w:rsidRPr="00683243">
        <w:rPr>
          <w:rFonts w:ascii="Times New Roman" w:hAnsi="Times New Roman"/>
          <w:sz w:val="24"/>
          <w:szCs w:val="24"/>
          <w:lang w:eastAsia="sq-AL"/>
        </w:rPr>
        <w:t>ë</w:t>
      </w:r>
      <w:r w:rsidR="005648A9" w:rsidRPr="00683243">
        <w:rPr>
          <w:rFonts w:ascii="Times New Roman" w:hAnsi="Times New Roman"/>
          <w:sz w:val="24"/>
          <w:szCs w:val="24"/>
          <w:lang w:eastAsia="sq-AL"/>
        </w:rPr>
        <w:t xml:space="preserve">nimit </w:t>
      </w:r>
      <w:r w:rsidR="00853584" w:rsidRPr="00683243">
        <w:rPr>
          <w:rFonts w:ascii="Times New Roman" w:hAnsi="Times New Roman"/>
          <w:sz w:val="24"/>
          <w:szCs w:val="24"/>
          <w:lang w:eastAsia="sq-AL"/>
        </w:rPr>
        <w:t>dy herë për të njëjtën vepër penale” (</w:t>
      </w:r>
      <w:r w:rsidR="00853584" w:rsidRPr="00683243">
        <w:rPr>
          <w:rFonts w:ascii="Times New Roman" w:hAnsi="Times New Roman"/>
          <w:i/>
          <w:sz w:val="24"/>
          <w:szCs w:val="24"/>
          <w:lang w:eastAsia="sq-AL"/>
        </w:rPr>
        <w:t xml:space="preserve">ne bis in idem) </w:t>
      </w:r>
      <w:r w:rsidR="00853584" w:rsidRPr="00683243">
        <w:rPr>
          <w:rFonts w:ascii="Times New Roman" w:hAnsi="Times New Roman"/>
          <w:sz w:val="24"/>
          <w:szCs w:val="24"/>
          <w:lang w:eastAsia="sq-AL"/>
        </w:rPr>
        <w:t>dhe</w:t>
      </w:r>
      <w:r w:rsidR="00853584" w:rsidRPr="00683243">
        <w:rPr>
          <w:rFonts w:ascii="Times New Roman" w:hAnsi="Times New Roman"/>
          <w:i/>
          <w:sz w:val="24"/>
          <w:szCs w:val="24"/>
          <w:lang w:eastAsia="sq-AL"/>
        </w:rPr>
        <w:t xml:space="preserve">  </w:t>
      </w:r>
      <w:r w:rsidR="00853584" w:rsidRPr="00683243">
        <w:rPr>
          <w:rFonts w:ascii="Times New Roman" w:hAnsi="Times New Roman"/>
          <w:sz w:val="24"/>
          <w:szCs w:val="24"/>
          <w:lang w:eastAsia="sq-AL"/>
        </w:rPr>
        <w:t>parimit të “gjësë së gjykuar”</w:t>
      </w:r>
      <w:r w:rsidR="00853584" w:rsidRPr="00683243">
        <w:rPr>
          <w:rFonts w:ascii="Times New Roman" w:hAnsi="Times New Roman"/>
          <w:i/>
          <w:sz w:val="24"/>
          <w:szCs w:val="24"/>
          <w:lang w:eastAsia="sq-AL"/>
        </w:rPr>
        <w:t xml:space="preserve"> (res judicata). </w:t>
      </w:r>
      <w:r w:rsidR="00853584" w:rsidRPr="00683243">
        <w:rPr>
          <w:rFonts w:ascii="Times New Roman" w:hAnsi="Times New Roman"/>
          <w:sz w:val="24"/>
          <w:szCs w:val="24"/>
          <w:lang w:eastAsia="sq-AL"/>
        </w:rPr>
        <w:t>Këto dy parime vijnë si garanci të konfirmuara nga kjo dispozitë kushtetuese, në kuadër</w:t>
      </w:r>
      <w:r w:rsidR="00853584" w:rsidRPr="00683243">
        <w:rPr>
          <w:rFonts w:ascii="Times New Roman" w:hAnsi="Times New Roman"/>
          <w:i/>
          <w:sz w:val="24"/>
          <w:szCs w:val="24"/>
          <w:lang w:eastAsia="sq-AL"/>
        </w:rPr>
        <w:t xml:space="preserve"> </w:t>
      </w:r>
      <w:r w:rsidR="00853584" w:rsidRPr="00683243">
        <w:rPr>
          <w:rFonts w:ascii="Times New Roman" w:hAnsi="Times New Roman"/>
          <w:sz w:val="24"/>
          <w:szCs w:val="24"/>
          <w:lang w:eastAsia="sq-AL"/>
        </w:rPr>
        <w:t>të</w:t>
      </w:r>
      <w:r w:rsidR="00853584" w:rsidRPr="00683243">
        <w:rPr>
          <w:rFonts w:ascii="Times New Roman" w:hAnsi="Times New Roman"/>
          <w:i/>
          <w:sz w:val="24"/>
          <w:szCs w:val="24"/>
          <w:lang w:eastAsia="sq-AL"/>
        </w:rPr>
        <w:t xml:space="preserve"> </w:t>
      </w:r>
      <w:r w:rsidR="00853584" w:rsidRPr="00683243">
        <w:rPr>
          <w:rFonts w:ascii="Times New Roman" w:hAnsi="Times New Roman"/>
          <w:sz w:val="24"/>
          <w:szCs w:val="24"/>
          <w:lang w:eastAsia="sq-AL"/>
        </w:rPr>
        <w:t xml:space="preserve">mbrojtjes së të drejtave të individit në fushën penale. </w:t>
      </w:r>
    </w:p>
    <w:p w:rsidR="00E956B4" w:rsidRPr="00683243" w:rsidRDefault="00B11DDC" w:rsidP="00853584">
      <w:pPr>
        <w:spacing w:after="0" w:line="360" w:lineRule="auto"/>
        <w:ind w:firstLine="720"/>
        <w:jc w:val="both"/>
        <w:rPr>
          <w:rFonts w:ascii="Times New Roman" w:hAnsi="Times New Roman"/>
          <w:sz w:val="24"/>
          <w:szCs w:val="24"/>
        </w:rPr>
      </w:pPr>
      <w:r w:rsidRPr="00683243">
        <w:rPr>
          <w:rFonts w:ascii="Times New Roman" w:hAnsi="Times New Roman"/>
          <w:sz w:val="24"/>
          <w:szCs w:val="24"/>
        </w:rPr>
        <w:t>31</w:t>
      </w:r>
      <w:r w:rsidR="00853584" w:rsidRPr="00683243">
        <w:rPr>
          <w:rFonts w:ascii="Times New Roman" w:hAnsi="Times New Roman"/>
          <w:sz w:val="24"/>
          <w:szCs w:val="24"/>
        </w:rPr>
        <w:t xml:space="preserve">. </w:t>
      </w:r>
      <w:r w:rsidR="00853584" w:rsidRPr="00683243">
        <w:rPr>
          <w:rFonts w:ascii="Times New Roman" w:hAnsi="Times New Roman"/>
          <w:sz w:val="24"/>
          <w:szCs w:val="24"/>
          <w:lang w:eastAsia="sq-AL"/>
        </w:rPr>
        <w:t xml:space="preserve">Nga ana tjetër, </w:t>
      </w:r>
      <w:r w:rsidR="00853584" w:rsidRPr="00683243">
        <w:rPr>
          <w:rFonts w:ascii="Times New Roman" w:hAnsi="Times New Roman"/>
          <w:sz w:val="24"/>
          <w:szCs w:val="24"/>
        </w:rPr>
        <w:t>Gjykata  t</w:t>
      </w:r>
      <w:r w:rsidRPr="00683243">
        <w:rPr>
          <w:rFonts w:ascii="Times New Roman" w:hAnsi="Times New Roman"/>
          <w:sz w:val="24"/>
          <w:szCs w:val="24"/>
        </w:rPr>
        <w:t>hekson se neni 34 i Kushtetutës</w:t>
      </w:r>
      <w:r w:rsidR="00853584" w:rsidRPr="00683243">
        <w:rPr>
          <w:rFonts w:ascii="Times New Roman" w:hAnsi="Times New Roman"/>
          <w:sz w:val="24"/>
          <w:szCs w:val="24"/>
        </w:rPr>
        <w:t xml:space="preserve"> </w:t>
      </w:r>
      <w:r w:rsidR="00E956B4" w:rsidRPr="00683243">
        <w:rPr>
          <w:rFonts w:ascii="Times New Roman" w:hAnsi="Times New Roman"/>
          <w:sz w:val="24"/>
          <w:szCs w:val="24"/>
        </w:rPr>
        <w:t xml:space="preserve">parashikon </w:t>
      </w:r>
      <w:r w:rsidRPr="00683243">
        <w:rPr>
          <w:rFonts w:ascii="Times New Roman" w:hAnsi="Times New Roman"/>
          <w:sz w:val="24"/>
          <w:szCs w:val="24"/>
        </w:rPr>
        <w:t>se</w:t>
      </w:r>
      <w:r w:rsidR="00E956B4" w:rsidRPr="00683243">
        <w:rPr>
          <w:rFonts w:ascii="Times New Roman" w:hAnsi="Times New Roman"/>
          <w:sz w:val="24"/>
          <w:szCs w:val="24"/>
        </w:rPr>
        <w:t xml:space="preserve"> q</w:t>
      </w:r>
      <w:r w:rsidR="00E2586E" w:rsidRPr="00683243">
        <w:rPr>
          <w:rFonts w:ascii="Times New Roman" w:hAnsi="Times New Roman"/>
          <w:sz w:val="24"/>
          <w:szCs w:val="24"/>
        </w:rPr>
        <w:t>ë</w:t>
      </w:r>
      <w:r w:rsidR="00E956B4" w:rsidRPr="00683243">
        <w:rPr>
          <w:rFonts w:ascii="Times New Roman" w:hAnsi="Times New Roman"/>
          <w:sz w:val="24"/>
          <w:szCs w:val="24"/>
        </w:rPr>
        <w:t>llimi i gjykimit dy her</w:t>
      </w:r>
      <w:r w:rsidR="00E2586E" w:rsidRPr="00683243">
        <w:rPr>
          <w:rFonts w:ascii="Times New Roman" w:hAnsi="Times New Roman"/>
          <w:sz w:val="24"/>
          <w:szCs w:val="24"/>
        </w:rPr>
        <w:t>ë</w:t>
      </w:r>
      <w:r w:rsidR="00E956B4" w:rsidRPr="00683243">
        <w:rPr>
          <w:rFonts w:ascii="Times New Roman" w:hAnsi="Times New Roman"/>
          <w:sz w:val="24"/>
          <w:szCs w:val="24"/>
        </w:rPr>
        <w:t xml:space="preserve"> ka edhe p</w:t>
      </w:r>
      <w:r w:rsidR="00E2586E" w:rsidRPr="00683243">
        <w:rPr>
          <w:rFonts w:ascii="Times New Roman" w:hAnsi="Times New Roman"/>
          <w:sz w:val="24"/>
          <w:szCs w:val="24"/>
        </w:rPr>
        <w:t>ë</w:t>
      </w:r>
      <w:r w:rsidR="00E956B4" w:rsidRPr="00683243">
        <w:rPr>
          <w:rFonts w:ascii="Times New Roman" w:hAnsi="Times New Roman"/>
          <w:sz w:val="24"/>
          <w:szCs w:val="24"/>
        </w:rPr>
        <w:t>rjashtim, q</w:t>
      </w:r>
      <w:r w:rsidR="00E2586E" w:rsidRPr="00683243">
        <w:rPr>
          <w:rFonts w:ascii="Times New Roman" w:hAnsi="Times New Roman"/>
          <w:sz w:val="24"/>
          <w:szCs w:val="24"/>
        </w:rPr>
        <w:t>ë</w:t>
      </w:r>
      <w:r w:rsidR="00E956B4" w:rsidRPr="00683243">
        <w:rPr>
          <w:rFonts w:ascii="Times New Roman" w:hAnsi="Times New Roman"/>
          <w:sz w:val="24"/>
          <w:szCs w:val="24"/>
        </w:rPr>
        <w:t xml:space="preserve"> n</w:t>
      </w:r>
      <w:r w:rsidR="00E2586E" w:rsidRPr="00683243">
        <w:rPr>
          <w:rFonts w:ascii="Times New Roman" w:hAnsi="Times New Roman"/>
          <w:sz w:val="24"/>
          <w:szCs w:val="24"/>
        </w:rPr>
        <w:t>ë</w:t>
      </w:r>
      <w:r w:rsidR="00E956B4" w:rsidRPr="00683243">
        <w:rPr>
          <w:rFonts w:ascii="Times New Roman" w:hAnsi="Times New Roman"/>
          <w:sz w:val="24"/>
          <w:szCs w:val="24"/>
        </w:rPr>
        <w:t>nkupton se kur plot</w:t>
      </w:r>
      <w:r w:rsidR="00E2586E" w:rsidRPr="00683243">
        <w:rPr>
          <w:rFonts w:ascii="Times New Roman" w:hAnsi="Times New Roman"/>
          <w:sz w:val="24"/>
          <w:szCs w:val="24"/>
        </w:rPr>
        <w:t>ë</w:t>
      </w:r>
      <w:r w:rsidR="00E956B4" w:rsidRPr="00683243">
        <w:rPr>
          <w:rFonts w:ascii="Times New Roman" w:hAnsi="Times New Roman"/>
          <w:sz w:val="24"/>
          <w:szCs w:val="24"/>
        </w:rPr>
        <w:t>sohen disa kushte, ç</w:t>
      </w:r>
      <w:r w:rsidR="00E2586E" w:rsidRPr="00683243">
        <w:rPr>
          <w:rFonts w:ascii="Times New Roman" w:hAnsi="Times New Roman"/>
          <w:sz w:val="24"/>
          <w:szCs w:val="24"/>
        </w:rPr>
        <w:t>ë</w:t>
      </w:r>
      <w:r w:rsidR="00E956B4" w:rsidRPr="00683243">
        <w:rPr>
          <w:rFonts w:ascii="Times New Roman" w:hAnsi="Times New Roman"/>
          <w:sz w:val="24"/>
          <w:szCs w:val="24"/>
        </w:rPr>
        <w:t>shtja mund t</w:t>
      </w:r>
      <w:r w:rsidR="00E2586E" w:rsidRPr="00683243">
        <w:rPr>
          <w:rFonts w:ascii="Times New Roman" w:hAnsi="Times New Roman"/>
          <w:sz w:val="24"/>
          <w:szCs w:val="24"/>
        </w:rPr>
        <w:t>ë</w:t>
      </w:r>
      <w:r w:rsidR="00E956B4" w:rsidRPr="00683243">
        <w:rPr>
          <w:rFonts w:ascii="Times New Roman" w:hAnsi="Times New Roman"/>
          <w:sz w:val="24"/>
          <w:szCs w:val="24"/>
        </w:rPr>
        <w:t xml:space="preserve"> rigjykohet, por gjithmon</w:t>
      </w:r>
      <w:r w:rsidR="00E2586E" w:rsidRPr="00683243">
        <w:rPr>
          <w:rFonts w:ascii="Times New Roman" w:hAnsi="Times New Roman"/>
          <w:sz w:val="24"/>
          <w:szCs w:val="24"/>
        </w:rPr>
        <w:t>ë</w:t>
      </w:r>
      <w:r w:rsidR="00E956B4" w:rsidRPr="00683243">
        <w:rPr>
          <w:rFonts w:ascii="Times New Roman" w:hAnsi="Times New Roman"/>
          <w:sz w:val="24"/>
          <w:szCs w:val="24"/>
        </w:rPr>
        <w:t xml:space="preserve"> mbi baz</w:t>
      </w:r>
      <w:r w:rsidR="00E2586E" w:rsidRPr="00683243">
        <w:rPr>
          <w:rFonts w:ascii="Times New Roman" w:hAnsi="Times New Roman"/>
          <w:sz w:val="24"/>
          <w:szCs w:val="24"/>
        </w:rPr>
        <w:t>ë</w:t>
      </w:r>
      <w:r w:rsidR="00E956B4" w:rsidRPr="00683243">
        <w:rPr>
          <w:rFonts w:ascii="Times New Roman" w:hAnsi="Times New Roman"/>
          <w:sz w:val="24"/>
          <w:szCs w:val="24"/>
        </w:rPr>
        <w:t xml:space="preserve">n e ankimit. </w:t>
      </w:r>
      <w:r w:rsidRPr="00683243">
        <w:rPr>
          <w:rFonts w:ascii="Times New Roman" w:hAnsi="Times New Roman"/>
          <w:sz w:val="24"/>
          <w:szCs w:val="24"/>
        </w:rPr>
        <w:t>Shprehja</w:t>
      </w:r>
      <w:r w:rsidR="00E956B4" w:rsidRPr="00683243">
        <w:rPr>
          <w:rFonts w:ascii="Times New Roman" w:hAnsi="Times New Roman"/>
          <w:sz w:val="24"/>
          <w:szCs w:val="24"/>
        </w:rPr>
        <w:t xml:space="preserve"> “</w:t>
      </w:r>
      <w:r w:rsidR="00E2586E" w:rsidRPr="00683243">
        <w:rPr>
          <w:rFonts w:ascii="Times New Roman" w:hAnsi="Times New Roman"/>
          <w:sz w:val="24"/>
          <w:szCs w:val="24"/>
        </w:rPr>
        <w:t>rigjy</w:t>
      </w:r>
      <w:r w:rsidR="00E956B4" w:rsidRPr="00683243">
        <w:rPr>
          <w:rFonts w:ascii="Times New Roman" w:hAnsi="Times New Roman"/>
          <w:sz w:val="24"/>
          <w:szCs w:val="24"/>
        </w:rPr>
        <w:t>kimi i ç</w:t>
      </w:r>
      <w:r w:rsidR="00E2586E" w:rsidRPr="00683243">
        <w:rPr>
          <w:rFonts w:ascii="Times New Roman" w:hAnsi="Times New Roman"/>
          <w:sz w:val="24"/>
          <w:szCs w:val="24"/>
        </w:rPr>
        <w:t>ë</w:t>
      </w:r>
      <w:r w:rsidR="00E956B4" w:rsidRPr="00683243">
        <w:rPr>
          <w:rFonts w:ascii="Times New Roman" w:hAnsi="Times New Roman"/>
          <w:sz w:val="24"/>
          <w:szCs w:val="24"/>
        </w:rPr>
        <w:t>shtjes nga nj</w:t>
      </w:r>
      <w:r w:rsidR="00E2586E" w:rsidRPr="00683243">
        <w:rPr>
          <w:rFonts w:ascii="Times New Roman" w:hAnsi="Times New Roman"/>
          <w:sz w:val="24"/>
          <w:szCs w:val="24"/>
        </w:rPr>
        <w:t>ë</w:t>
      </w:r>
      <w:r w:rsidR="00E956B4" w:rsidRPr="00683243">
        <w:rPr>
          <w:rFonts w:ascii="Times New Roman" w:hAnsi="Times New Roman"/>
          <w:sz w:val="24"/>
          <w:szCs w:val="24"/>
        </w:rPr>
        <w:t xml:space="preserve"> gjykat</w:t>
      </w:r>
      <w:r w:rsidR="00E2586E" w:rsidRPr="00683243">
        <w:rPr>
          <w:rFonts w:ascii="Times New Roman" w:hAnsi="Times New Roman"/>
          <w:sz w:val="24"/>
          <w:szCs w:val="24"/>
        </w:rPr>
        <w:t>ë</w:t>
      </w:r>
      <w:r w:rsidR="00E956B4" w:rsidRPr="00683243">
        <w:rPr>
          <w:rFonts w:ascii="Times New Roman" w:hAnsi="Times New Roman"/>
          <w:sz w:val="24"/>
          <w:szCs w:val="24"/>
        </w:rPr>
        <w:t xml:space="preserve"> m</w:t>
      </w:r>
      <w:r w:rsidR="00E2586E" w:rsidRPr="00683243">
        <w:rPr>
          <w:rFonts w:ascii="Times New Roman" w:hAnsi="Times New Roman"/>
          <w:sz w:val="24"/>
          <w:szCs w:val="24"/>
        </w:rPr>
        <w:t>ë</w:t>
      </w:r>
      <w:r w:rsidR="00E956B4" w:rsidRPr="00683243">
        <w:rPr>
          <w:rFonts w:ascii="Times New Roman" w:hAnsi="Times New Roman"/>
          <w:sz w:val="24"/>
          <w:szCs w:val="24"/>
        </w:rPr>
        <w:t xml:space="preserve"> e lart</w:t>
      </w:r>
      <w:r w:rsidR="00E2586E" w:rsidRPr="00683243">
        <w:rPr>
          <w:rFonts w:ascii="Times New Roman" w:hAnsi="Times New Roman"/>
          <w:sz w:val="24"/>
          <w:szCs w:val="24"/>
        </w:rPr>
        <w:t>ë</w:t>
      </w:r>
      <w:r w:rsidR="00E956B4" w:rsidRPr="00683243">
        <w:rPr>
          <w:rFonts w:ascii="Times New Roman" w:hAnsi="Times New Roman"/>
          <w:sz w:val="24"/>
          <w:szCs w:val="24"/>
        </w:rPr>
        <w:t>” n</w:t>
      </w:r>
      <w:r w:rsidR="00E2586E" w:rsidRPr="00683243">
        <w:rPr>
          <w:rFonts w:ascii="Times New Roman" w:hAnsi="Times New Roman"/>
          <w:sz w:val="24"/>
          <w:szCs w:val="24"/>
        </w:rPr>
        <w:t>ë</w:t>
      </w:r>
      <w:r w:rsidR="00E956B4" w:rsidRPr="00683243">
        <w:rPr>
          <w:rFonts w:ascii="Times New Roman" w:hAnsi="Times New Roman"/>
          <w:sz w:val="24"/>
          <w:szCs w:val="24"/>
        </w:rPr>
        <w:t xml:space="preserve"> nenin 34 t</w:t>
      </w:r>
      <w:r w:rsidR="00E2586E" w:rsidRPr="00683243">
        <w:rPr>
          <w:rFonts w:ascii="Times New Roman" w:hAnsi="Times New Roman"/>
          <w:sz w:val="24"/>
          <w:szCs w:val="24"/>
        </w:rPr>
        <w:t>ë</w:t>
      </w:r>
      <w:r w:rsidR="00E956B4" w:rsidRPr="00683243">
        <w:rPr>
          <w:rFonts w:ascii="Times New Roman" w:hAnsi="Times New Roman"/>
          <w:sz w:val="24"/>
          <w:szCs w:val="24"/>
        </w:rPr>
        <w:t xml:space="preserve"> Kushtetut</w:t>
      </w:r>
      <w:r w:rsidR="00E2586E" w:rsidRPr="00683243">
        <w:rPr>
          <w:rFonts w:ascii="Times New Roman" w:hAnsi="Times New Roman"/>
          <w:sz w:val="24"/>
          <w:szCs w:val="24"/>
        </w:rPr>
        <w:t>ë</w:t>
      </w:r>
      <w:r w:rsidR="00E956B4" w:rsidRPr="00683243">
        <w:rPr>
          <w:rFonts w:ascii="Times New Roman" w:hAnsi="Times New Roman"/>
          <w:sz w:val="24"/>
          <w:szCs w:val="24"/>
        </w:rPr>
        <w:t>s tregon se rigjykimi, si p</w:t>
      </w:r>
      <w:r w:rsidR="00E2586E" w:rsidRPr="00683243">
        <w:rPr>
          <w:rFonts w:ascii="Times New Roman" w:hAnsi="Times New Roman"/>
          <w:sz w:val="24"/>
          <w:szCs w:val="24"/>
        </w:rPr>
        <w:t>ë</w:t>
      </w:r>
      <w:r w:rsidR="00E956B4" w:rsidRPr="00683243">
        <w:rPr>
          <w:rFonts w:ascii="Times New Roman" w:hAnsi="Times New Roman"/>
          <w:sz w:val="24"/>
          <w:szCs w:val="24"/>
        </w:rPr>
        <w:t>rjashtim i ndalimit t</w:t>
      </w:r>
      <w:r w:rsidR="00E2586E" w:rsidRPr="00683243">
        <w:rPr>
          <w:rFonts w:ascii="Times New Roman" w:hAnsi="Times New Roman"/>
          <w:sz w:val="24"/>
          <w:szCs w:val="24"/>
        </w:rPr>
        <w:t>ë</w:t>
      </w:r>
      <w:r w:rsidR="00E956B4" w:rsidRPr="00683243">
        <w:rPr>
          <w:rFonts w:ascii="Times New Roman" w:hAnsi="Times New Roman"/>
          <w:sz w:val="24"/>
          <w:szCs w:val="24"/>
        </w:rPr>
        <w:t xml:space="preserve"> gjykimit dy her</w:t>
      </w:r>
      <w:r w:rsidR="00E2586E" w:rsidRPr="00683243">
        <w:rPr>
          <w:rFonts w:ascii="Times New Roman" w:hAnsi="Times New Roman"/>
          <w:sz w:val="24"/>
          <w:szCs w:val="24"/>
        </w:rPr>
        <w:t>ë</w:t>
      </w:r>
      <w:r w:rsidR="00E956B4" w:rsidRPr="00683243">
        <w:rPr>
          <w:rFonts w:ascii="Times New Roman" w:hAnsi="Times New Roman"/>
          <w:sz w:val="24"/>
          <w:szCs w:val="24"/>
        </w:rPr>
        <w:t>, nuk mund t</w:t>
      </w:r>
      <w:r w:rsidR="00E2586E" w:rsidRPr="00683243">
        <w:rPr>
          <w:rFonts w:ascii="Times New Roman" w:hAnsi="Times New Roman"/>
          <w:sz w:val="24"/>
          <w:szCs w:val="24"/>
        </w:rPr>
        <w:t>ë</w:t>
      </w:r>
      <w:r w:rsidR="00E956B4" w:rsidRPr="00683243">
        <w:rPr>
          <w:rFonts w:ascii="Times New Roman" w:hAnsi="Times New Roman"/>
          <w:sz w:val="24"/>
          <w:szCs w:val="24"/>
        </w:rPr>
        <w:t xml:space="preserve"> vendoset me nism</w:t>
      </w:r>
      <w:r w:rsidR="00E2586E" w:rsidRPr="00683243">
        <w:rPr>
          <w:rFonts w:ascii="Times New Roman" w:hAnsi="Times New Roman"/>
          <w:sz w:val="24"/>
          <w:szCs w:val="24"/>
        </w:rPr>
        <w:t>ë</w:t>
      </w:r>
      <w:r w:rsidR="00E956B4" w:rsidRPr="00683243">
        <w:rPr>
          <w:rFonts w:ascii="Times New Roman" w:hAnsi="Times New Roman"/>
          <w:sz w:val="24"/>
          <w:szCs w:val="24"/>
        </w:rPr>
        <w:t xml:space="preserve"> t</w:t>
      </w:r>
      <w:r w:rsidR="00E2586E" w:rsidRPr="00683243">
        <w:rPr>
          <w:rFonts w:ascii="Times New Roman" w:hAnsi="Times New Roman"/>
          <w:sz w:val="24"/>
          <w:szCs w:val="24"/>
        </w:rPr>
        <w:t>ë</w:t>
      </w:r>
      <w:r w:rsidR="00E956B4" w:rsidRPr="00683243">
        <w:rPr>
          <w:rFonts w:ascii="Times New Roman" w:hAnsi="Times New Roman"/>
          <w:sz w:val="24"/>
          <w:szCs w:val="24"/>
        </w:rPr>
        <w:t xml:space="preserve"> gjykat</w:t>
      </w:r>
      <w:r w:rsidR="00E2586E" w:rsidRPr="00683243">
        <w:rPr>
          <w:rFonts w:ascii="Times New Roman" w:hAnsi="Times New Roman"/>
          <w:sz w:val="24"/>
          <w:szCs w:val="24"/>
        </w:rPr>
        <w:t>ë</w:t>
      </w:r>
      <w:r w:rsidR="00E956B4" w:rsidRPr="00683243">
        <w:rPr>
          <w:rFonts w:ascii="Times New Roman" w:hAnsi="Times New Roman"/>
          <w:sz w:val="24"/>
          <w:szCs w:val="24"/>
        </w:rPr>
        <w:t>s, por merr shkak n</w:t>
      </w:r>
      <w:r w:rsidR="00E2586E" w:rsidRPr="00683243">
        <w:rPr>
          <w:rFonts w:ascii="Times New Roman" w:hAnsi="Times New Roman"/>
          <w:sz w:val="24"/>
          <w:szCs w:val="24"/>
        </w:rPr>
        <w:t>ë</w:t>
      </w:r>
      <w:r w:rsidR="00E956B4" w:rsidRPr="00683243">
        <w:rPr>
          <w:rFonts w:ascii="Times New Roman" w:hAnsi="Times New Roman"/>
          <w:sz w:val="24"/>
          <w:szCs w:val="24"/>
        </w:rPr>
        <w:t xml:space="preserve"> çdo rast nga ankimi. N</w:t>
      </w:r>
      <w:r w:rsidR="00E2586E" w:rsidRPr="00683243">
        <w:rPr>
          <w:rFonts w:ascii="Times New Roman" w:hAnsi="Times New Roman"/>
          <w:sz w:val="24"/>
          <w:szCs w:val="24"/>
        </w:rPr>
        <w:t>ë</w:t>
      </w:r>
      <w:r w:rsidR="00E956B4" w:rsidRPr="00683243">
        <w:rPr>
          <w:rFonts w:ascii="Times New Roman" w:hAnsi="Times New Roman"/>
          <w:sz w:val="24"/>
          <w:szCs w:val="24"/>
        </w:rPr>
        <w:t xml:space="preserve"> k</w:t>
      </w:r>
      <w:r w:rsidR="00E2586E" w:rsidRPr="00683243">
        <w:rPr>
          <w:rFonts w:ascii="Times New Roman" w:hAnsi="Times New Roman"/>
          <w:sz w:val="24"/>
          <w:szCs w:val="24"/>
        </w:rPr>
        <w:t>ë</w:t>
      </w:r>
      <w:r w:rsidR="00E956B4" w:rsidRPr="00683243">
        <w:rPr>
          <w:rFonts w:ascii="Times New Roman" w:hAnsi="Times New Roman"/>
          <w:sz w:val="24"/>
          <w:szCs w:val="24"/>
        </w:rPr>
        <w:t>t</w:t>
      </w:r>
      <w:r w:rsidR="00E2586E" w:rsidRPr="00683243">
        <w:rPr>
          <w:rFonts w:ascii="Times New Roman" w:hAnsi="Times New Roman"/>
          <w:sz w:val="24"/>
          <w:szCs w:val="24"/>
        </w:rPr>
        <w:t>ë</w:t>
      </w:r>
      <w:r w:rsidR="00E956B4" w:rsidRPr="00683243">
        <w:rPr>
          <w:rFonts w:ascii="Times New Roman" w:hAnsi="Times New Roman"/>
          <w:sz w:val="24"/>
          <w:szCs w:val="24"/>
        </w:rPr>
        <w:t xml:space="preserve"> kontekst, kjo </w:t>
      </w:r>
      <w:r w:rsidRPr="00683243">
        <w:rPr>
          <w:rFonts w:ascii="Times New Roman" w:hAnsi="Times New Roman"/>
          <w:sz w:val="24"/>
          <w:szCs w:val="24"/>
        </w:rPr>
        <w:t>shprehje</w:t>
      </w:r>
      <w:r w:rsidR="00E956B4" w:rsidRPr="00683243">
        <w:rPr>
          <w:rFonts w:ascii="Times New Roman" w:hAnsi="Times New Roman"/>
          <w:sz w:val="24"/>
          <w:szCs w:val="24"/>
        </w:rPr>
        <w:t xml:space="preserve"> duhet par</w:t>
      </w:r>
      <w:r w:rsidR="00E2586E" w:rsidRPr="00683243">
        <w:rPr>
          <w:rFonts w:ascii="Times New Roman" w:hAnsi="Times New Roman"/>
          <w:sz w:val="24"/>
          <w:szCs w:val="24"/>
        </w:rPr>
        <w:t>ë</w:t>
      </w:r>
      <w:r w:rsidR="00E956B4" w:rsidRPr="00683243">
        <w:rPr>
          <w:rFonts w:ascii="Times New Roman" w:hAnsi="Times New Roman"/>
          <w:sz w:val="24"/>
          <w:szCs w:val="24"/>
        </w:rPr>
        <w:t xml:space="preserve"> e lidhur me p</w:t>
      </w:r>
      <w:r w:rsidR="00E2586E" w:rsidRPr="00683243">
        <w:rPr>
          <w:rFonts w:ascii="Times New Roman" w:hAnsi="Times New Roman"/>
          <w:sz w:val="24"/>
          <w:szCs w:val="24"/>
        </w:rPr>
        <w:t>ë</w:t>
      </w:r>
      <w:r w:rsidR="00E956B4" w:rsidRPr="00683243">
        <w:rPr>
          <w:rFonts w:ascii="Times New Roman" w:hAnsi="Times New Roman"/>
          <w:sz w:val="24"/>
          <w:szCs w:val="24"/>
        </w:rPr>
        <w:t>rmbajtjen e nenit 43 t</w:t>
      </w:r>
      <w:r w:rsidR="00E2586E" w:rsidRPr="00683243">
        <w:rPr>
          <w:rFonts w:ascii="Times New Roman" w:hAnsi="Times New Roman"/>
          <w:sz w:val="24"/>
          <w:szCs w:val="24"/>
        </w:rPr>
        <w:t>ë</w:t>
      </w:r>
      <w:r w:rsidR="00E956B4" w:rsidRPr="00683243">
        <w:rPr>
          <w:rFonts w:ascii="Times New Roman" w:hAnsi="Times New Roman"/>
          <w:sz w:val="24"/>
          <w:szCs w:val="24"/>
        </w:rPr>
        <w:t xml:space="preserve"> Kushtetut</w:t>
      </w:r>
      <w:r w:rsidR="00E2586E" w:rsidRPr="00683243">
        <w:rPr>
          <w:rFonts w:ascii="Times New Roman" w:hAnsi="Times New Roman"/>
          <w:sz w:val="24"/>
          <w:szCs w:val="24"/>
        </w:rPr>
        <w:t>ë</w:t>
      </w:r>
      <w:r w:rsidR="00E956B4" w:rsidRPr="00683243">
        <w:rPr>
          <w:rFonts w:ascii="Times New Roman" w:hAnsi="Times New Roman"/>
          <w:sz w:val="24"/>
          <w:szCs w:val="24"/>
        </w:rPr>
        <w:t>s, q</w:t>
      </w:r>
      <w:r w:rsidR="00E2586E" w:rsidRPr="00683243">
        <w:rPr>
          <w:rFonts w:ascii="Times New Roman" w:hAnsi="Times New Roman"/>
          <w:sz w:val="24"/>
          <w:szCs w:val="24"/>
        </w:rPr>
        <w:t>ë</w:t>
      </w:r>
      <w:r w:rsidR="00E956B4" w:rsidRPr="00683243">
        <w:rPr>
          <w:rFonts w:ascii="Times New Roman" w:hAnsi="Times New Roman"/>
          <w:sz w:val="24"/>
          <w:szCs w:val="24"/>
        </w:rPr>
        <w:t xml:space="preserve"> garanton t</w:t>
      </w:r>
      <w:r w:rsidR="00E2586E" w:rsidRPr="00683243">
        <w:rPr>
          <w:rFonts w:ascii="Times New Roman" w:hAnsi="Times New Roman"/>
          <w:sz w:val="24"/>
          <w:szCs w:val="24"/>
        </w:rPr>
        <w:t>ë</w:t>
      </w:r>
      <w:r w:rsidR="00E956B4" w:rsidRPr="00683243">
        <w:rPr>
          <w:rFonts w:ascii="Times New Roman" w:hAnsi="Times New Roman"/>
          <w:sz w:val="24"/>
          <w:szCs w:val="24"/>
        </w:rPr>
        <w:t xml:space="preserve"> drejt</w:t>
      </w:r>
      <w:r w:rsidR="00E2586E" w:rsidRPr="00683243">
        <w:rPr>
          <w:rFonts w:ascii="Times New Roman" w:hAnsi="Times New Roman"/>
          <w:sz w:val="24"/>
          <w:szCs w:val="24"/>
        </w:rPr>
        <w:t>ë</w:t>
      </w:r>
      <w:r w:rsidR="00E956B4" w:rsidRPr="00683243">
        <w:rPr>
          <w:rFonts w:ascii="Times New Roman" w:hAnsi="Times New Roman"/>
          <w:sz w:val="24"/>
          <w:szCs w:val="24"/>
        </w:rPr>
        <w:t>n e ankimit ndaj çdo vendimi gjyq</w:t>
      </w:r>
      <w:r w:rsidR="00E2586E" w:rsidRPr="00683243">
        <w:rPr>
          <w:rFonts w:ascii="Times New Roman" w:hAnsi="Times New Roman"/>
          <w:sz w:val="24"/>
          <w:szCs w:val="24"/>
        </w:rPr>
        <w:t>ë</w:t>
      </w:r>
      <w:r w:rsidR="00E956B4" w:rsidRPr="00683243">
        <w:rPr>
          <w:rFonts w:ascii="Times New Roman" w:hAnsi="Times New Roman"/>
          <w:sz w:val="24"/>
          <w:szCs w:val="24"/>
        </w:rPr>
        <w:t>sor, dispozit</w:t>
      </w:r>
      <w:r w:rsidR="00E2586E" w:rsidRPr="00683243">
        <w:rPr>
          <w:rFonts w:ascii="Times New Roman" w:hAnsi="Times New Roman"/>
          <w:sz w:val="24"/>
          <w:szCs w:val="24"/>
        </w:rPr>
        <w:t>ë</w:t>
      </w:r>
      <w:r w:rsidR="00E956B4" w:rsidRPr="00683243">
        <w:rPr>
          <w:rFonts w:ascii="Times New Roman" w:hAnsi="Times New Roman"/>
          <w:sz w:val="24"/>
          <w:szCs w:val="24"/>
        </w:rPr>
        <w:t xml:space="preserve"> e cila n</w:t>
      </w:r>
      <w:r w:rsidR="00E2586E" w:rsidRPr="00683243">
        <w:rPr>
          <w:rFonts w:ascii="Times New Roman" w:hAnsi="Times New Roman"/>
          <w:sz w:val="24"/>
          <w:szCs w:val="24"/>
        </w:rPr>
        <w:t>ë</w:t>
      </w:r>
      <w:r w:rsidR="00E956B4" w:rsidRPr="00683243">
        <w:rPr>
          <w:rFonts w:ascii="Times New Roman" w:hAnsi="Times New Roman"/>
          <w:sz w:val="24"/>
          <w:szCs w:val="24"/>
        </w:rPr>
        <w:t xml:space="preserve"> p</w:t>
      </w:r>
      <w:r w:rsidR="00E2586E" w:rsidRPr="00683243">
        <w:rPr>
          <w:rFonts w:ascii="Times New Roman" w:hAnsi="Times New Roman"/>
          <w:sz w:val="24"/>
          <w:szCs w:val="24"/>
        </w:rPr>
        <w:t>ë</w:t>
      </w:r>
      <w:r w:rsidR="00E956B4" w:rsidRPr="00683243">
        <w:rPr>
          <w:rFonts w:ascii="Times New Roman" w:hAnsi="Times New Roman"/>
          <w:sz w:val="24"/>
          <w:szCs w:val="24"/>
        </w:rPr>
        <w:t>rmbajtjen e saj p</w:t>
      </w:r>
      <w:r w:rsidR="00E2586E" w:rsidRPr="00683243">
        <w:rPr>
          <w:rFonts w:ascii="Times New Roman" w:hAnsi="Times New Roman"/>
          <w:sz w:val="24"/>
          <w:szCs w:val="24"/>
        </w:rPr>
        <w:t>ë</w:t>
      </w:r>
      <w:r w:rsidR="00E956B4" w:rsidRPr="00683243">
        <w:rPr>
          <w:rFonts w:ascii="Times New Roman" w:hAnsi="Times New Roman"/>
          <w:sz w:val="24"/>
          <w:szCs w:val="24"/>
        </w:rPr>
        <w:t>rdor s</w:t>
      </w:r>
      <w:r w:rsidR="00E2586E" w:rsidRPr="00683243">
        <w:rPr>
          <w:rFonts w:ascii="Times New Roman" w:hAnsi="Times New Roman"/>
          <w:sz w:val="24"/>
          <w:szCs w:val="24"/>
        </w:rPr>
        <w:t>ë</w:t>
      </w:r>
      <w:r w:rsidR="00E956B4" w:rsidRPr="00683243">
        <w:rPr>
          <w:rFonts w:ascii="Times New Roman" w:hAnsi="Times New Roman"/>
          <w:sz w:val="24"/>
          <w:szCs w:val="24"/>
        </w:rPr>
        <w:t>rish konceptin “gjykat</w:t>
      </w:r>
      <w:r w:rsidR="00E2586E" w:rsidRPr="00683243">
        <w:rPr>
          <w:rFonts w:ascii="Times New Roman" w:hAnsi="Times New Roman"/>
          <w:sz w:val="24"/>
          <w:szCs w:val="24"/>
        </w:rPr>
        <w:t>ë</w:t>
      </w:r>
      <w:r w:rsidR="00E956B4" w:rsidRPr="00683243">
        <w:rPr>
          <w:rFonts w:ascii="Times New Roman" w:hAnsi="Times New Roman"/>
          <w:sz w:val="24"/>
          <w:szCs w:val="24"/>
        </w:rPr>
        <w:t xml:space="preserve"> m</w:t>
      </w:r>
      <w:r w:rsidR="00E2586E" w:rsidRPr="00683243">
        <w:rPr>
          <w:rFonts w:ascii="Times New Roman" w:hAnsi="Times New Roman"/>
          <w:sz w:val="24"/>
          <w:szCs w:val="24"/>
        </w:rPr>
        <w:t>ë</w:t>
      </w:r>
      <w:r w:rsidR="00E956B4" w:rsidRPr="00683243">
        <w:rPr>
          <w:rFonts w:ascii="Times New Roman" w:hAnsi="Times New Roman"/>
          <w:sz w:val="24"/>
          <w:szCs w:val="24"/>
        </w:rPr>
        <w:t xml:space="preserve"> e lart</w:t>
      </w:r>
      <w:r w:rsidR="00E2586E" w:rsidRPr="00683243">
        <w:rPr>
          <w:rFonts w:ascii="Times New Roman" w:hAnsi="Times New Roman"/>
          <w:sz w:val="24"/>
          <w:szCs w:val="24"/>
        </w:rPr>
        <w:t>ë</w:t>
      </w:r>
      <w:r w:rsidR="00E956B4" w:rsidRPr="00683243">
        <w:rPr>
          <w:rFonts w:ascii="Times New Roman" w:hAnsi="Times New Roman"/>
          <w:sz w:val="24"/>
          <w:szCs w:val="24"/>
        </w:rPr>
        <w:t>”.</w:t>
      </w:r>
    </w:p>
    <w:p w:rsidR="00853584" w:rsidRPr="00683243" w:rsidRDefault="00BE6E47" w:rsidP="00853584">
      <w:pPr>
        <w:spacing w:after="0" w:line="360" w:lineRule="auto"/>
        <w:ind w:firstLine="720"/>
        <w:jc w:val="both"/>
        <w:rPr>
          <w:rFonts w:ascii="Times New Roman" w:hAnsi="Times New Roman"/>
          <w:spacing w:val="-3"/>
          <w:sz w:val="24"/>
          <w:szCs w:val="24"/>
        </w:rPr>
      </w:pPr>
      <w:r w:rsidRPr="00683243">
        <w:rPr>
          <w:rFonts w:ascii="Times New Roman" w:hAnsi="Times New Roman"/>
          <w:sz w:val="24"/>
          <w:szCs w:val="24"/>
        </w:rPr>
        <w:t>3</w:t>
      </w:r>
      <w:r w:rsidR="00B11DDC" w:rsidRPr="00683243">
        <w:rPr>
          <w:rFonts w:ascii="Times New Roman" w:hAnsi="Times New Roman"/>
          <w:sz w:val="24"/>
          <w:szCs w:val="24"/>
        </w:rPr>
        <w:t>2</w:t>
      </w:r>
      <w:r w:rsidR="00853584" w:rsidRPr="00683243">
        <w:rPr>
          <w:rFonts w:ascii="Times New Roman" w:hAnsi="Times New Roman"/>
          <w:sz w:val="24"/>
          <w:szCs w:val="24"/>
        </w:rPr>
        <w:t xml:space="preserve">. Në vlerësimin e Gjykatës, </w:t>
      </w:r>
      <w:r w:rsidR="00B11DDC" w:rsidRPr="00683243">
        <w:rPr>
          <w:rFonts w:ascii="Times New Roman" w:hAnsi="Times New Roman"/>
          <w:bCs/>
          <w:sz w:val="24"/>
          <w:szCs w:val="24"/>
        </w:rPr>
        <w:t>shprehja</w:t>
      </w:r>
      <w:r w:rsidR="00853584" w:rsidRPr="00683243">
        <w:rPr>
          <w:rFonts w:ascii="Times New Roman" w:hAnsi="Times New Roman"/>
          <w:sz w:val="24"/>
          <w:szCs w:val="24"/>
        </w:rPr>
        <w:t xml:space="preserve"> “</w:t>
      </w:r>
      <w:r w:rsidR="00853584" w:rsidRPr="00683243">
        <w:rPr>
          <w:rFonts w:ascii="Times New Roman" w:hAnsi="Times New Roman"/>
          <w:i/>
          <w:sz w:val="24"/>
          <w:szCs w:val="24"/>
        </w:rPr>
        <w:t>rigjykimi i çështjes nga një gjykatë më e lartë, sipas mënyrës së parashikuar me ligj</w:t>
      </w:r>
      <w:r w:rsidR="00853584" w:rsidRPr="00683243">
        <w:rPr>
          <w:rFonts w:ascii="Times New Roman" w:hAnsi="Times New Roman"/>
          <w:sz w:val="24"/>
          <w:szCs w:val="24"/>
        </w:rPr>
        <w:t>”, parashikuar në nenin 34 të Kushtetutës, nuk i referohet posaçërisht vetëm kërkesës për rishikim si fazë procedurale e institutit të rishikimit, sikundër e lexon kërkuesja gramatikisht, për rrjedhojë as përcaktimit të gjykatës kompetente</w:t>
      </w:r>
      <w:r w:rsidR="00853584" w:rsidRPr="00683243">
        <w:rPr>
          <w:rFonts w:ascii="Times New Roman" w:hAnsi="Times New Roman"/>
          <w:spacing w:val="-3"/>
          <w:sz w:val="24"/>
          <w:szCs w:val="24"/>
        </w:rPr>
        <w:t xml:space="preserve"> p</w:t>
      </w:r>
      <w:r w:rsidR="00853584" w:rsidRPr="00683243">
        <w:rPr>
          <w:rFonts w:ascii="Times New Roman" w:hAnsi="Times New Roman"/>
          <w:sz w:val="24"/>
          <w:szCs w:val="24"/>
        </w:rPr>
        <w:t>ë</w:t>
      </w:r>
      <w:r w:rsidR="00853584" w:rsidRPr="00683243">
        <w:rPr>
          <w:rFonts w:ascii="Times New Roman" w:hAnsi="Times New Roman"/>
          <w:spacing w:val="-3"/>
          <w:sz w:val="24"/>
          <w:szCs w:val="24"/>
        </w:rPr>
        <w:t>r shqyrtimin e pranimit t</w:t>
      </w:r>
      <w:r w:rsidR="00853584" w:rsidRPr="00683243">
        <w:rPr>
          <w:rFonts w:ascii="Times New Roman" w:hAnsi="Times New Roman"/>
          <w:sz w:val="24"/>
          <w:szCs w:val="24"/>
        </w:rPr>
        <w:t>ë</w:t>
      </w:r>
      <w:r w:rsidR="00853584" w:rsidRPr="00683243">
        <w:rPr>
          <w:rFonts w:ascii="Times New Roman" w:hAnsi="Times New Roman"/>
          <w:spacing w:val="-3"/>
          <w:sz w:val="24"/>
          <w:szCs w:val="24"/>
        </w:rPr>
        <w:t xml:space="preserve"> k</w:t>
      </w:r>
      <w:r w:rsidR="00853584" w:rsidRPr="00683243">
        <w:rPr>
          <w:rFonts w:ascii="Times New Roman" w:hAnsi="Times New Roman"/>
          <w:sz w:val="24"/>
          <w:szCs w:val="24"/>
        </w:rPr>
        <w:t>ër</w:t>
      </w:r>
      <w:r w:rsidR="00853584" w:rsidRPr="00683243">
        <w:rPr>
          <w:rFonts w:ascii="Times New Roman" w:hAnsi="Times New Roman"/>
          <w:spacing w:val="-3"/>
          <w:sz w:val="24"/>
          <w:szCs w:val="24"/>
        </w:rPr>
        <w:t>kes</w:t>
      </w:r>
      <w:r w:rsidR="00853584" w:rsidRPr="00683243">
        <w:rPr>
          <w:rFonts w:ascii="Times New Roman" w:hAnsi="Times New Roman"/>
          <w:sz w:val="24"/>
          <w:szCs w:val="24"/>
        </w:rPr>
        <w:t>ë</w:t>
      </w:r>
      <w:r w:rsidR="00853584" w:rsidRPr="00683243">
        <w:rPr>
          <w:rFonts w:ascii="Times New Roman" w:hAnsi="Times New Roman"/>
          <w:spacing w:val="-3"/>
          <w:sz w:val="24"/>
          <w:szCs w:val="24"/>
        </w:rPr>
        <w:t>s p</w:t>
      </w:r>
      <w:r w:rsidR="00853584" w:rsidRPr="00683243">
        <w:rPr>
          <w:rFonts w:ascii="Times New Roman" w:hAnsi="Times New Roman"/>
          <w:sz w:val="24"/>
          <w:szCs w:val="24"/>
        </w:rPr>
        <w:t>ë</w:t>
      </w:r>
      <w:r w:rsidR="00853584" w:rsidRPr="00683243">
        <w:rPr>
          <w:rFonts w:ascii="Times New Roman" w:hAnsi="Times New Roman"/>
          <w:spacing w:val="-3"/>
          <w:sz w:val="24"/>
          <w:szCs w:val="24"/>
        </w:rPr>
        <w:t>r rishikim, por i referohet institutit të rishikimit si tërësi me të dyja fazat dhe të gjitha garanc</w:t>
      </w:r>
      <w:r w:rsidR="00B11DDC" w:rsidRPr="00683243">
        <w:rPr>
          <w:rFonts w:ascii="Times New Roman" w:hAnsi="Times New Roman"/>
          <w:spacing w:val="-3"/>
          <w:sz w:val="24"/>
          <w:szCs w:val="24"/>
        </w:rPr>
        <w:t xml:space="preserve">itë </w:t>
      </w:r>
      <w:r w:rsidR="00853584" w:rsidRPr="00683243">
        <w:rPr>
          <w:rFonts w:ascii="Times New Roman" w:hAnsi="Times New Roman"/>
          <w:spacing w:val="-3"/>
          <w:sz w:val="24"/>
          <w:szCs w:val="24"/>
        </w:rPr>
        <w:t>e procedurat që ky institut ofron sipas ligjit, veçanërisht garantimi</w:t>
      </w:r>
      <w:r w:rsidR="00B11DDC" w:rsidRPr="00683243">
        <w:rPr>
          <w:rFonts w:ascii="Times New Roman" w:hAnsi="Times New Roman"/>
          <w:spacing w:val="-3"/>
          <w:sz w:val="24"/>
          <w:szCs w:val="24"/>
        </w:rPr>
        <w:t>n</w:t>
      </w:r>
      <w:r w:rsidR="00853584" w:rsidRPr="00683243">
        <w:rPr>
          <w:rFonts w:ascii="Times New Roman" w:hAnsi="Times New Roman"/>
          <w:spacing w:val="-3"/>
          <w:sz w:val="24"/>
          <w:szCs w:val="24"/>
        </w:rPr>
        <w:t xml:space="preserve"> </w:t>
      </w:r>
      <w:r w:rsidR="00B11DDC" w:rsidRPr="00683243">
        <w:rPr>
          <w:rFonts w:ascii="Times New Roman" w:hAnsi="Times New Roman"/>
          <w:spacing w:val="-3"/>
          <w:sz w:val="24"/>
          <w:szCs w:val="24"/>
        </w:rPr>
        <w:t xml:space="preserve">e </w:t>
      </w:r>
      <w:r w:rsidR="00853584" w:rsidRPr="00683243">
        <w:rPr>
          <w:rFonts w:ascii="Times New Roman" w:hAnsi="Times New Roman"/>
          <w:spacing w:val="-3"/>
          <w:sz w:val="24"/>
          <w:szCs w:val="24"/>
        </w:rPr>
        <w:t>së drejt</w:t>
      </w:r>
      <w:r w:rsidR="00E2586E" w:rsidRPr="00683243">
        <w:rPr>
          <w:rFonts w:ascii="Times New Roman" w:hAnsi="Times New Roman"/>
          <w:spacing w:val="-3"/>
          <w:sz w:val="24"/>
          <w:szCs w:val="24"/>
        </w:rPr>
        <w:t>ës së ankimit  për të dënuarin.</w:t>
      </w:r>
    </w:p>
    <w:p w:rsidR="00853584" w:rsidRPr="00683243" w:rsidRDefault="00B11DDC" w:rsidP="00E2586E">
      <w:pPr>
        <w:spacing w:after="0" w:line="360" w:lineRule="auto"/>
        <w:ind w:firstLine="720"/>
        <w:jc w:val="both"/>
        <w:rPr>
          <w:rFonts w:ascii="Times New Roman" w:eastAsia="Times New Roman" w:hAnsi="Times New Roman"/>
          <w:bCs/>
          <w:i/>
          <w:sz w:val="24"/>
          <w:szCs w:val="24"/>
        </w:rPr>
      </w:pPr>
      <w:r w:rsidRPr="00683243">
        <w:rPr>
          <w:rFonts w:ascii="Times New Roman" w:hAnsi="Times New Roman"/>
          <w:sz w:val="24"/>
          <w:szCs w:val="24"/>
        </w:rPr>
        <w:t>33</w:t>
      </w:r>
      <w:r w:rsidR="00853584" w:rsidRPr="00683243">
        <w:rPr>
          <w:rFonts w:ascii="Times New Roman" w:hAnsi="Times New Roman"/>
          <w:sz w:val="24"/>
          <w:szCs w:val="24"/>
        </w:rPr>
        <w:t xml:space="preserve">. </w:t>
      </w:r>
      <w:r w:rsidR="00853584" w:rsidRPr="00683243">
        <w:rPr>
          <w:rFonts w:ascii="Times New Roman" w:hAnsi="Times New Roman"/>
          <w:bCs/>
          <w:sz w:val="24"/>
          <w:szCs w:val="24"/>
        </w:rPr>
        <w:t xml:space="preserve">Gjithashtu, </w:t>
      </w:r>
      <w:r w:rsidR="00853584" w:rsidRPr="00683243">
        <w:rPr>
          <w:rFonts w:ascii="Times New Roman" w:hAnsi="Times New Roman"/>
          <w:sz w:val="24"/>
          <w:szCs w:val="24"/>
        </w:rPr>
        <w:t xml:space="preserve">Gjykata thekson se </w:t>
      </w:r>
      <w:r w:rsidR="00853584" w:rsidRPr="00683243">
        <w:rPr>
          <w:rFonts w:ascii="Times New Roman" w:hAnsi="Times New Roman"/>
          <w:bCs/>
          <w:sz w:val="24"/>
          <w:szCs w:val="24"/>
        </w:rPr>
        <w:t>m</w:t>
      </w:r>
      <w:r w:rsidR="00853584" w:rsidRPr="00683243">
        <w:rPr>
          <w:rFonts w:ascii="Times New Roman" w:hAnsi="Times New Roman"/>
          <w:sz w:val="24"/>
          <w:szCs w:val="24"/>
        </w:rPr>
        <w:t>e ligjin nr. 76/2016, datë</w:t>
      </w:r>
      <w:r w:rsidR="00453D3A" w:rsidRPr="00683243">
        <w:rPr>
          <w:rFonts w:ascii="Times New Roman" w:hAnsi="Times New Roman"/>
          <w:sz w:val="24"/>
          <w:szCs w:val="24"/>
        </w:rPr>
        <w:t xml:space="preserve"> 22.07.2016, Kushtetuta ka pësuar</w:t>
      </w:r>
      <w:r w:rsidR="00853584" w:rsidRPr="00683243">
        <w:rPr>
          <w:rFonts w:ascii="Times New Roman" w:hAnsi="Times New Roman"/>
          <w:sz w:val="24"/>
          <w:szCs w:val="24"/>
        </w:rPr>
        <w:t xml:space="preserve"> ndryshime edhe në përcaktimin e kompetencës së Gjykatës së Lartë. </w:t>
      </w:r>
      <w:r w:rsidRPr="00683243">
        <w:rPr>
          <w:rFonts w:ascii="Times New Roman" w:hAnsi="Times New Roman"/>
          <w:sz w:val="24"/>
          <w:szCs w:val="24"/>
        </w:rPr>
        <w:t>N</w:t>
      </w:r>
      <w:r w:rsidR="00E2586E" w:rsidRPr="00683243">
        <w:rPr>
          <w:rFonts w:ascii="Times New Roman" w:hAnsi="Times New Roman"/>
          <w:sz w:val="24"/>
          <w:szCs w:val="24"/>
        </w:rPr>
        <w:t xml:space="preserve">eni 141, pika </w:t>
      </w:r>
      <w:r w:rsidR="00853584" w:rsidRPr="00683243">
        <w:rPr>
          <w:rFonts w:ascii="Times New Roman" w:hAnsi="Times New Roman"/>
          <w:sz w:val="24"/>
          <w:szCs w:val="24"/>
        </w:rPr>
        <w:t>1</w:t>
      </w:r>
      <w:r w:rsidRPr="00683243">
        <w:rPr>
          <w:rFonts w:ascii="Times New Roman" w:hAnsi="Times New Roman"/>
          <w:sz w:val="24"/>
          <w:szCs w:val="24"/>
        </w:rPr>
        <w:t>,</w:t>
      </w:r>
      <w:r w:rsidR="00F64AAE" w:rsidRPr="00683243">
        <w:rPr>
          <w:rFonts w:ascii="Times New Roman" w:hAnsi="Times New Roman"/>
          <w:sz w:val="24"/>
          <w:szCs w:val="24"/>
        </w:rPr>
        <w:t xml:space="preserve"> i Kushtetutës, </w:t>
      </w:r>
      <w:r w:rsidRPr="00683243">
        <w:rPr>
          <w:rFonts w:ascii="Times New Roman" w:hAnsi="Times New Roman"/>
          <w:sz w:val="24"/>
          <w:szCs w:val="24"/>
        </w:rPr>
        <w:t>thotë</w:t>
      </w:r>
      <w:r w:rsidR="00853584" w:rsidRPr="00683243">
        <w:rPr>
          <w:rFonts w:ascii="Times New Roman" w:hAnsi="Times New Roman"/>
          <w:sz w:val="24"/>
          <w:szCs w:val="24"/>
        </w:rPr>
        <w:t>: “Gjykata e Lartë shqyrton çështje lidhur vetëm me kuptimin dhe zbatimin e ligjit për të siguruar njësimin ose zhvillimin e praktikës gjyqësore, sipas ligjit”. Duke mbajtur në konsideratë këtë fakt, Gjykata thekson se parashikimet ligjore për kërkesën për rishikim</w:t>
      </w:r>
      <w:r w:rsidRPr="00683243">
        <w:rPr>
          <w:rFonts w:ascii="Times New Roman" w:hAnsi="Times New Roman"/>
          <w:sz w:val="24"/>
          <w:szCs w:val="24"/>
        </w:rPr>
        <w:t>,</w:t>
      </w:r>
      <w:r w:rsidR="00853584" w:rsidRPr="00683243">
        <w:rPr>
          <w:rFonts w:ascii="Times New Roman" w:hAnsi="Times New Roman"/>
          <w:sz w:val="24"/>
          <w:szCs w:val="24"/>
        </w:rPr>
        <w:t xml:space="preserve"> sipas nenit 453 të KPP-së, kanë ardhur edhe si pasojë e ndryshimit të </w:t>
      </w:r>
      <w:r w:rsidR="007C1E7A" w:rsidRPr="00683243">
        <w:rPr>
          <w:rFonts w:ascii="Times New Roman" w:hAnsi="Times New Roman"/>
          <w:sz w:val="24"/>
          <w:szCs w:val="24"/>
        </w:rPr>
        <w:t>kompetenc</w:t>
      </w:r>
      <w:r w:rsidR="00C161D6" w:rsidRPr="00683243">
        <w:rPr>
          <w:rFonts w:ascii="Times New Roman" w:hAnsi="Times New Roman"/>
          <w:sz w:val="24"/>
          <w:szCs w:val="24"/>
        </w:rPr>
        <w:t>ë</w:t>
      </w:r>
      <w:r w:rsidR="007C1E7A" w:rsidRPr="00683243">
        <w:rPr>
          <w:rFonts w:ascii="Times New Roman" w:hAnsi="Times New Roman"/>
          <w:sz w:val="24"/>
          <w:szCs w:val="24"/>
        </w:rPr>
        <w:t>s ligjore</w:t>
      </w:r>
      <w:r w:rsidR="00853584" w:rsidRPr="00683243">
        <w:rPr>
          <w:rFonts w:ascii="Times New Roman" w:hAnsi="Times New Roman"/>
          <w:sz w:val="24"/>
          <w:szCs w:val="24"/>
        </w:rPr>
        <w:t xml:space="preserve"> të Gjykatë së Lartë, duke e parashikuar si gjykatë me qëllime unifikuese të interpretimit të ligjit dhe të harmonizimit të praktikës gjyqësore. </w:t>
      </w:r>
    </w:p>
    <w:p w:rsidR="00853584" w:rsidRPr="00683243" w:rsidRDefault="00B11DDC" w:rsidP="00853584">
      <w:pPr>
        <w:spacing w:after="0" w:line="360" w:lineRule="auto"/>
        <w:ind w:firstLine="720"/>
        <w:jc w:val="both"/>
        <w:rPr>
          <w:rFonts w:ascii="Times New Roman" w:hAnsi="Times New Roman"/>
          <w:sz w:val="24"/>
          <w:szCs w:val="24"/>
        </w:rPr>
      </w:pPr>
      <w:r w:rsidRPr="00683243">
        <w:rPr>
          <w:rFonts w:ascii="Times New Roman" w:hAnsi="Times New Roman"/>
          <w:sz w:val="24"/>
          <w:szCs w:val="24"/>
        </w:rPr>
        <w:t>34</w:t>
      </w:r>
      <w:r w:rsidR="00853584" w:rsidRPr="00683243">
        <w:rPr>
          <w:rFonts w:ascii="Times New Roman" w:hAnsi="Times New Roman"/>
          <w:sz w:val="24"/>
          <w:szCs w:val="24"/>
        </w:rPr>
        <w:t xml:space="preserve">. Gjykata evidenton se edhe </w:t>
      </w:r>
      <w:r w:rsidR="00853584" w:rsidRPr="00683243">
        <w:rPr>
          <w:rFonts w:ascii="Times New Roman" w:hAnsi="Times New Roman"/>
          <w:sz w:val="24"/>
          <w:szCs w:val="24"/>
          <w:lang w:eastAsia="sq-AL"/>
        </w:rPr>
        <w:t>në nenin 4 të Prot</w:t>
      </w:r>
      <w:r w:rsidRPr="00683243">
        <w:rPr>
          <w:rFonts w:ascii="Times New Roman" w:hAnsi="Times New Roman"/>
          <w:sz w:val="24"/>
          <w:szCs w:val="24"/>
          <w:lang w:eastAsia="sq-AL"/>
        </w:rPr>
        <w:t>okollit shtesë nr. 7 të Konventës</w:t>
      </w:r>
      <w:r w:rsidR="00853584" w:rsidRPr="00683243">
        <w:rPr>
          <w:rFonts w:ascii="Times New Roman" w:hAnsi="Times New Roman"/>
          <w:sz w:val="24"/>
          <w:szCs w:val="24"/>
          <w:lang w:eastAsia="sq-AL"/>
        </w:rPr>
        <w:t xml:space="preserve"> Evr</w:t>
      </w:r>
      <w:r w:rsidR="00F64AAE" w:rsidRPr="00683243">
        <w:rPr>
          <w:rFonts w:ascii="Times New Roman" w:hAnsi="Times New Roman"/>
          <w:sz w:val="24"/>
          <w:szCs w:val="24"/>
          <w:lang w:eastAsia="sq-AL"/>
        </w:rPr>
        <w:t>opiane për të Drejtat e Njeriut</w:t>
      </w:r>
      <w:r w:rsidR="00853584" w:rsidRPr="00683243">
        <w:rPr>
          <w:rFonts w:ascii="Times New Roman" w:hAnsi="Times New Roman"/>
          <w:sz w:val="24"/>
          <w:szCs w:val="24"/>
          <w:lang w:eastAsia="sq-AL"/>
        </w:rPr>
        <w:t xml:space="preserve"> “E drejta për të mos u gjykuar ose dënuar dy herë”, parashikohet</w:t>
      </w:r>
      <w:r w:rsidR="00853584" w:rsidRPr="00683243">
        <w:rPr>
          <w:rFonts w:ascii="Times New Roman" w:hAnsi="Times New Roman"/>
          <w:sz w:val="24"/>
          <w:szCs w:val="24"/>
        </w:rPr>
        <w:t xml:space="preserve"> se: </w:t>
      </w:r>
      <w:r w:rsidR="00853584" w:rsidRPr="00683243">
        <w:rPr>
          <w:rFonts w:ascii="Times New Roman" w:hAnsi="Times New Roman"/>
          <w:sz w:val="24"/>
          <w:szCs w:val="24"/>
          <w:lang w:eastAsia="sq-AL"/>
        </w:rPr>
        <w:t>“A</w:t>
      </w:r>
      <w:r w:rsidR="00853584" w:rsidRPr="00683243">
        <w:rPr>
          <w:rFonts w:ascii="Times New Roman" w:hAnsi="Times New Roman"/>
          <w:sz w:val="24"/>
          <w:szCs w:val="24"/>
        </w:rPr>
        <w:t>skush nuk mund të ndiqet ose të dënohet penalisht nga juridiksioni i të njëjtit Shtet për një vepër për të cilën ai më parë ka qenë shpallur i pafajshëm ose dënuar me një vendim gjyqësor të formës së prerë, në përputhje me ligjin dhe procedurën penale të atij Shteti. Dispozitat e paragrafit të mësipërm nuk pengojnë rihapjen e procesit, në përputhje me ligjin dhe procedurën penale të Shtetit të interesuar, në rast se fakte të reja ose të zbuluara rishtazi, ose një mangësi themelore në procedimet e mëparshme janë të një natyre të tillë, që mund të cenojnë vendimin e dhënë. Asnjë derogim nuk lejohet për këtë nen në përputhje me nenin 15 të Konventës</w:t>
      </w:r>
      <w:r w:rsidR="00F64AAE" w:rsidRPr="00683243">
        <w:rPr>
          <w:rFonts w:ascii="Times New Roman" w:hAnsi="Times New Roman"/>
          <w:sz w:val="24"/>
          <w:szCs w:val="24"/>
        </w:rPr>
        <w:t>.</w:t>
      </w:r>
      <w:r w:rsidR="00853584" w:rsidRPr="00683243">
        <w:rPr>
          <w:rFonts w:ascii="Times New Roman" w:hAnsi="Times New Roman"/>
          <w:sz w:val="24"/>
          <w:szCs w:val="24"/>
        </w:rPr>
        <w:t xml:space="preserve">”. </w:t>
      </w:r>
    </w:p>
    <w:p w:rsidR="00853584" w:rsidRPr="00683243" w:rsidRDefault="00B11DDC" w:rsidP="00853584">
      <w:pPr>
        <w:spacing w:after="0" w:line="360" w:lineRule="auto"/>
        <w:ind w:firstLine="720"/>
        <w:jc w:val="both"/>
        <w:rPr>
          <w:rFonts w:ascii="Times New Roman" w:hAnsi="Times New Roman"/>
          <w:sz w:val="24"/>
          <w:szCs w:val="24"/>
        </w:rPr>
      </w:pPr>
      <w:r w:rsidRPr="00683243">
        <w:rPr>
          <w:rFonts w:ascii="Times New Roman" w:hAnsi="Times New Roman"/>
          <w:sz w:val="24"/>
          <w:szCs w:val="24"/>
        </w:rPr>
        <w:t>35</w:t>
      </w:r>
      <w:r w:rsidR="00853584" w:rsidRPr="00683243">
        <w:rPr>
          <w:rFonts w:ascii="Times New Roman" w:hAnsi="Times New Roman"/>
          <w:sz w:val="24"/>
          <w:szCs w:val="24"/>
        </w:rPr>
        <w:t>. Po në këtë drejtim, Gjykata Evropiane për të Drejtat e Njeriut</w:t>
      </w:r>
      <w:r w:rsidR="00765594" w:rsidRPr="00683243">
        <w:rPr>
          <w:rFonts w:ascii="Times New Roman" w:hAnsi="Times New Roman"/>
          <w:sz w:val="24"/>
          <w:szCs w:val="24"/>
        </w:rPr>
        <w:t xml:space="preserve"> (GJEDNJ)</w:t>
      </w:r>
      <w:r w:rsidR="00F64AAE" w:rsidRPr="00683243">
        <w:rPr>
          <w:rFonts w:ascii="Times New Roman" w:hAnsi="Times New Roman"/>
          <w:sz w:val="24"/>
          <w:szCs w:val="24"/>
        </w:rPr>
        <w:t xml:space="preserve"> ka theksuar se</w:t>
      </w:r>
      <w:r w:rsidR="00853584" w:rsidRPr="00683243">
        <w:rPr>
          <w:rFonts w:ascii="Times New Roman" w:hAnsi="Times New Roman"/>
          <w:sz w:val="24"/>
          <w:szCs w:val="24"/>
        </w:rPr>
        <w:t xml:space="preserve"> autoriteti që ushtron kompetencën e rishikimit të një akti ose procesi duhet të bëjë të gjitha përpjekjet e mundshme për të gjetur një balancë të drejtë midis interesave të individit dhe nevojës për të siguruar efektiv</w:t>
      </w:r>
      <w:r w:rsidRPr="00683243">
        <w:rPr>
          <w:rFonts w:ascii="Times New Roman" w:hAnsi="Times New Roman"/>
          <w:sz w:val="24"/>
          <w:szCs w:val="24"/>
        </w:rPr>
        <w:t>itetin e sistemit të drejtësisë</w:t>
      </w:r>
      <w:r w:rsidR="00853584" w:rsidRPr="00683243">
        <w:rPr>
          <w:rFonts w:ascii="Times New Roman" w:hAnsi="Times New Roman"/>
          <w:sz w:val="24"/>
          <w:szCs w:val="24"/>
        </w:rPr>
        <w:t xml:space="preserve"> </w:t>
      </w:r>
      <w:r w:rsidR="00853584" w:rsidRPr="00683243">
        <w:rPr>
          <w:rFonts w:ascii="Times New Roman" w:hAnsi="Times New Roman"/>
          <w:i/>
          <w:sz w:val="24"/>
          <w:szCs w:val="24"/>
        </w:rPr>
        <w:t>(çështja Bujnita kundër Moldavisë, 16 janar 2007 dhe çështja Xheraj kundër Shqipërisë, 29 korrik 2008).</w:t>
      </w:r>
      <w:r w:rsidR="00853584" w:rsidRPr="00683243">
        <w:rPr>
          <w:rFonts w:ascii="Times New Roman" w:hAnsi="Times New Roman"/>
          <w:sz w:val="24"/>
          <w:szCs w:val="24"/>
        </w:rPr>
        <w:t xml:space="preserve"> </w:t>
      </w:r>
    </w:p>
    <w:p w:rsidR="00853584" w:rsidRPr="00683243" w:rsidRDefault="00765594" w:rsidP="00853584">
      <w:pPr>
        <w:spacing w:after="0" w:line="360" w:lineRule="auto"/>
        <w:ind w:firstLine="720"/>
        <w:jc w:val="both"/>
        <w:rPr>
          <w:rFonts w:ascii="Times New Roman" w:eastAsia="Calibri" w:hAnsi="Times New Roman"/>
          <w:sz w:val="24"/>
          <w:szCs w:val="24"/>
        </w:rPr>
      </w:pPr>
      <w:r w:rsidRPr="00683243">
        <w:rPr>
          <w:rFonts w:ascii="Times New Roman" w:hAnsi="Times New Roman"/>
          <w:sz w:val="24"/>
          <w:szCs w:val="24"/>
        </w:rPr>
        <w:t>36</w:t>
      </w:r>
      <w:r w:rsidR="00853584" w:rsidRPr="00683243">
        <w:rPr>
          <w:rFonts w:ascii="Times New Roman" w:hAnsi="Times New Roman"/>
          <w:sz w:val="24"/>
          <w:szCs w:val="24"/>
        </w:rPr>
        <w:t xml:space="preserve">. Çështja e rihapjes së proceseve gjyqësore si një formë e </w:t>
      </w:r>
      <w:r w:rsidR="00853584" w:rsidRPr="00683243">
        <w:rPr>
          <w:rFonts w:ascii="Times New Roman" w:hAnsi="Times New Roman"/>
          <w:i/>
          <w:sz w:val="24"/>
          <w:szCs w:val="24"/>
        </w:rPr>
        <w:t>restitutio in integrum</w:t>
      </w:r>
      <w:r w:rsidR="00853584" w:rsidRPr="00683243">
        <w:rPr>
          <w:rFonts w:ascii="Times New Roman" w:hAnsi="Times New Roman"/>
          <w:sz w:val="24"/>
          <w:szCs w:val="24"/>
        </w:rPr>
        <w:t xml:space="preserve"> është objekti edhe i Rekomandimit R (2000) 2 të Komitetit të Ministrave drejtuar shteteve anëtare për rishqyrtimin ose rihapjen e çështjeve të caktuara në nivel të brendshëm. Gjykata vëren se </w:t>
      </w:r>
      <w:r w:rsidR="00853584" w:rsidRPr="00683243">
        <w:rPr>
          <w:rFonts w:ascii="Times New Roman" w:eastAsia="Calibri" w:hAnsi="Times New Roman"/>
          <w:sz w:val="24"/>
          <w:szCs w:val="24"/>
        </w:rPr>
        <w:t xml:space="preserve">qëllimi </w:t>
      </w:r>
      <w:r w:rsidRPr="00683243">
        <w:rPr>
          <w:rFonts w:ascii="Times New Roman" w:eastAsia="Calibri" w:hAnsi="Times New Roman"/>
          <w:sz w:val="24"/>
          <w:szCs w:val="24"/>
        </w:rPr>
        <w:t>themelor i rekomandimit është të</w:t>
      </w:r>
      <w:r w:rsidR="00853584" w:rsidRPr="00683243">
        <w:rPr>
          <w:rFonts w:ascii="Times New Roman" w:eastAsia="Calibri" w:hAnsi="Times New Roman"/>
          <w:sz w:val="24"/>
          <w:szCs w:val="24"/>
        </w:rPr>
        <w:t xml:space="preserve"> sigurojë një mbrojtje </w:t>
      </w:r>
      <w:r w:rsidRPr="00683243">
        <w:rPr>
          <w:rFonts w:ascii="Times New Roman" w:eastAsia="Calibri" w:hAnsi="Times New Roman"/>
          <w:sz w:val="24"/>
          <w:szCs w:val="24"/>
        </w:rPr>
        <w:t>të përshtatshme</w:t>
      </w:r>
      <w:r w:rsidR="00853584" w:rsidRPr="00683243">
        <w:rPr>
          <w:rFonts w:ascii="Times New Roman" w:eastAsia="Calibri" w:hAnsi="Times New Roman"/>
          <w:sz w:val="24"/>
          <w:szCs w:val="24"/>
        </w:rPr>
        <w:t xml:space="preserve"> t</w:t>
      </w:r>
      <w:r w:rsidRPr="00683243">
        <w:rPr>
          <w:rFonts w:ascii="Times New Roman" w:eastAsia="Calibri" w:hAnsi="Times New Roman"/>
          <w:sz w:val="24"/>
          <w:szCs w:val="24"/>
        </w:rPr>
        <w:t>ë</w:t>
      </w:r>
      <w:r w:rsidR="00853584" w:rsidRPr="00683243">
        <w:rPr>
          <w:rFonts w:ascii="Times New Roman" w:eastAsia="Calibri" w:hAnsi="Times New Roman"/>
          <w:sz w:val="24"/>
          <w:szCs w:val="24"/>
        </w:rPr>
        <w:t xml:space="preserve"> viktimave ndaj disa shkeljeve të rënda të Konventës, të konstatuara nga GJEDNJ</w:t>
      </w:r>
      <w:r w:rsidRPr="00683243">
        <w:rPr>
          <w:rFonts w:ascii="Times New Roman" w:eastAsia="Calibri" w:hAnsi="Times New Roman"/>
          <w:sz w:val="24"/>
          <w:szCs w:val="24"/>
        </w:rPr>
        <w:t>-ja</w:t>
      </w:r>
      <w:r w:rsidR="00853584" w:rsidRPr="00683243">
        <w:rPr>
          <w:rFonts w:ascii="Times New Roman" w:eastAsia="Calibri" w:hAnsi="Times New Roman"/>
          <w:sz w:val="24"/>
          <w:szCs w:val="24"/>
        </w:rPr>
        <w:t>. Ky sistem nënkupto</w:t>
      </w:r>
      <w:r w:rsidR="00795B64" w:rsidRPr="00683243">
        <w:rPr>
          <w:rFonts w:ascii="Times New Roman" w:eastAsia="Calibri" w:hAnsi="Times New Roman"/>
          <w:sz w:val="24"/>
          <w:szCs w:val="24"/>
        </w:rPr>
        <w:t>n që individët në fjalë duhet të</w:t>
      </w:r>
      <w:r w:rsidR="00853584" w:rsidRPr="00683243">
        <w:rPr>
          <w:rFonts w:ascii="Times New Roman" w:eastAsia="Calibri" w:hAnsi="Times New Roman"/>
          <w:sz w:val="24"/>
          <w:szCs w:val="24"/>
        </w:rPr>
        <w:t xml:space="preserve"> kenë të drejtë të paraqesin kërkesat e nevo</w:t>
      </w:r>
      <w:r w:rsidRPr="00683243">
        <w:rPr>
          <w:rFonts w:ascii="Times New Roman" w:eastAsia="Calibri" w:hAnsi="Times New Roman"/>
          <w:sz w:val="24"/>
          <w:szCs w:val="24"/>
        </w:rPr>
        <w:t>jshme para gjykatave kompetente</w:t>
      </w:r>
      <w:r w:rsidR="00853584" w:rsidRPr="00683243">
        <w:rPr>
          <w:rFonts w:ascii="Times New Roman" w:eastAsia="Calibri" w:hAnsi="Times New Roman"/>
          <w:sz w:val="24"/>
          <w:szCs w:val="24"/>
        </w:rPr>
        <w:t xml:space="preserve"> ose para një organi tjetër të brendshëm (</w:t>
      </w:r>
      <w:r w:rsidR="00853584" w:rsidRPr="00683243">
        <w:rPr>
          <w:rFonts w:ascii="Times New Roman" w:eastAsia="Calibri" w:hAnsi="Times New Roman"/>
          <w:i/>
          <w:sz w:val="24"/>
          <w:szCs w:val="24"/>
        </w:rPr>
        <w:t>shih rekomandimin R(2000)2 të Këshillit të Evropës</w:t>
      </w:r>
      <w:r w:rsidR="00853584" w:rsidRPr="00683243">
        <w:rPr>
          <w:rFonts w:ascii="Times New Roman" w:eastAsia="Calibri" w:hAnsi="Times New Roman"/>
          <w:sz w:val="24"/>
          <w:szCs w:val="24"/>
        </w:rPr>
        <w:t>).</w:t>
      </w:r>
    </w:p>
    <w:p w:rsidR="00853584" w:rsidRPr="00683243" w:rsidRDefault="00BE6E47" w:rsidP="00853584">
      <w:pPr>
        <w:spacing w:after="0" w:line="360" w:lineRule="auto"/>
        <w:ind w:firstLine="720"/>
        <w:jc w:val="both"/>
        <w:rPr>
          <w:rFonts w:ascii="Times New Roman" w:hAnsi="Times New Roman"/>
          <w:sz w:val="24"/>
          <w:szCs w:val="24"/>
        </w:rPr>
      </w:pPr>
      <w:r w:rsidRPr="00683243">
        <w:rPr>
          <w:rFonts w:ascii="Times New Roman" w:hAnsi="Times New Roman"/>
          <w:sz w:val="24"/>
          <w:szCs w:val="24"/>
        </w:rPr>
        <w:t>3</w:t>
      </w:r>
      <w:r w:rsidR="00765594" w:rsidRPr="00683243">
        <w:rPr>
          <w:rFonts w:ascii="Times New Roman" w:hAnsi="Times New Roman"/>
          <w:sz w:val="24"/>
          <w:szCs w:val="24"/>
        </w:rPr>
        <w:t>7</w:t>
      </w:r>
      <w:r w:rsidR="00853584" w:rsidRPr="00683243">
        <w:rPr>
          <w:rFonts w:ascii="Times New Roman" w:hAnsi="Times New Roman"/>
          <w:sz w:val="24"/>
          <w:szCs w:val="24"/>
        </w:rPr>
        <w:t xml:space="preserve">. Nga sa më lart, Gjykata thekson se referuar </w:t>
      </w:r>
      <w:r w:rsidR="00F64AAE" w:rsidRPr="00683243">
        <w:rPr>
          <w:rFonts w:ascii="Times New Roman" w:hAnsi="Times New Roman"/>
          <w:sz w:val="24"/>
          <w:szCs w:val="24"/>
        </w:rPr>
        <w:t>e</w:t>
      </w:r>
      <w:r w:rsidR="00853584" w:rsidRPr="00683243">
        <w:rPr>
          <w:rFonts w:ascii="Times New Roman" w:hAnsi="Times New Roman"/>
          <w:sz w:val="24"/>
          <w:szCs w:val="24"/>
        </w:rPr>
        <w:t>dhe standardeve ndërkombëtare nuk ka detyrime</w:t>
      </w:r>
      <w:r w:rsidR="009510A6" w:rsidRPr="00683243">
        <w:rPr>
          <w:rFonts w:ascii="Times New Roman" w:hAnsi="Times New Roman"/>
          <w:sz w:val="24"/>
          <w:szCs w:val="24"/>
        </w:rPr>
        <w:t xml:space="preserve"> të cilat</w:t>
      </w:r>
      <w:r w:rsidR="00853584" w:rsidRPr="00683243">
        <w:rPr>
          <w:rFonts w:ascii="Times New Roman" w:hAnsi="Times New Roman"/>
          <w:sz w:val="24"/>
          <w:szCs w:val="24"/>
        </w:rPr>
        <w:t xml:space="preserve"> referojnë patjetër </w:t>
      </w:r>
      <w:r w:rsidR="00817BEB" w:rsidRPr="00683243">
        <w:rPr>
          <w:rFonts w:ascii="Times New Roman" w:hAnsi="Times New Roman"/>
          <w:sz w:val="24"/>
          <w:szCs w:val="24"/>
        </w:rPr>
        <w:t>te nj</w:t>
      </w:r>
      <w:r w:rsidR="00C161D6" w:rsidRPr="00683243">
        <w:rPr>
          <w:rFonts w:ascii="Times New Roman" w:hAnsi="Times New Roman"/>
          <w:sz w:val="24"/>
          <w:szCs w:val="24"/>
        </w:rPr>
        <w:t>ë</w:t>
      </w:r>
      <w:r w:rsidR="00817BEB" w:rsidRPr="00683243">
        <w:rPr>
          <w:rFonts w:ascii="Times New Roman" w:hAnsi="Times New Roman"/>
          <w:sz w:val="24"/>
          <w:szCs w:val="24"/>
        </w:rPr>
        <w:t xml:space="preserve"> gjykat</w:t>
      </w:r>
      <w:r w:rsidR="00C161D6" w:rsidRPr="00683243">
        <w:rPr>
          <w:rFonts w:ascii="Times New Roman" w:hAnsi="Times New Roman"/>
          <w:sz w:val="24"/>
          <w:szCs w:val="24"/>
        </w:rPr>
        <w:t>ë</w:t>
      </w:r>
      <w:r w:rsidR="00817BEB" w:rsidRPr="00683243">
        <w:rPr>
          <w:rFonts w:ascii="Times New Roman" w:hAnsi="Times New Roman"/>
          <w:sz w:val="24"/>
          <w:szCs w:val="24"/>
        </w:rPr>
        <w:t xml:space="preserve"> m</w:t>
      </w:r>
      <w:r w:rsidR="00C161D6" w:rsidRPr="00683243">
        <w:rPr>
          <w:rFonts w:ascii="Times New Roman" w:hAnsi="Times New Roman"/>
          <w:sz w:val="24"/>
          <w:szCs w:val="24"/>
        </w:rPr>
        <w:t>ë</w:t>
      </w:r>
      <w:r w:rsidR="00817BEB" w:rsidRPr="00683243">
        <w:rPr>
          <w:rFonts w:ascii="Times New Roman" w:hAnsi="Times New Roman"/>
          <w:sz w:val="24"/>
          <w:szCs w:val="24"/>
        </w:rPr>
        <w:t xml:space="preserve"> e lart</w:t>
      </w:r>
      <w:r w:rsidR="00C161D6" w:rsidRPr="00683243">
        <w:rPr>
          <w:rFonts w:ascii="Times New Roman" w:hAnsi="Times New Roman"/>
          <w:sz w:val="24"/>
          <w:szCs w:val="24"/>
        </w:rPr>
        <w:t>ë</w:t>
      </w:r>
      <w:r w:rsidR="00817BEB" w:rsidRPr="00683243">
        <w:rPr>
          <w:rFonts w:ascii="Times New Roman" w:hAnsi="Times New Roman"/>
          <w:sz w:val="24"/>
          <w:szCs w:val="24"/>
        </w:rPr>
        <w:t xml:space="preserve"> n</w:t>
      </w:r>
      <w:r w:rsidR="00C161D6" w:rsidRPr="00683243">
        <w:rPr>
          <w:rFonts w:ascii="Times New Roman" w:hAnsi="Times New Roman"/>
          <w:sz w:val="24"/>
          <w:szCs w:val="24"/>
        </w:rPr>
        <w:t>ë</w:t>
      </w:r>
      <w:r w:rsidR="00817BEB" w:rsidRPr="00683243">
        <w:rPr>
          <w:rFonts w:ascii="Times New Roman" w:hAnsi="Times New Roman"/>
          <w:sz w:val="24"/>
          <w:szCs w:val="24"/>
        </w:rPr>
        <w:t xml:space="preserve"> shkall</w:t>
      </w:r>
      <w:r w:rsidR="00C161D6" w:rsidRPr="00683243">
        <w:rPr>
          <w:rFonts w:ascii="Times New Roman" w:hAnsi="Times New Roman"/>
          <w:sz w:val="24"/>
          <w:szCs w:val="24"/>
        </w:rPr>
        <w:t>ë</w:t>
      </w:r>
      <w:r w:rsidR="00F64AAE" w:rsidRPr="00683243">
        <w:rPr>
          <w:rFonts w:ascii="Times New Roman" w:hAnsi="Times New Roman"/>
          <w:sz w:val="24"/>
          <w:szCs w:val="24"/>
        </w:rPr>
        <w:t>,</w:t>
      </w:r>
      <w:r w:rsidR="00817BEB" w:rsidRPr="00683243">
        <w:rPr>
          <w:rFonts w:ascii="Times New Roman" w:hAnsi="Times New Roman"/>
          <w:sz w:val="24"/>
          <w:szCs w:val="24"/>
        </w:rPr>
        <w:t xml:space="preserve"> </w:t>
      </w:r>
      <w:r w:rsidR="009510A6" w:rsidRPr="00683243">
        <w:rPr>
          <w:rFonts w:ascii="Times New Roman" w:hAnsi="Times New Roman"/>
          <w:sz w:val="24"/>
          <w:szCs w:val="24"/>
        </w:rPr>
        <w:t xml:space="preserve">për </w:t>
      </w:r>
      <w:r w:rsidR="00817BEB" w:rsidRPr="00683243">
        <w:rPr>
          <w:rFonts w:ascii="Times New Roman" w:hAnsi="Times New Roman"/>
          <w:sz w:val="24"/>
          <w:szCs w:val="24"/>
        </w:rPr>
        <w:t>sa i p</w:t>
      </w:r>
      <w:r w:rsidR="00C161D6" w:rsidRPr="00683243">
        <w:rPr>
          <w:rFonts w:ascii="Times New Roman" w:hAnsi="Times New Roman"/>
          <w:sz w:val="24"/>
          <w:szCs w:val="24"/>
        </w:rPr>
        <w:t>ë</w:t>
      </w:r>
      <w:r w:rsidR="00817BEB" w:rsidRPr="00683243">
        <w:rPr>
          <w:rFonts w:ascii="Times New Roman" w:hAnsi="Times New Roman"/>
          <w:sz w:val="24"/>
          <w:szCs w:val="24"/>
        </w:rPr>
        <w:t>rket vendimit q</w:t>
      </w:r>
      <w:r w:rsidR="00C161D6" w:rsidRPr="00683243">
        <w:rPr>
          <w:rFonts w:ascii="Times New Roman" w:hAnsi="Times New Roman"/>
          <w:sz w:val="24"/>
          <w:szCs w:val="24"/>
        </w:rPr>
        <w:t>ë</w:t>
      </w:r>
      <w:r w:rsidR="00817BEB" w:rsidRPr="00683243">
        <w:rPr>
          <w:rFonts w:ascii="Times New Roman" w:hAnsi="Times New Roman"/>
          <w:sz w:val="24"/>
          <w:szCs w:val="24"/>
        </w:rPr>
        <w:t xml:space="preserve"> urdh</w:t>
      </w:r>
      <w:r w:rsidR="00C161D6" w:rsidRPr="00683243">
        <w:rPr>
          <w:rFonts w:ascii="Times New Roman" w:hAnsi="Times New Roman"/>
          <w:sz w:val="24"/>
          <w:szCs w:val="24"/>
        </w:rPr>
        <w:t>ë</w:t>
      </w:r>
      <w:r w:rsidR="00817BEB" w:rsidRPr="00683243">
        <w:rPr>
          <w:rFonts w:ascii="Times New Roman" w:hAnsi="Times New Roman"/>
          <w:sz w:val="24"/>
          <w:szCs w:val="24"/>
        </w:rPr>
        <w:t>ron rigjykimin e ç</w:t>
      </w:r>
      <w:r w:rsidR="00C161D6" w:rsidRPr="00683243">
        <w:rPr>
          <w:rFonts w:ascii="Times New Roman" w:hAnsi="Times New Roman"/>
          <w:sz w:val="24"/>
          <w:szCs w:val="24"/>
        </w:rPr>
        <w:t>ë</w:t>
      </w:r>
      <w:r w:rsidR="00817BEB" w:rsidRPr="00683243">
        <w:rPr>
          <w:rFonts w:ascii="Times New Roman" w:hAnsi="Times New Roman"/>
          <w:sz w:val="24"/>
          <w:szCs w:val="24"/>
        </w:rPr>
        <w:t>shtjes</w:t>
      </w:r>
      <w:r w:rsidR="00853584" w:rsidRPr="00683243">
        <w:rPr>
          <w:rFonts w:ascii="Times New Roman" w:hAnsi="Times New Roman"/>
          <w:sz w:val="24"/>
          <w:szCs w:val="24"/>
        </w:rPr>
        <w:t>, por</w:t>
      </w:r>
      <w:r w:rsidR="00817BEB" w:rsidRPr="00683243">
        <w:rPr>
          <w:rFonts w:ascii="Times New Roman" w:hAnsi="Times New Roman"/>
          <w:sz w:val="24"/>
          <w:szCs w:val="24"/>
        </w:rPr>
        <w:t xml:space="preserve"> e </w:t>
      </w:r>
      <w:r w:rsidR="00853584" w:rsidRPr="00683243">
        <w:rPr>
          <w:rFonts w:ascii="Times New Roman" w:hAnsi="Times New Roman"/>
          <w:sz w:val="24"/>
          <w:szCs w:val="24"/>
        </w:rPr>
        <w:t>l</w:t>
      </w:r>
      <w:r w:rsidR="00817BEB" w:rsidRPr="00683243">
        <w:rPr>
          <w:rFonts w:ascii="Times New Roman" w:hAnsi="Times New Roman"/>
          <w:sz w:val="24"/>
          <w:szCs w:val="24"/>
        </w:rPr>
        <w:t>ë</w:t>
      </w:r>
      <w:r w:rsidR="00853584" w:rsidRPr="00683243">
        <w:rPr>
          <w:rFonts w:ascii="Times New Roman" w:hAnsi="Times New Roman"/>
          <w:sz w:val="24"/>
          <w:szCs w:val="24"/>
        </w:rPr>
        <w:t xml:space="preserve">në në vlerësimin e shteteve, në përputhje me ligjin dhe procedurën penale të shtetit përkatës. </w:t>
      </w:r>
    </w:p>
    <w:p w:rsidR="00280010" w:rsidRPr="00683243" w:rsidRDefault="009510A6" w:rsidP="00280010">
      <w:pPr>
        <w:pStyle w:val="NormalWeb"/>
        <w:spacing w:before="0" w:beforeAutospacing="0" w:after="0" w:afterAutospacing="0" w:line="360" w:lineRule="auto"/>
        <w:ind w:firstLine="720"/>
        <w:contextualSpacing/>
        <w:jc w:val="both"/>
        <w:rPr>
          <w:lang w:val="sq-AL"/>
        </w:rPr>
      </w:pPr>
      <w:r w:rsidRPr="00683243">
        <w:rPr>
          <w:lang w:val="sq-AL" w:eastAsia="sq-AL"/>
        </w:rPr>
        <w:t>38</w:t>
      </w:r>
      <w:r w:rsidR="00280010" w:rsidRPr="00683243">
        <w:rPr>
          <w:lang w:val="sq-AL" w:eastAsia="sq-AL"/>
        </w:rPr>
        <w:t>.</w:t>
      </w:r>
      <w:r w:rsidR="00280010" w:rsidRPr="00683243">
        <w:rPr>
          <w:lang w:val="sq-AL"/>
        </w:rPr>
        <w:t xml:space="preserve"> Edhe në drejtim të së drejtës së ankimit, Gjykata vëren se sipas modelit të përzgjedhur nga ligjvënësi</w:t>
      </w:r>
      <w:r w:rsidRPr="00683243">
        <w:rPr>
          <w:lang w:val="sq-AL"/>
        </w:rPr>
        <w:t>,</w:t>
      </w:r>
      <w:r w:rsidR="00280010" w:rsidRPr="00683243">
        <w:rPr>
          <w:lang w:val="sq-AL"/>
        </w:rPr>
        <w:t xml:space="preserve"> me ndryshimet që iu bënë KPP-së në vitin 2002, ky lloj vendimi konsiderohej i formës së prerë dhe ndaj tij nuk mund të paraqitej ankim</w:t>
      </w:r>
      <w:r w:rsidRPr="00683243">
        <w:rPr>
          <w:lang w:val="sq-AL"/>
        </w:rPr>
        <w:t>,</w:t>
      </w:r>
      <w:r w:rsidR="00280010" w:rsidRPr="00683243">
        <w:rPr>
          <w:lang w:val="sq-AL"/>
        </w:rPr>
        <w:t xml:space="preserve"> për sa kohë që kompetencën për të shqyrtuar kërkesën për rishikim e kishte gjykata më e lartë brenda sistemit gjyqësor. Ndërkohë, vetë Gjykata e Lartë ka shqyrtuar, sipas kompetencës së kohës, rishikimin e vendimeve të dhëna prej saj. Duke iu referuar rregullimit të ri kushtetues që i është bërë Gjykatës së Lartë me ndryshimet kushtetuese të vitit 2016, në drejtim të kompetencave të saj, ajo shqyrton vetëm çështje që lidhen me kuptimin dhe zbatimin e ligjit për të siguruar njësimin ose zhvillimin e praktikës gjyqësore. Edhe në nenin 432 të KPP-së janë përcaktuar në mënyrë të qartë shkaqet për të cilat mund të investohet Gjykata e Lartë për ushtrimin e kompetencës së saj si gjykatë ligji. Në këtë kuptim, zgjedhja e modelit të shqyrtimit të kërkesës për rishikim do të ishte ose gjykata e shkallës së parë</w:t>
      </w:r>
      <w:r w:rsidRPr="00683243">
        <w:rPr>
          <w:lang w:val="sq-AL"/>
        </w:rPr>
        <w:t>,</w:t>
      </w:r>
      <w:r w:rsidR="00280010" w:rsidRPr="00683243">
        <w:rPr>
          <w:lang w:val="sq-AL"/>
        </w:rPr>
        <w:t xml:space="preserve"> ose gjykata e apelit. Nëse kompetenca do t’i lihej gjykatës së apelit</w:t>
      </w:r>
      <w:r w:rsidRPr="00683243">
        <w:rPr>
          <w:lang w:val="sq-AL"/>
        </w:rPr>
        <w:t>,</w:t>
      </w:r>
      <w:r w:rsidR="00280010" w:rsidRPr="00683243">
        <w:rPr>
          <w:lang w:val="sq-AL"/>
        </w:rPr>
        <w:t xml:space="preserve"> si gjykatë më e lartë fakti, përsëri do të kishte të njëjtat pasoja për individin në drejtim të paankueshmërisë së vendimit në një gjykatë më të lartë se ajo që shqyrton kërkesën, o</w:t>
      </w:r>
      <w:r w:rsidRPr="00683243">
        <w:rPr>
          <w:lang w:val="sq-AL"/>
        </w:rPr>
        <w:t>se</w:t>
      </w:r>
      <w:r w:rsidR="00280010" w:rsidRPr="00683243">
        <w:rPr>
          <w:lang w:val="sq-AL"/>
        </w:rPr>
        <w:t xml:space="preserve"> në drejtim të rishikimit të vendimeve të dhëna prej saj. </w:t>
      </w:r>
    </w:p>
    <w:p w:rsidR="00853584" w:rsidRPr="00683243" w:rsidRDefault="009510A6" w:rsidP="00853584">
      <w:pPr>
        <w:spacing w:after="0" w:line="360" w:lineRule="auto"/>
        <w:ind w:firstLine="720"/>
        <w:jc w:val="both"/>
        <w:rPr>
          <w:rFonts w:ascii="Times New Roman" w:eastAsia="Times New Roman" w:hAnsi="Times New Roman"/>
          <w:bCs/>
          <w:i/>
          <w:sz w:val="24"/>
          <w:szCs w:val="24"/>
        </w:rPr>
      </w:pPr>
      <w:r w:rsidRPr="00683243">
        <w:rPr>
          <w:rFonts w:ascii="Times New Roman" w:hAnsi="Times New Roman"/>
          <w:sz w:val="24"/>
          <w:szCs w:val="24"/>
        </w:rPr>
        <w:t>39</w:t>
      </w:r>
      <w:r w:rsidR="00853584" w:rsidRPr="00683243">
        <w:rPr>
          <w:rFonts w:ascii="Times New Roman" w:hAnsi="Times New Roman"/>
          <w:sz w:val="24"/>
          <w:szCs w:val="24"/>
        </w:rPr>
        <w:t>. Në vazhdimësi të kësaj analize, Gjykata vlerëson se dhënia e kompetencës për kërkesat për rishikim, si mjet i jashtëzakonshëm ankimi, gjykatës së shkallës së parë, është një garanci më e lartë për interesat e të dënuarit se sa do t</w:t>
      </w:r>
      <w:r w:rsidR="00F64AAE" w:rsidRPr="00683243">
        <w:rPr>
          <w:rFonts w:ascii="Times New Roman" w:hAnsi="Times New Roman"/>
          <w:sz w:val="24"/>
          <w:szCs w:val="24"/>
        </w:rPr>
        <w:t>ë ishte në kushtet e caktimit i</w:t>
      </w:r>
      <w:r w:rsidR="00853584" w:rsidRPr="00683243">
        <w:rPr>
          <w:rFonts w:ascii="Times New Roman" w:hAnsi="Times New Roman"/>
          <w:sz w:val="24"/>
          <w:szCs w:val="24"/>
        </w:rPr>
        <w:t xml:space="preserve"> kësaj kompetence gjykatave më të larta</w:t>
      </w:r>
      <w:r w:rsidRPr="00683243">
        <w:rPr>
          <w:rFonts w:ascii="Times New Roman" w:hAnsi="Times New Roman"/>
          <w:sz w:val="24"/>
          <w:szCs w:val="24"/>
        </w:rPr>
        <w:t xml:space="preserve"> </w:t>
      </w:r>
      <w:r w:rsidR="00853584" w:rsidRPr="00683243">
        <w:rPr>
          <w:rFonts w:ascii="Times New Roman" w:hAnsi="Times New Roman"/>
          <w:sz w:val="24"/>
          <w:szCs w:val="24"/>
        </w:rPr>
        <w:t xml:space="preserve">(p.sh. Gjykatës së Lartë, vendimi i së cilës nuk do të kishte ankim), pasi sistemi i apelimit dhe rekursit, i cili parashikon të drejtën e ankimit, në të dyja fazat e procesit të rishikimit në tërësi, sipas parashikimeve të neneve 449 - 458 të KPP-së, e garanton kontrollin e shkallëzuar gjyqësor, në kuptimin vazhdues të procesit, sikundër </w:t>
      </w:r>
      <w:r w:rsidRPr="00683243">
        <w:rPr>
          <w:rFonts w:ascii="Times New Roman" w:hAnsi="Times New Roman"/>
          <w:sz w:val="24"/>
          <w:szCs w:val="24"/>
        </w:rPr>
        <w:t>e</w:t>
      </w:r>
      <w:r w:rsidR="00853584" w:rsidRPr="00683243">
        <w:rPr>
          <w:rFonts w:ascii="Times New Roman" w:hAnsi="Times New Roman"/>
          <w:sz w:val="24"/>
          <w:szCs w:val="24"/>
        </w:rPr>
        <w:t>dhe neni 34 i Kushtetutës</w:t>
      </w:r>
      <w:r w:rsidR="00280010" w:rsidRPr="00683243">
        <w:rPr>
          <w:rFonts w:ascii="Times New Roman" w:hAnsi="Times New Roman"/>
          <w:sz w:val="24"/>
          <w:szCs w:val="24"/>
        </w:rPr>
        <w:t xml:space="preserve"> </w:t>
      </w:r>
      <w:r w:rsidR="00853584" w:rsidRPr="00683243">
        <w:rPr>
          <w:rFonts w:ascii="Times New Roman" w:hAnsi="Times New Roman"/>
          <w:sz w:val="24"/>
          <w:szCs w:val="24"/>
        </w:rPr>
        <w:t xml:space="preserve"> përcakton.</w:t>
      </w:r>
    </w:p>
    <w:p w:rsidR="00853584" w:rsidRPr="00683243" w:rsidRDefault="00853584" w:rsidP="00853584">
      <w:pPr>
        <w:spacing w:after="0" w:line="360" w:lineRule="auto"/>
        <w:ind w:firstLine="720"/>
        <w:jc w:val="both"/>
        <w:rPr>
          <w:rFonts w:ascii="Times New Roman" w:hAnsi="Times New Roman"/>
          <w:sz w:val="24"/>
          <w:szCs w:val="24"/>
          <w:lang w:eastAsia="sq-AL"/>
        </w:rPr>
      </w:pPr>
      <w:r w:rsidRPr="00683243">
        <w:rPr>
          <w:rFonts w:ascii="Times New Roman" w:hAnsi="Times New Roman"/>
          <w:sz w:val="24"/>
          <w:szCs w:val="24"/>
          <w:lang w:eastAsia="sq-AL"/>
        </w:rPr>
        <w:t>4</w:t>
      </w:r>
      <w:r w:rsidR="007913D8" w:rsidRPr="00683243">
        <w:rPr>
          <w:rFonts w:ascii="Times New Roman" w:hAnsi="Times New Roman"/>
          <w:sz w:val="24"/>
          <w:szCs w:val="24"/>
          <w:lang w:eastAsia="sq-AL"/>
        </w:rPr>
        <w:t>0</w:t>
      </w:r>
      <w:r w:rsidRPr="00683243">
        <w:rPr>
          <w:rFonts w:ascii="Times New Roman" w:hAnsi="Times New Roman"/>
          <w:sz w:val="24"/>
          <w:szCs w:val="24"/>
          <w:lang w:eastAsia="sq-AL"/>
        </w:rPr>
        <w:t xml:space="preserve">. Duke iu referuar edhe kontekstit historik, Gjykata vëren se </w:t>
      </w:r>
      <w:r w:rsidRPr="00683243">
        <w:rPr>
          <w:rFonts w:ascii="Times New Roman" w:hAnsi="Times New Roman"/>
          <w:sz w:val="24"/>
          <w:szCs w:val="24"/>
        </w:rPr>
        <w:t>shqyrtimi i kërkesës për rishikim nga gjykata e shkallës së parë ka qenë pjesë e legjislacionit procedural penal, në formën fillestare të KPP-së, miratuar në vitin 1995. Konkretisht, referuar neneve 452-456 të KPP-së,  kërkesa për rishikim</w:t>
      </w:r>
      <w:r w:rsidR="007913D8" w:rsidRPr="00683243">
        <w:rPr>
          <w:rFonts w:ascii="Times New Roman" w:hAnsi="Times New Roman"/>
          <w:sz w:val="24"/>
          <w:szCs w:val="24"/>
        </w:rPr>
        <w:t>,</w:t>
      </w:r>
      <w:r w:rsidRPr="00683243">
        <w:rPr>
          <w:rFonts w:ascii="Times New Roman" w:hAnsi="Times New Roman"/>
          <w:sz w:val="24"/>
          <w:szCs w:val="24"/>
        </w:rPr>
        <w:t xml:space="preserve"> ashtu si </w:t>
      </w:r>
      <w:r w:rsidR="007913D8" w:rsidRPr="00683243">
        <w:rPr>
          <w:rFonts w:ascii="Times New Roman" w:hAnsi="Times New Roman"/>
          <w:sz w:val="24"/>
          <w:szCs w:val="24"/>
        </w:rPr>
        <w:t>e</w:t>
      </w:r>
      <w:r w:rsidRPr="00683243">
        <w:rPr>
          <w:rFonts w:ascii="Times New Roman" w:hAnsi="Times New Roman"/>
          <w:sz w:val="24"/>
          <w:szCs w:val="24"/>
        </w:rPr>
        <w:t>dhe gjykimi i rishikimit</w:t>
      </w:r>
      <w:r w:rsidR="007913D8" w:rsidRPr="00683243">
        <w:rPr>
          <w:rFonts w:ascii="Times New Roman" w:hAnsi="Times New Roman"/>
          <w:sz w:val="24"/>
          <w:szCs w:val="24"/>
        </w:rPr>
        <w:t>,</w:t>
      </w:r>
      <w:r w:rsidR="00F64AAE" w:rsidRPr="00683243">
        <w:rPr>
          <w:rFonts w:ascii="Times New Roman" w:hAnsi="Times New Roman"/>
          <w:sz w:val="24"/>
          <w:szCs w:val="24"/>
        </w:rPr>
        <w:t xml:space="preserve"> bëheshin</w:t>
      </w:r>
      <w:r w:rsidRPr="00683243">
        <w:rPr>
          <w:rFonts w:ascii="Times New Roman" w:hAnsi="Times New Roman"/>
          <w:sz w:val="24"/>
          <w:szCs w:val="24"/>
        </w:rPr>
        <w:t xml:space="preserve"> pranë gjykatës së shkallës së parë. Në lidhje me të drejtën e ankimit, KPP</w:t>
      </w:r>
      <w:r w:rsidR="00007FA8" w:rsidRPr="00683243">
        <w:rPr>
          <w:rFonts w:ascii="Times New Roman" w:hAnsi="Times New Roman"/>
          <w:sz w:val="24"/>
          <w:szCs w:val="24"/>
        </w:rPr>
        <w:t>-ja</w:t>
      </w:r>
      <w:r w:rsidR="007913D8" w:rsidRPr="00683243">
        <w:rPr>
          <w:rFonts w:ascii="Times New Roman" w:hAnsi="Times New Roman"/>
          <w:sz w:val="24"/>
          <w:szCs w:val="24"/>
        </w:rPr>
        <w:t xml:space="preserve"> </w:t>
      </w:r>
      <w:r w:rsidRPr="00683243">
        <w:rPr>
          <w:rFonts w:ascii="Times New Roman" w:hAnsi="Times New Roman"/>
          <w:sz w:val="24"/>
          <w:szCs w:val="24"/>
        </w:rPr>
        <w:t>parashikonte se vendimi i dhënë në gjykimin e rishikimit mund të ankimohe</w:t>
      </w:r>
      <w:r w:rsidR="007913D8" w:rsidRPr="00683243">
        <w:rPr>
          <w:rFonts w:ascii="Times New Roman" w:hAnsi="Times New Roman"/>
          <w:sz w:val="24"/>
          <w:szCs w:val="24"/>
        </w:rPr>
        <w:t>j</w:t>
      </w:r>
      <w:r w:rsidRPr="00683243">
        <w:rPr>
          <w:rFonts w:ascii="Times New Roman" w:hAnsi="Times New Roman"/>
          <w:sz w:val="24"/>
          <w:szCs w:val="24"/>
        </w:rPr>
        <w:t xml:space="preserve"> në gjykatën e apelit (neni 458). Ky parashikim ligjor është zbatuar gjatë viteve 1995-2002. </w:t>
      </w:r>
      <w:r w:rsidR="007913D8" w:rsidRPr="00683243">
        <w:rPr>
          <w:rFonts w:ascii="Times New Roman" w:hAnsi="Times New Roman"/>
          <w:sz w:val="24"/>
          <w:szCs w:val="24"/>
        </w:rPr>
        <w:t>Nga kjo</w:t>
      </w:r>
      <w:r w:rsidRPr="00683243">
        <w:rPr>
          <w:rFonts w:ascii="Times New Roman" w:hAnsi="Times New Roman"/>
          <w:sz w:val="24"/>
          <w:szCs w:val="24"/>
        </w:rPr>
        <w:t xml:space="preserve"> pikëpamje, procedura e rishikimit e urdhëruar nga një gjykatë e të njëjtit nivel i është përgjigjur në kohë konceptit kushtetues të “gjykatës më të lartë”, edhe në kohën e miratimit të KPP-së, kur vepronte neni 9 i ligjit nr. 7561/1992 “Për </w:t>
      </w:r>
      <w:r w:rsidRPr="00683243">
        <w:rPr>
          <w:rFonts w:ascii="Times New Roman" w:hAnsi="Times New Roman"/>
          <w:sz w:val="24"/>
          <w:szCs w:val="24"/>
          <w:lang w:eastAsia="sq-AL"/>
        </w:rPr>
        <w:t>disa ndryshime e plotësime në ligjin nr. 7491, datë 29.04.1991 “Për dispozitat kryesore kushtetuese”</w:t>
      </w:r>
      <w:r w:rsidR="007913D8" w:rsidRPr="00683243">
        <w:rPr>
          <w:rFonts w:ascii="Times New Roman" w:hAnsi="Times New Roman"/>
          <w:sz w:val="24"/>
          <w:szCs w:val="24"/>
          <w:lang w:eastAsia="sq-AL"/>
        </w:rPr>
        <w:t>”</w:t>
      </w:r>
      <w:r w:rsidRPr="00683243">
        <w:rPr>
          <w:rFonts w:ascii="Times New Roman" w:hAnsi="Times New Roman"/>
          <w:sz w:val="24"/>
          <w:szCs w:val="24"/>
          <w:lang w:eastAsia="sq-AL"/>
        </w:rPr>
        <w:t xml:space="preserve">, sipas të cilit </w:t>
      </w:r>
      <w:r w:rsidR="00F64AAE" w:rsidRPr="00683243">
        <w:rPr>
          <w:rFonts w:ascii="Times New Roman" w:hAnsi="Times New Roman"/>
          <w:sz w:val="24"/>
          <w:szCs w:val="24"/>
          <w:lang w:eastAsia="sq-AL"/>
        </w:rPr>
        <w:t>“</w:t>
      </w:r>
      <w:r w:rsidRPr="00683243">
        <w:rPr>
          <w:rFonts w:ascii="Times New Roman" w:hAnsi="Times New Roman"/>
          <w:sz w:val="24"/>
          <w:szCs w:val="24"/>
          <w:lang w:eastAsia="sq-AL"/>
        </w:rPr>
        <w:t xml:space="preserve">vendimet gjyqësore mund të </w:t>
      </w:r>
      <w:r w:rsidR="00B2014A" w:rsidRPr="00683243">
        <w:rPr>
          <w:rFonts w:ascii="Times New Roman" w:hAnsi="Times New Roman"/>
          <w:sz w:val="24"/>
          <w:szCs w:val="24"/>
          <w:lang w:eastAsia="sq-AL"/>
        </w:rPr>
        <w:t>anulohen</w:t>
      </w:r>
      <w:r w:rsidRPr="00683243">
        <w:rPr>
          <w:rFonts w:ascii="Times New Roman" w:hAnsi="Times New Roman"/>
          <w:sz w:val="24"/>
          <w:szCs w:val="24"/>
          <w:lang w:eastAsia="sq-AL"/>
        </w:rPr>
        <w:t>, të prishen ose të ndryshohe</w:t>
      </w:r>
      <w:r w:rsidR="007913D8" w:rsidRPr="00683243">
        <w:rPr>
          <w:rFonts w:ascii="Times New Roman" w:hAnsi="Times New Roman"/>
          <w:sz w:val="24"/>
          <w:szCs w:val="24"/>
          <w:lang w:eastAsia="sq-AL"/>
        </w:rPr>
        <w:t>n vetëm me vendim të një gjykate</w:t>
      </w:r>
      <w:r w:rsidRPr="00683243">
        <w:rPr>
          <w:rFonts w:ascii="Times New Roman" w:hAnsi="Times New Roman"/>
          <w:sz w:val="24"/>
          <w:szCs w:val="24"/>
          <w:lang w:eastAsia="sq-AL"/>
        </w:rPr>
        <w:t xml:space="preserve"> më të lartë, në kushtet e parashikuara me ligj</w:t>
      </w:r>
      <w:r w:rsidR="00F64AAE" w:rsidRPr="00683243">
        <w:rPr>
          <w:rFonts w:ascii="Times New Roman" w:hAnsi="Times New Roman"/>
          <w:sz w:val="24"/>
          <w:szCs w:val="24"/>
          <w:lang w:eastAsia="sq-AL"/>
        </w:rPr>
        <w:t>”</w:t>
      </w:r>
      <w:r w:rsidRPr="00683243">
        <w:rPr>
          <w:rFonts w:ascii="Times New Roman" w:hAnsi="Times New Roman"/>
          <w:sz w:val="24"/>
          <w:szCs w:val="24"/>
          <w:lang w:eastAsia="sq-AL"/>
        </w:rPr>
        <w:t xml:space="preserve">. Gjithashtu, </w:t>
      </w:r>
      <w:r w:rsidRPr="00683243">
        <w:rPr>
          <w:rFonts w:ascii="Times New Roman" w:hAnsi="Times New Roman"/>
          <w:sz w:val="24"/>
          <w:szCs w:val="24"/>
        </w:rPr>
        <w:t>procedura e rishikimit</w:t>
      </w:r>
      <w:r w:rsidR="007913D8" w:rsidRPr="00683243">
        <w:rPr>
          <w:rFonts w:ascii="Times New Roman" w:hAnsi="Times New Roman"/>
          <w:sz w:val="24"/>
          <w:szCs w:val="24"/>
        </w:rPr>
        <w:t>,</w:t>
      </w:r>
      <w:r w:rsidRPr="00683243">
        <w:rPr>
          <w:rFonts w:ascii="Times New Roman" w:hAnsi="Times New Roman"/>
          <w:sz w:val="24"/>
          <w:szCs w:val="24"/>
        </w:rPr>
        <w:t xml:space="preserve"> e urdhëruar nga një gjykatë e të njëjtit nivel</w:t>
      </w:r>
      <w:r w:rsidR="007913D8" w:rsidRPr="00683243">
        <w:rPr>
          <w:rFonts w:ascii="Times New Roman" w:hAnsi="Times New Roman"/>
          <w:sz w:val="24"/>
          <w:szCs w:val="24"/>
        </w:rPr>
        <w:t>,</w:t>
      </w:r>
      <w:r w:rsidRPr="00683243">
        <w:rPr>
          <w:rFonts w:ascii="Times New Roman" w:hAnsi="Times New Roman"/>
          <w:sz w:val="24"/>
          <w:szCs w:val="24"/>
        </w:rPr>
        <w:t xml:space="preserve"> i është përgjigjur konceptit kusht</w:t>
      </w:r>
      <w:r w:rsidR="007913D8" w:rsidRPr="00683243">
        <w:rPr>
          <w:rFonts w:ascii="Times New Roman" w:hAnsi="Times New Roman"/>
          <w:sz w:val="24"/>
          <w:szCs w:val="24"/>
        </w:rPr>
        <w:t>etues të “gjykatës më të lartë”</w:t>
      </w:r>
      <w:r w:rsidRPr="00683243">
        <w:rPr>
          <w:rFonts w:ascii="Times New Roman" w:hAnsi="Times New Roman"/>
          <w:sz w:val="24"/>
          <w:szCs w:val="24"/>
        </w:rPr>
        <w:t xml:space="preserve"> edhe </w:t>
      </w:r>
      <w:r w:rsidRPr="00683243">
        <w:rPr>
          <w:rFonts w:ascii="Times New Roman" w:hAnsi="Times New Roman"/>
          <w:sz w:val="24"/>
          <w:szCs w:val="24"/>
          <w:lang w:eastAsia="sq-AL"/>
        </w:rPr>
        <w:t>pas hyrjes në fuqi të Kushtetutës, që solli konceptin kushtetues të “gjykatës më të lartë” në nenet 34</w:t>
      </w:r>
      <w:r w:rsidR="007913D8" w:rsidRPr="00683243">
        <w:rPr>
          <w:rFonts w:ascii="Times New Roman" w:hAnsi="Times New Roman"/>
          <w:sz w:val="24"/>
          <w:szCs w:val="24"/>
          <w:lang w:eastAsia="sq-AL"/>
        </w:rPr>
        <w:t xml:space="preserve"> dhe 43, deri në vitin 2002</w:t>
      </w:r>
      <w:r w:rsidRPr="00683243">
        <w:rPr>
          <w:rFonts w:ascii="Times New Roman" w:hAnsi="Times New Roman"/>
          <w:sz w:val="24"/>
          <w:szCs w:val="24"/>
          <w:lang w:eastAsia="sq-AL"/>
        </w:rPr>
        <w:t xml:space="preserve"> me ndryshimet e </w:t>
      </w:r>
      <w:r w:rsidRPr="00683243">
        <w:rPr>
          <w:rFonts w:ascii="Times New Roman" w:hAnsi="Times New Roman"/>
          <w:sz w:val="24"/>
          <w:szCs w:val="24"/>
        </w:rPr>
        <w:t>ligjit nr.8813, datë 13.6.2002 “Për disa shtesa e ndryshime në ligjin nr. 7905, datë 21.3.1995 “Kodi i P</w:t>
      </w:r>
      <w:r w:rsidR="001337F1" w:rsidRPr="00683243">
        <w:rPr>
          <w:rFonts w:ascii="Times New Roman" w:hAnsi="Times New Roman"/>
          <w:sz w:val="24"/>
          <w:szCs w:val="24"/>
        </w:rPr>
        <w:t>rocedurës Penale i Republikës s</w:t>
      </w:r>
      <w:r w:rsidRPr="00683243">
        <w:rPr>
          <w:rFonts w:ascii="Times New Roman" w:hAnsi="Times New Roman"/>
          <w:sz w:val="24"/>
          <w:szCs w:val="24"/>
        </w:rPr>
        <w:t>ë Shqipërisë”</w:t>
      </w:r>
      <w:r w:rsidR="007913D8" w:rsidRPr="00683243">
        <w:rPr>
          <w:rFonts w:ascii="Times New Roman" w:hAnsi="Times New Roman"/>
          <w:sz w:val="24"/>
          <w:szCs w:val="24"/>
        </w:rPr>
        <w:t>”</w:t>
      </w:r>
      <w:r w:rsidRPr="00683243">
        <w:rPr>
          <w:rFonts w:ascii="Times New Roman" w:hAnsi="Times New Roman"/>
          <w:sz w:val="24"/>
          <w:szCs w:val="24"/>
          <w:lang w:eastAsia="sq-AL"/>
        </w:rPr>
        <w:t xml:space="preserve">. </w:t>
      </w:r>
    </w:p>
    <w:p w:rsidR="00853584" w:rsidRPr="00683243" w:rsidRDefault="00853584" w:rsidP="00853584">
      <w:pPr>
        <w:spacing w:after="0" w:line="360" w:lineRule="auto"/>
        <w:ind w:firstLine="720"/>
        <w:jc w:val="both"/>
        <w:rPr>
          <w:rFonts w:ascii="Times New Roman" w:hAnsi="Times New Roman"/>
          <w:bCs/>
          <w:sz w:val="24"/>
          <w:szCs w:val="24"/>
        </w:rPr>
      </w:pPr>
      <w:r w:rsidRPr="00683243">
        <w:rPr>
          <w:rFonts w:ascii="Times New Roman" w:hAnsi="Times New Roman"/>
          <w:sz w:val="24"/>
          <w:szCs w:val="24"/>
        </w:rPr>
        <w:t>4</w:t>
      </w:r>
      <w:r w:rsidR="007913D8" w:rsidRPr="00683243">
        <w:rPr>
          <w:rFonts w:ascii="Times New Roman" w:hAnsi="Times New Roman"/>
          <w:sz w:val="24"/>
          <w:szCs w:val="24"/>
        </w:rPr>
        <w:t>1</w:t>
      </w:r>
      <w:r w:rsidRPr="00683243">
        <w:rPr>
          <w:rFonts w:ascii="Times New Roman" w:hAnsi="Times New Roman"/>
          <w:sz w:val="24"/>
          <w:szCs w:val="24"/>
        </w:rPr>
        <w:t xml:space="preserve">. Për sa më lart, në përfundim të kësaj analize, Gjykata vlerëson se standardet e përmendura në nenin 34 të Kushtetutës </w:t>
      </w:r>
      <w:r w:rsidR="00B2014A" w:rsidRPr="00683243">
        <w:rPr>
          <w:rFonts w:ascii="Times New Roman" w:hAnsi="Times New Roman"/>
          <w:sz w:val="24"/>
          <w:szCs w:val="24"/>
        </w:rPr>
        <w:t>nuk cenohen</w:t>
      </w:r>
      <w:r w:rsidRPr="00683243">
        <w:rPr>
          <w:rFonts w:ascii="Times New Roman" w:hAnsi="Times New Roman"/>
          <w:sz w:val="24"/>
          <w:szCs w:val="24"/>
        </w:rPr>
        <w:t xml:space="preserve"> nga</w:t>
      </w:r>
      <w:r w:rsidR="007913D8" w:rsidRPr="00683243">
        <w:rPr>
          <w:rFonts w:ascii="Times New Roman" w:hAnsi="Times New Roman"/>
          <w:sz w:val="24"/>
          <w:szCs w:val="24"/>
        </w:rPr>
        <w:t xml:space="preserve"> parashikimet ligjore të KPP-së</w:t>
      </w:r>
      <w:r w:rsidRPr="00683243">
        <w:rPr>
          <w:rFonts w:ascii="Times New Roman" w:hAnsi="Times New Roman"/>
          <w:sz w:val="24"/>
          <w:szCs w:val="24"/>
        </w:rPr>
        <w:t xml:space="preserve"> </w:t>
      </w:r>
      <w:r w:rsidR="007913D8" w:rsidRPr="00683243">
        <w:rPr>
          <w:rFonts w:ascii="Times New Roman" w:hAnsi="Times New Roman"/>
          <w:sz w:val="24"/>
          <w:szCs w:val="24"/>
        </w:rPr>
        <w:t>për</w:t>
      </w:r>
      <w:r w:rsidRPr="00683243">
        <w:rPr>
          <w:rFonts w:ascii="Times New Roman" w:hAnsi="Times New Roman"/>
          <w:sz w:val="24"/>
          <w:szCs w:val="24"/>
        </w:rPr>
        <w:t xml:space="preserve"> institutin e rishikimit, në kuadrin e tërësisë së këtij instituti, duke përfshirë vendimmarrjet e gjykatave si në fazën e kërkesës për rishikim, edhe në fazën e gjykimit të rishikimit, por </w:t>
      </w:r>
      <w:r w:rsidR="007913D8" w:rsidRPr="00683243">
        <w:rPr>
          <w:rFonts w:ascii="Times New Roman" w:hAnsi="Times New Roman"/>
          <w:sz w:val="24"/>
          <w:szCs w:val="24"/>
        </w:rPr>
        <w:t>e</w:t>
      </w:r>
      <w:r w:rsidRPr="00683243">
        <w:rPr>
          <w:rFonts w:ascii="Times New Roman" w:hAnsi="Times New Roman"/>
          <w:sz w:val="24"/>
          <w:szCs w:val="24"/>
        </w:rPr>
        <w:t>dhe apelimet</w:t>
      </w:r>
      <w:r w:rsidR="007913D8" w:rsidRPr="00683243">
        <w:rPr>
          <w:rFonts w:ascii="Times New Roman" w:hAnsi="Times New Roman"/>
          <w:sz w:val="24"/>
          <w:szCs w:val="24"/>
        </w:rPr>
        <w:t>, si</w:t>
      </w:r>
      <w:r w:rsidRPr="00683243">
        <w:rPr>
          <w:rFonts w:ascii="Times New Roman" w:hAnsi="Times New Roman"/>
          <w:sz w:val="24"/>
          <w:szCs w:val="24"/>
        </w:rPr>
        <w:t xml:space="preserve"> dhe rekurset ndaj këtyre vendimeve, si garancia më e lartë e të dënuarit kur ushtron të drejtën e rishikimit ndaj një vendimi gjyqësor të formës së prerë.</w:t>
      </w:r>
      <w:r w:rsidRPr="00683243">
        <w:rPr>
          <w:rFonts w:ascii="Times New Roman" w:hAnsi="Times New Roman"/>
          <w:bCs/>
          <w:sz w:val="24"/>
          <w:szCs w:val="24"/>
        </w:rPr>
        <w:t xml:space="preserve"> </w:t>
      </w:r>
    </w:p>
    <w:p w:rsidR="00853584" w:rsidRPr="00683243" w:rsidRDefault="007913D8" w:rsidP="00853584">
      <w:pPr>
        <w:spacing w:after="0" w:line="360" w:lineRule="auto"/>
        <w:ind w:firstLine="720"/>
        <w:jc w:val="both"/>
        <w:rPr>
          <w:rFonts w:ascii="Times New Roman" w:hAnsi="Times New Roman"/>
          <w:sz w:val="24"/>
          <w:szCs w:val="24"/>
        </w:rPr>
      </w:pPr>
      <w:r w:rsidRPr="00683243">
        <w:rPr>
          <w:rFonts w:ascii="Times New Roman" w:hAnsi="Times New Roman"/>
          <w:bCs/>
          <w:sz w:val="24"/>
          <w:szCs w:val="24"/>
        </w:rPr>
        <w:t>42</w:t>
      </w:r>
      <w:r w:rsidR="00853584" w:rsidRPr="00683243">
        <w:rPr>
          <w:rFonts w:ascii="Times New Roman" w:hAnsi="Times New Roman"/>
          <w:bCs/>
          <w:sz w:val="24"/>
          <w:szCs w:val="24"/>
        </w:rPr>
        <w:t xml:space="preserve">. Për rrjedhojë, Gjykata arrin në përfundimin se </w:t>
      </w:r>
      <w:r w:rsidR="00853584" w:rsidRPr="00683243">
        <w:rPr>
          <w:rFonts w:ascii="Times New Roman" w:hAnsi="Times New Roman"/>
          <w:sz w:val="24"/>
          <w:szCs w:val="24"/>
        </w:rPr>
        <w:t>pretendimet e gjykatës referuese se pikat 1 dhe 3 të KPP-së</w:t>
      </w:r>
      <w:r w:rsidRPr="00683243">
        <w:rPr>
          <w:rFonts w:ascii="Times New Roman" w:hAnsi="Times New Roman"/>
          <w:sz w:val="24"/>
          <w:szCs w:val="24"/>
        </w:rPr>
        <w:t>,</w:t>
      </w:r>
      <w:r w:rsidR="00853584" w:rsidRPr="00683243">
        <w:rPr>
          <w:rFonts w:ascii="Times New Roman" w:hAnsi="Times New Roman"/>
          <w:sz w:val="24"/>
          <w:szCs w:val="24"/>
        </w:rPr>
        <w:t xml:space="preserve"> sipas objektit të kërkesës, </w:t>
      </w:r>
      <w:r w:rsidRPr="00683243">
        <w:rPr>
          <w:rFonts w:ascii="Times New Roman" w:hAnsi="Times New Roman"/>
          <w:sz w:val="24"/>
          <w:szCs w:val="24"/>
        </w:rPr>
        <w:t>bien</w:t>
      </w:r>
      <w:r w:rsidR="00853584" w:rsidRPr="00683243">
        <w:rPr>
          <w:rFonts w:ascii="Times New Roman" w:hAnsi="Times New Roman"/>
          <w:sz w:val="24"/>
          <w:szCs w:val="24"/>
        </w:rPr>
        <w:t xml:space="preserve"> në kundërshtim me nenet 4, 34 dhe 116 të Kushtetutës, janë të pabazuara dhe nuk duhen pranuar.</w:t>
      </w:r>
    </w:p>
    <w:p w:rsidR="009072F7" w:rsidRPr="00683243" w:rsidRDefault="009072F7" w:rsidP="00853584">
      <w:pPr>
        <w:spacing w:after="0" w:line="360" w:lineRule="auto"/>
        <w:ind w:firstLine="720"/>
        <w:jc w:val="both"/>
        <w:rPr>
          <w:rFonts w:ascii="Times New Roman" w:eastAsia="Times New Roman" w:hAnsi="Times New Roman"/>
          <w:bCs/>
          <w:i/>
          <w:sz w:val="24"/>
          <w:szCs w:val="24"/>
        </w:rPr>
      </w:pPr>
    </w:p>
    <w:p w:rsidR="00AD4202" w:rsidRPr="00683243" w:rsidRDefault="002C04BF" w:rsidP="000028AD">
      <w:pPr>
        <w:spacing w:after="0" w:line="360" w:lineRule="auto"/>
        <w:ind w:firstLine="720"/>
        <w:jc w:val="both"/>
        <w:rPr>
          <w:rFonts w:ascii="Times New Roman" w:hAnsi="Times New Roman"/>
          <w:i/>
          <w:sz w:val="24"/>
          <w:szCs w:val="24"/>
        </w:rPr>
      </w:pPr>
      <w:r w:rsidRPr="00683243">
        <w:rPr>
          <w:rFonts w:ascii="Times New Roman" w:hAnsi="Times New Roman"/>
          <w:i/>
          <w:sz w:val="24"/>
          <w:szCs w:val="24"/>
        </w:rPr>
        <w:t>B.</w:t>
      </w:r>
      <w:r w:rsidR="00AD4202" w:rsidRPr="00683243">
        <w:rPr>
          <w:rFonts w:ascii="Times New Roman" w:hAnsi="Times New Roman"/>
          <w:i/>
          <w:sz w:val="24"/>
          <w:szCs w:val="24"/>
        </w:rPr>
        <w:t xml:space="preserve">2. </w:t>
      </w:r>
      <w:r w:rsidR="000028AD" w:rsidRPr="00683243">
        <w:rPr>
          <w:rFonts w:ascii="Times New Roman" w:eastAsia="Times New Roman" w:hAnsi="Times New Roman"/>
          <w:bCs/>
          <w:i/>
          <w:sz w:val="24"/>
          <w:szCs w:val="24"/>
        </w:rPr>
        <w:t xml:space="preserve">Për pretendimin </w:t>
      </w:r>
      <w:r w:rsidR="007913D8" w:rsidRPr="00683243">
        <w:rPr>
          <w:rFonts w:ascii="Times New Roman" w:eastAsia="Times New Roman" w:hAnsi="Times New Roman"/>
          <w:bCs/>
          <w:i/>
          <w:sz w:val="24"/>
          <w:szCs w:val="24"/>
        </w:rPr>
        <w:t>e cenimit të</w:t>
      </w:r>
      <w:r w:rsidR="000B5293" w:rsidRPr="00683243">
        <w:rPr>
          <w:rFonts w:ascii="Times New Roman" w:eastAsia="Times New Roman" w:hAnsi="Times New Roman"/>
          <w:bCs/>
          <w:i/>
          <w:sz w:val="24"/>
          <w:szCs w:val="24"/>
        </w:rPr>
        <w:t xml:space="preserve"> parimi</w:t>
      </w:r>
      <w:r w:rsidR="007913D8" w:rsidRPr="00683243">
        <w:rPr>
          <w:rFonts w:ascii="Times New Roman" w:eastAsia="Times New Roman" w:hAnsi="Times New Roman"/>
          <w:bCs/>
          <w:i/>
          <w:sz w:val="24"/>
          <w:szCs w:val="24"/>
        </w:rPr>
        <w:t>t të</w:t>
      </w:r>
      <w:r w:rsidR="00B2014A" w:rsidRPr="00683243">
        <w:rPr>
          <w:rFonts w:ascii="Times New Roman" w:eastAsia="Times New Roman" w:hAnsi="Times New Roman"/>
          <w:bCs/>
          <w:i/>
          <w:sz w:val="24"/>
          <w:szCs w:val="24"/>
        </w:rPr>
        <w:t xml:space="preserve"> pavar</w:t>
      </w:r>
      <w:r w:rsidR="00C161D6" w:rsidRPr="00683243">
        <w:rPr>
          <w:rFonts w:ascii="Times New Roman" w:eastAsia="Times New Roman" w:hAnsi="Times New Roman"/>
          <w:bCs/>
          <w:i/>
          <w:sz w:val="24"/>
          <w:szCs w:val="24"/>
        </w:rPr>
        <w:t>ë</w:t>
      </w:r>
      <w:r w:rsidR="00B2014A" w:rsidRPr="00683243">
        <w:rPr>
          <w:rFonts w:ascii="Times New Roman" w:eastAsia="Times New Roman" w:hAnsi="Times New Roman"/>
          <w:bCs/>
          <w:i/>
          <w:sz w:val="24"/>
          <w:szCs w:val="24"/>
        </w:rPr>
        <w:t>sis</w:t>
      </w:r>
      <w:r w:rsidR="00C161D6" w:rsidRPr="00683243">
        <w:rPr>
          <w:rFonts w:ascii="Times New Roman" w:eastAsia="Times New Roman" w:hAnsi="Times New Roman"/>
          <w:bCs/>
          <w:i/>
          <w:sz w:val="24"/>
          <w:szCs w:val="24"/>
        </w:rPr>
        <w:t>ë</w:t>
      </w:r>
      <w:r w:rsidR="00B2014A" w:rsidRPr="00683243">
        <w:rPr>
          <w:rFonts w:ascii="Times New Roman" w:eastAsia="Times New Roman" w:hAnsi="Times New Roman"/>
          <w:bCs/>
          <w:i/>
          <w:sz w:val="24"/>
          <w:szCs w:val="24"/>
        </w:rPr>
        <w:t xml:space="preserve"> n</w:t>
      </w:r>
      <w:r w:rsidR="00C161D6" w:rsidRPr="00683243">
        <w:rPr>
          <w:rFonts w:ascii="Times New Roman" w:eastAsia="Times New Roman" w:hAnsi="Times New Roman"/>
          <w:bCs/>
          <w:i/>
          <w:sz w:val="24"/>
          <w:szCs w:val="24"/>
        </w:rPr>
        <w:t>ë</w:t>
      </w:r>
      <w:r w:rsidR="00B2014A" w:rsidRPr="00683243">
        <w:rPr>
          <w:rFonts w:ascii="Times New Roman" w:eastAsia="Times New Roman" w:hAnsi="Times New Roman"/>
          <w:bCs/>
          <w:i/>
          <w:sz w:val="24"/>
          <w:szCs w:val="24"/>
        </w:rPr>
        <w:t xml:space="preserve"> aspektin</w:t>
      </w:r>
      <w:r w:rsidR="000B5293" w:rsidRPr="00683243">
        <w:rPr>
          <w:rFonts w:ascii="Times New Roman" w:eastAsia="Times New Roman" w:hAnsi="Times New Roman"/>
          <w:bCs/>
          <w:i/>
          <w:sz w:val="24"/>
          <w:szCs w:val="24"/>
        </w:rPr>
        <w:t xml:space="preserve"> </w:t>
      </w:r>
      <w:r w:rsidR="00B2014A" w:rsidRPr="00683243">
        <w:rPr>
          <w:rFonts w:ascii="Times New Roman" w:eastAsia="Times New Roman" w:hAnsi="Times New Roman"/>
          <w:bCs/>
          <w:i/>
          <w:sz w:val="24"/>
          <w:szCs w:val="24"/>
        </w:rPr>
        <w:t>e</w:t>
      </w:r>
      <w:r w:rsidR="000B5293" w:rsidRPr="00683243">
        <w:rPr>
          <w:rFonts w:ascii="Times New Roman" w:eastAsia="Times New Roman" w:hAnsi="Times New Roman"/>
          <w:bCs/>
          <w:i/>
          <w:sz w:val="24"/>
          <w:szCs w:val="24"/>
        </w:rPr>
        <w:t xml:space="preserve"> kontrollit gjy</w:t>
      </w:r>
      <w:r w:rsidR="00D74FCA" w:rsidRPr="00683243">
        <w:rPr>
          <w:rFonts w:ascii="Times New Roman" w:eastAsia="Times New Roman" w:hAnsi="Times New Roman"/>
          <w:bCs/>
          <w:i/>
          <w:sz w:val="24"/>
          <w:szCs w:val="24"/>
        </w:rPr>
        <w:t>q</w:t>
      </w:r>
      <w:r w:rsidR="000B5293" w:rsidRPr="00683243">
        <w:rPr>
          <w:rFonts w:ascii="Times New Roman" w:eastAsia="Times New Roman" w:hAnsi="Times New Roman"/>
          <w:bCs/>
          <w:i/>
          <w:sz w:val="24"/>
          <w:szCs w:val="24"/>
        </w:rPr>
        <w:t>ë</w:t>
      </w:r>
      <w:r w:rsidR="008C56DB" w:rsidRPr="00683243">
        <w:rPr>
          <w:rFonts w:ascii="Times New Roman" w:eastAsia="Times New Roman" w:hAnsi="Times New Roman"/>
          <w:bCs/>
          <w:i/>
          <w:sz w:val="24"/>
          <w:szCs w:val="24"/>
        </w:rPr>
        <w:t>sor të shkallëzuar</w:t>
      </w:r>
    </w:p>
    <w:p w:rsidR="007F396E" w:rsidRPr="00683243" w:rsidRDefault="007913D8" w:rsidP="007F396E">
      <w:pPr>
        <w:spacing w:after="0" w:line="360" w:lineRule="auto"/>
        <w:ind w:firstLine="720"/>
        <w:jc w:val="both"/>
        <w:rPr>
          <w:rFonts w:ascii="Times New Roman" w:eastAsia="Calibri" w:hAnsi="Times New Roman"/>
          <w:sz w:val="24"/>
          <w:szCs w:val="24"/>
        </w:rPr>
      </w:pPr>
      <w:r w:rsidRPr="00683243">
        <w:rPr>
          <w:rFonts w:ascii="Times New Roman" w:hAnsi="Times New Roman"/>
          <w:sz w:val="24"/>
          <w:szCs w:val="24"/>
        </w:rPr>
        <w:t>43</w:t>
      </w:r>
      <w:r w:rsidR="00B833AC" w:rsidRPr="00683243">
        <w:rPr>
          <w:rFonts w:ascii="Times New Roman" w:hAnsi="Times New Roman"/>
          <w:sz w:val="24"/>
          <w:szCs w:val="24"/>
        </w:rPr>
        <w:t>.</w:t>
      </w:r>
      <w:r w:rsidR="00800A8A" w:rsidRPr="00683243">
        <w:rPr>
          <w:rFonts w:ascii="Times New Roman" w:hAnsi="Times New Roman"/>
          <w:sz w:val="24"/>
          <w:szCs w:val="24"/>
        </w:rPr>
        <w:t xml:space="preserve"> </w:t>
      </w:r>
      <w:r w:rsidR="000B5293" w:rsidRPr="00683243">
        <w:rPr>
          <w:rFonts w:ascii="Times New Roman" w:hAnsi="Times New Roman"/>
          <w:sz w:val="24"/>
          <w:szCs w:val="24"/>
        </w:rPr>
        <w:t>Kërkuesja pretendon se neni 453 i KPP</w:t>
      </w:r>
      <w:r w:rsidR="009072F7" w:rsidRPr="00683243">
        <w:rPr>
          <w:rFonts w:ascii="Times New Roman" w:hAnsi="Times New Roman"/>
          <w:sz w:val="24"/>
          <w:szCs w:val="24"/>
        </w:rPr>
        <w:t>-së</w:t>
      </w:r>
      <w:r w:rsidR="000B5293" w:rsidRPr="00683243">
        <w:rPr>
          <w:rFonts w:ascii="Times New Roman" w:hAnsi="Times New Roman"/>
          <w:sz w:val="24"/>
          <w:szCs w:val="24"/>
        </w:rPr>
        <w:t>, pikat 1 dhe 3</w:t>
      </w:r>
      <w:r w:rsidR="00DB6591" w:rsidRPr="00683243">
        <w:rPr>
          <w:rFonts w:ascii="Times New Roman" w:hAnsi="Times New Roman"/>
          <w:sz w:val="24"/>
          <w:szCs w:val="24"/>
        </w:rPr>
        <w:t>,</w:t>
      </w:r>
      <w:r w:rsidR="000B5293" w:rsidRPr="00683243">
        <w:rPr>
          <w:rFonts w:ascii="Times New Roman" w:hAnsi="Times New Roman"/>
          <w:sz w:val="24"/>
          <w:szCs w:val="24"/>
        </w:rPr>
        <w:t xml:space="preserve"> sipas objektit të kërkesës, bien ndesh </w:t>
      </w:r>
      <w:r w:rsidR="00B833AC" w:rsidRPr="00683243">
        <w:rPr>
          <w:rFonts w:ascii="Times New Roman" w:hAnsi="Times New Roman"/>
          <w:sz w:val="24"/>
          <w:szCs w:val="24"/>
        </w:rPr>
        <w:t xml:space="preserve">me </w:t>
      </w:r>
      <w:r w:rsidRPr="00683243">
        <w:rPr>
          <w:rFonts w:ascii="Times New Roman" w:hAnsi="Times New Roman"/>
          <w:sz w:val="24"/>
          <w:szCs w:val="24"/>
        </w:rPr>
        <w:t>parimin</w:t>
      </w:r>
      <w:r w:rsidR="000B5293" w:rsidRPr="00683243">
        <w:rPr>
          <w:rFonts w:ascii="Times New Roman" w:hAnsi="Times New Roman"/>
          <w:sz w:val="24"/>
          <w:szCs w:val="24"/>
        </w:rPr>
        <w:t xml:space="preserve"> e</w:t>
      </w:r>
      <w:r w:rsidR="00B833AC" w:rsidRPr="00683243">
        <w:rPr>
          <w:rFonts w:ascii="Times New Roman" w:hAnsi="Times New Roman"/>
          <w:sz w:val="24"/>
          <w:szCs w:val="24"/>
        </w:rPr>
        <w:t xml:space="preserve"> pavarësisë </w:t>
      </w:r>
      <w:r w:rsidR="009D0F58" w:rsidRPr="00683243">
        <w:rPr>
          <w:rFonts w:ascii="Times New Roman" w:hAnsi="Times New Roman"/>
          <w:sz w:val="24"/>
          <w:szCs w:val="24"/>
        </w:rPr>
        <w:t>n</w:t>
      </w:r>
      <w:r w:rsidR="00133988" w:rsidRPr="00683243">
        <w:rPr>
          <w:rFonts w:ascii="Times New Roman" w:hAnsi="Times New Roman"/>
          <w:sz w:val="24"/>
          <w:szCs w:val="24"/>
        </w:rPr>
        <w:t xml:space="preserve">ë </w:t>
      </w:r>
      <w:r w:rsidR="009D0F58" w:rsidRPr="00683243">
        <w:rPr>
          <w:rFonts w:ascii="Times New Roman" w:hAnsi="Times New Roman"/>
          <w:sz w:val="24"/>
          <w:szCs w:val="24"/>
        </w:rPr>
        <w:t>aspektin e kontrollit gjyqësor të shkallëzuar</w:t>
      </w:r>
      <w:r w:rsidR="00B833AC" w:rsidRPr="00683243">
        <w:rPr>
          <w:rFonts w:ascii="Times New Roman" w:hAnsi="Times New Roman"/>
          <w:sz w:val="24"/>
          <w:szCs w:val="24"/>
        </w:rPr>
        <w:t>,</w:t>
      </w:r>
      <w:r w:rsidR="00DF061B" w:rsidRPr="00683243">
        <w:rPr>
          <w:rFonts w:ascii="Times New Roman" w:hAnsi="Times New Roman"/>
          <w:sz w:val="24"/>
          <w:szCs w:val="24"/>
        </w:rPr>
        <w:t xml:space="preserve"> sanksionuar në nene</w:t>
      </w:r>
      <w:r w:rsidR="00CA06FF" w:rsidRPr="00683243">
        <w:rPr>
          <w:rFonts w:ascii="Times New Roman" w:hAnsi="Times New Roman"/>
          <w:sz w:val="24"/>
          <w:szCs w:val="24"/>
        </w:rPr>
        <w:t>t 135 dhe 145 të Kushte</w:t>
      </w:r>
      <w:r w:rsidR="00DF061B" w:rsidRPr="00683243">
        <w:rPr>
          <w:rFonts w:ascii="Times New Roman" w:hAnsi="Times New Roman"/>
          <w:sz w:val="24"/>
          <w:szCs w:val="24"/>
        </w:rPr>
        <w:t>tutës. S</w:t>
      </w:r>
      <w:r w:rsidR="00B833AC" w:rsidRPr="00683243">
        <w:rPr>
          <w:rFonts w:ascii="Times New Roman" w:hAnsi="Times New Roman"/>
          <w:sz w:val="24"/>
          <w:szCs w:val="24"/>
        </w:rPr>
        <w:t xml:space="preserve">ipas </w:t>
      </w:r>
      <w:r w:rsidR="00DF061B" w:rsidRPr="00683243">
        <w:rPr>
          <w:rFonts w:ascii="Times New Roman" w:hAnsi="Times New Roman"/>
          <w:sz w:val="24"/>
          <w:szCs w:val="24"/>
        </w:rPr>
        <w:t>saj</w:t>
      </w:r>
      <w:r w:rsidR="000B5293" w:rsidRPr="00683243">
        <w:rPr>
          <w:rFonts w:ascii="Times New Roman" w:hAnsi="Times New Roman"/>
          <w:sz w:val="24"/>
          <w:szCs w:val="24"/>
        </w:rPr>
        <w:t>,</w:t>
      </w:r>
      <w:r w:rsidR="00B833AC" w:rsidRPr="00683243">
        <w:rPr>
          <w:rFonts w:ascii="Times New Roman" w:hAnsi="Times New Roman"/>
          <w:sz w:val="24"/>
          <w:szCs w:val="24"/>
        </w:rPr>
        <w:t xml:space="preserve"> </w:t>
      </w:r>
      <w:r w:rsidR="007F396E" w:rsidRPr="00683243">
        <w:rPr>
          <w:rFonts w:ascii="Times New Roman" w:hAnsi="Times New Roman"/>
          <w:sz w:val="24"/>
          <w:szCs w:val="24"/>
        </w:rPr>
        <w:t>kontrolli i shkaqeve të kërkesës për rishikim dhe më pas dërgimi i çështjes për gjykim të rishikimit në shkallën e</w:t>
      </w:r>
      <w:r w:rsidR="00B833AC" w:rsidRPr="00683243">
        <w:rPr>
          <w:rFonts w:ascii="Times New Roman" w:hAnsi="Times New Roman"/>
          <w:sz w:val="24"/>
          <w:szCs w:val="24"/>
        </w:rPr>
        <w:t xml:space="preserve"> parë, me trup tjetër gjykues, </w:t>
      </w:r>
      <w:r w:rsidR="000B5293" w:rsidRPr="00683243">
        <w:rPr>
          <w:rFonts w:ascii="Times New Roman" w:hAnsi="Times New Roman"/>
          <w:sz w:val="24"/>
          <w:szCs w:val="24"/>
        </w:rPr>
        <w:t xml:space="preserve">cenojnë </w:t>
      </w:r>
      <w:r w:rsidR="00B833AC" w:rsidRPr="00683243">
        <w:rPr>
          <w:rFonts w:ascii="Times New Roman" w:hAnsi="Times New Roman"/>
          <w:sz w:val="24"/>
          <w:szCs w:val="24"/>
        </w:rPr>
        <w:t>këto parime</w:t>
      </w:r>
      <w:r w:rsidR="000B5293" w:rsidRPr="00683243">
        <w:rPr>
          <w:rFonts w:ascii="Times New Roman" w:hAnsi="Times New Roman"/>
          <w:sz w:val="24"/>
          <w:szCs w:val="24"/>
        </w:rPr>
        <w:t xml:space="preserve"> kushtetuese</w:t>
      </w:r>
      <w:r w:rsidR="00B833AC" w:rsidRPr="00683243">
        <w:rPr>
          <w:rFonts w:ascii="Times New Roman" w:hAnsi="Times New Roman"/>
          <w:sz w:val="24"/>
          <w:szCs w:val="24"/>
        </w:rPr>
        <w:t>.</w:t>
      </w:r>
      <w:r w:rsidR="007F396E" w:rsidRPr="00683243">
        <w:rPr>
          <w:rFonts w:ascii="Times New Roman" w:hAnsi="Times New Roman"/>
          <w:sz w:val="24"/>
          <w:szCs w:val="24"/>
        </w:rPr>
        <w:t xml:space="preserve"> </w:t>
      </w:r>
      <w:r w:rsidR="00033A64" w:rsidRPr="00683243">
        <w:rPr>
          <w:rFonts w:ascii="Times New Roman" w:eastAsia="Calibri" w:hAnsi="Times New Roman"/>
          <w:sz w:val="24"/>
          <w:szCs w:val="24"/>
          <w:lang w:eastAsia="sq-AL"/>
        </w:rPr>
        <w:t xml:space="preserve"> </w:t>
      </w:r>
    </w:p>
    <w:p w:rsidR="003F49D1" w:rsidRPr="00683243" w:rsidRDefault="007913D8" w:rsidP="00550626">
      <w:pPr>
        <w:spacing w:after="0" w:line="360" w:lineRule="auto"/>
        <w:ind w:firstLine="720"/>
        <w:jc w:val="both"/>
        <w:rPr>
          <w:rFonts w:ascii="Times New Roman" w:hAnsi="Times New Roman"/>
          <w:sz w:val="24"/>
          <w:szCs w:val="24"/>
        </w:rPr>
      </w:pPr>
      <w:r w:rsidRPr="00683243">
        <w:rPr>
          <w:rFonts w:ascii="Times New Roman" w:eastAsia="Calibri" w:hAnsi="Times New Roman"/>
          <w:sz w:val="24"/>
          <w:szCs w:val="24"/>
        </w:rPr>
        <w:t>44</w:t>
      </w:r>
      <w:r w:rsidR="003F49D1" w:rsidRPr="00683243">
        <w:rPr>
          <w:rFonts w:ascii="Times New Roman" w:eastAsia="Calibri" w:hAnsi="Times New Roman"/>
          <w:sz w:val="24"/>
          <w:szCs w:val="24"/>
        </w:rPr>
        <w:t>.</w:t>
      </w:r>
      <w:r w:rsidR="003F49D1" w:rsidRPr="00683243">
        <w:rPr>
          <w:rFonts w:ascii="Times New Roman" w:eastAsia="Times New Roman" w:hAnsi="Times New Roman"/>
          <w:bCs/>
          <w:sz w:val="24"/>
          <w:szCs w:val="24"/>
        </w:rPr>
        <w:t xml:space="preserve"> Subjekti i interesuar, Ku</w:t>
      </w:r>
      <w:r w:rsidRPr="00683243">
        <w:rPr>
          <w:rFonts w:ascii="Times New Roman" w:eastAsia="Times New Roman" w:hAnsi="Times New Roman"/>
          <w:bCs/>
          <w:sz w:val="24"/>
          <w:szCs w:val="24"/>
        </w:rPr>
        <w:t>vendi i Shqipërisë, prapëson se</w:t>
      </w:r>
      <w:r w:rsidR="003F49D1" w:rsidRPr="00683243">
        <w:rPr>
          <w:rFonts w:ascii="Times New Roman" w:eastAsia="Times New Roman" w:hAnsi="Times New Roman"/>
          <w:bCs/>
          <w:sz w:val="24"/>
          <w:szCs w:val="24"/>
        </w:rPr>
        <w:t xml:space="preserve"> </w:t>
      </w:r>
      <w:r w:rsidRPr="00683243">
        <w:rPr>
          <w:rFonts w:ascii="Times New Roman" w:eastAsia="Times New Roman" w:hAnsi="Times New Roman"/>
          <w:bCs/>
          <w:sz w:val="24"/>
          <w:szCs w:val="24"/>
        </w:rPr>
        <w:t>ndryshimi i nenit 453 të KPP-së</w:t>
      </w:r>
      <w:r w:rsidR="003F49D1" w:rsidRPr="00683243">
        <w:rPr>
          <w:rFonts w:ascii="Times New Roman" w:eastAsia="Times New Roman" w:hAnsi="Times New Roman"/>
          <w:bCs/>
          <w:sz w:val="24"/>
          <w:szCs w:val="24"/>
        </w:rPr>
        <w:t xml:space="preserve"> ka ndryshuar vetëm gjykatën e rishikimit. Lejimi i ankimit ndaj vendimit të gjykatës rishikuese garanton parimin se pushteti gjyqësor ushtrohet i shkallëzuar, sipas parimit të kontrollit të vendimeve gjyqësore të gjykatave më të ulëta nga ato më të larta.</w:t>
      </w:r>
      <w:r w:rsidR="000C7C98" w:rsidRPr="00683243">
        <w:rPr>
          <w:rFonts w:ascii="Times New Roman" w:eastAsia="Times New Roman" w:hAnsi="Times New Roman"/>
          <w:bCs/>
          <w:sz w:val="24"/>
          <w:szCs w:val="24"/>
        </w:rPr>
        <w:t xml:space="preserve"> Në hartimin e ligjit nr. 35/2017, ligjvënësi </w:t>
      </w:r>
      <w:r w:rsidR="00DB6591" w:rsidRPr="00683243">
        <w:rPr>
          <w:rFonts w:ascii="Times New Roman" w:eastAsia="Times New Roman" w:hAnsi="Times New Roman"/>
          <w:bCs/>
          <w:sz w:val="24"/>
          <w:szCs w:val="24"/>
        </w:rPr>
        <w:t xml:space="preserve">i </w:t>
      </w:r>
      <w:r w:rsidR="000C7C98" w:rsidRPr="00683243">
        <w:rPr>
          <w:rFonts w:ascii="Times New Roman" w:eastAsia="Times New Roman" w:hAnsi="Times New Roman"/>
          <w:bCs/>
          <w:sz w:val="24"/>
          <w:szCs w:val="24"/>
        </w:rPr>
        <w:t>ka pasur në konsideratë përcaktimet kushtetuese dhe zgjidhja e bërë prej tij</w:t>
      </w:r>
      <w:r w:rsidRPr="00683243">
        <w:rPr>
          <w:rFonts w:ascii="Times New Roman" w:eastAsia="Times New Roman" w:hAnsi="Times New Roman"/>
          <w:bCs/>
          <w:sz w:val="24"/>
          <w:szCs w:val="24"/>
        </w:rPr>
        <w:t>,</w:t>
      </w:r>
      <w:r w:rsidR="000C7C98" w:rsidRPr="00683243">
        <w:rPr>
          <w:rFonts w:ascii="Times New Roman" w:eastAsia="Times New Roman" w:hAnsi="Times New Roman"/>
          <w:bCs/>
          <w:sz w:val="24"/>
          <w:szCs w:val="24"/>
        </w:rPr>
        <w:t xml:space="preserve"> në lidhje me gjykatën që shqyrton rishikimin</w:t>
      </w:r>
      <w:r w:rsidRPr="00683243">
        <w:rPr>
          <w:rFonts w:ascii="Times New Roman" w:eastAsia="Times New Roman" w:hAnsi="Times New Roman"/>
          <w:bCs/>
          <w:sz w:val="24"/>
          <w:szCs w:val="24"/>
        </w:rPr>
        <w:t>,</w:t>
      </w:r>
      <w:r w:rsidR="000C7C98" w:rsidRPr="00683243">
        <w:rPr>
          <w:rFonts w:ascii="Times New Roman" w:eastAsia="Times New Roman" w:hAnsi="Times New Roman"/>
          <w:bCs/>
          <w:sz w:val="24"/>
          <w:szCs w:val="24"/>
        </w:rPr>
        <w:t xml:space="preserve"> nuk cenon asnjë nga parimet kushtetuese të pretenduara në </w:t>
      </w:r>
      <w:r w:rsidR="00550626" w:rsidRPr="00683243">
        <w:rPr>
          <w:rFonts w:ascii="Times New Roman" w:eastAsia="Times New Roman" w:hAnsi="Times New Roman"/>
          <w:bCs/>
          <w:sz w:val="24"/>
          <w:szCs w:val="24"/>
        </w:rPr>
        <w:t>kërkesën</w:t>
      </w:r>
      <w:r w:rsidR="00033A64" w:rsidRPr="00683243">
        <w:rPr>
          <w:rFonts w:ascii="Times New Roman" w:eastAsia="Times New Roman" w:hAnsi="Times New Roman"/>
          <w:bCs/>
          <w:sz w:val="24"/>
          <w:szCs w:val="24"/>
        </w:rPr>
        <w:t xml:space="preserve"> e gjykatës referuese. Gjit</w:t>
      </w:r>
      <w:r w:rsidR="000B5293" w:rsidRPr="00683243">
        <w:rPr>
          <w:rFonts w:ascii="Times New Roman" w:eastAsia="Times New Roman" w:hAnsi="Times New Roman"/>
          <w:bCs/>
          <w:sz w:val="24"/>
          <w:szCs w:val="24"/>
        </w:rPr>
        <w:t>h</w:t>
      </w:r>
      <w:r w:rsidR="00033A64" w:rsidRPr="00683243">
        <w:rPr>
          <w:rFonts w:ascii="Times New Roman" w:eastAsia="Times New Roman" w:hAnsi="Times New Roman"/>
          <w:bCs/>
          <w:sz w:val="24"/>
          <w:szCs w:val="24"/>
        </w:rPr>
        <w:t xml:space="preserve">ashtu, </w:t>
      </w:r>
      <w:r w:rsidR="00550626" w:rsidRPr="00683243">
        <w:rPr>
          <w:rFonts w:ascii="Times New Roman" w:eastAsia="Times New Roman" w:hAnsi="Times New Roman"/>
          <w:bCs/>
          <w:sz w:val="24"/>
          <w:szCs w:val="24"/>
        </w:rPr>
        <w:t>edhe s</w:t>
      </w:r>
      <w:r w:rsidR="003F49D1" w:rsidRPr="00683243">
        <w:rPr>
          <w:rFonts w:ascii="Times New Roman" w:eastAsia="Times New Roman" w:hAnsi="Times New Roman"/>
          <w:bCs/>
          <w:sz w:val="24"/>
          <w:szCs w:val="24"/>
        </w:rPr>
        <w:t>ubjekti i interesuar, Këshilli i Ministrave</w:t>
      </w:r>
      <w:r w:rsidR="008C56DB" w:rsidRPr="00683243">
        <w:rPr>
          <w:rFonts w:ascii="Times New Roman" w:eastAsia="Times New Roman" w:hAnsi="Times New Roman"/>
          <w:bCs/>
          <w:sz w:val="24"/>
          <w:szCs w:val="24"/>
        </w:rPr>
        <w:t>,</w:t>
      </w:r>
      <w:r w:rsidR="003F49D1" w:rsidRPr="00683243">
        <w:rPr>
          <w:rFonts w:ascii="Times New Roman" w:eastAsia="Times New Roman" w:hAnsi="Times New Roman"/>
          <w:bCs/>
          <w:sz w:val="24"/>
          <w:szCs w:val="24"/>
        </w:rPr>
        <w:t xml:space="preserve"> prapëson se</w:t>
      </w:r>
      <w:r w:rsidR="000C7C98" w:rsidRPr="00683243">
        <w:rPr>
          <w:rFonts w:ascii="Times New Roman" w:eastAsia="Times New Roman" w:hAnsi="Times New Roman"/>
          <w:bCs/>
          <w:sz w:val="24"/>
          <w:szCs w:val="24"/>
        </w:rPr>
        <w:t xml:space="preserve"> nuk cenohet </w:t>
      </w:r>
      <w:r w:rsidR="000B5293" w:rsidRPr="00683243">
        <w:rPr>
          <w:rFonts w:ascii="Times New Roman" w:eastAsia="Times New Roman" w:hAnsi="Times New Roman"/>
          <w:bCs/>
          <w:sz w:val="24"/>
          <w:szCs w:val="24"/>
        </w:rPr>
        <w:t xml:space="preserve">asnjë </w:t>
      </w:r>
      <w:r w:rsidR="000C7C98" w:rsidRPr="00683243">
        <w:rPr>
          <w:rFonts w:ascii="Times New Roman" w:eastAsia="Times New Roman" w:hAnsi="Times New Roman"/>
          <w:bCs/>
          <w:sz w:val="24"/>
          <w:szCs w:val="24"/>
        </w:rPr>
        <w:t>parim</w:t>
      </w:r>
      <w:r w:rsidR="000B5293" w:rsidRPr="00683243">
        <w:rPr>
          <w:rFonts w:ascii="Times New Roman" w:eastAsia="Times New Roman" w:hAnsi="Times New Roman"/>
          <w:bCs/>
          <w:sz w:val="24"/>
          <w:szCs w:val="24"/>
        </w:rPr>
        <w:t xml:space="preserve"> kushtetues</w:t>
      </w:r>
      <w:r w:rsidR="000C7C98" w:rsidRPr="00683243">
        <w:rPr>
          <w:rFonts w:ascii="Times New Roman" w:eastAsia="Times New Roman" w:hAnsi="Times New Roman"/>
          <w:bCs/>
          <w:sz w:val="24"/>
          <w:szCs w:val="24"/>
        </w:rPr>
        <w:t xml:space="preserve">. </w:t>
      </w:r>
    </w:p>
    <w:p w:rsidR="007F396E" w:rsidRPr="00683243" w:rsidRDefault="00BE6E47" w:rsidP="007F396E">
      <w:pPr>
        <w:spacing w:after="0" w:line="360" w:lineRule="auto"/>
        <w:ind w:firstLine="720"/>
        <w:jc w:val="both"/>
        <w:rPr>
          <w:rFonts w:ascii="Times New Roman" w:hAnsi="Times New Roman"/>
          <w:sz w:val="24"/>
          <w:szCs w:val="24"/>
        </w:rPr>
      </w:pPr>
      <w:r w:rsidRPr="00683243">
        <w:rPr>
          <w:rFonts w:ascii="Times New Roman" w:hAnsi="Times New Roman"/>
          <w:sz w:val="24"/>
          <w:szCs w:val="24"/>
        </w:rPr>
        <w:t>4</w:t>
      </w:r>
      <w:r w:rsidR="007913D8" w:rsidRPr="00683243">
        <w:rPr>
          <w:rFonts w:ascii="Times New Roman" w:hAnsi="Times New Roman"/>
          <w:sz w:val="24"/>
          <w:szCs w:val="24"/>
        </w:rPr>
        <w:t>5</w:t>
      </w:r>
      <w:r w:rsidR="007F396E" w:rsidRPr="00683243">
        <w:rPr>
          <w:rFonts w:ascii="Times New Roman" w:hAnsi="Times New Roman"/>
          <w:sz w:val="24"/>
          <w:szCs w:val="24"/>
        </w:rPr>
        <w:t xml:space="preserve">. </w:t>
      </w:r>
      <w:r w:rsidR="00B2014A" w:rsidRPr="00683243">
        <w:rPr>
          <w:rFonts w:ascii="Times New Roman" w:hAnsi="Times New Roman"/>
          <w:sz w:val="24"/>
          <w:szCs w:val="24"/>
        </w:rPr>
        <w:t>Gjykata çmon t</w:t>
      </w:r>
      <w:r w:rsidR="007913D8" w:rsidRPr="00683243">
        <w:rPr>
          <w:rFonts w:ascii="Times New Roman" w:hAnsi="Times New Roman"/>
          <w:sz w:val="24"/>
          <w:szCs w:val="24"/>
        </w:rPr>
        <w:t>’</w:t>
      </w:r>
      <w:r w:rsidR="00B2014A" w:rsidRPr="00683243">
        <w:rPr>
          <w:rFonts w:ascii="Times New Roman" w:hAnsi="Times New Roman"/>
          <w:sz w:val="24"/>
          <w:szCs w:val="24"/>
        </w:rPr>
        <w:t>i vler</w:t>
      </w:r>
      <w:r w:rsidR="00C161D6" w:rsidRPr="00683243">
        <w:rPr>
          <w:rFonts w:ascii="Times New Roman" w:hAnsi="Times New Roman"/>
          <w:sz w:val="24"/>
          <w:szCs w:val="24"/>
        </w:rPr>
        <w:t>ë</w:t>
      </w:r>
      <w:r w:rsidR="00B2014A" w:rsidRPr="00683243">
        <w:rPr>
          <w:rFonts w:ascii="Times New Roman" w:hAnsi="Times New Roman"/>
          <w:sz w:val="24"/>
          <w:szCs w:val="24"/>
        </w:rPr>
        <w:t>soj</w:t>
      </w:r>
      <w:r w:rsidR="00C161D6" w:rsidRPr="00683243">
        <w:rPr>
          <w:rFonts w:ascii="Times New Roman" w:hAnsi="Times New Roman"/>
          <w:sz w:val="24"/>
          <w:szCs w:val="24"/>
        </w:rPr>
        <w:t>ë</w:t>
      </w:r>
      <w:r w:rsidR="00B2014A" w:rsidRPr="00683243">
        <w:rPr>
          <w:rFonts w:ascii="Times New Roman" w:hAnsi="Times New Roman"/>
          <w:sz w:val="24"/>
          <w:szCs w:val="24"/>
        </w:rPr>
        <w:t xml:space="preserve"> k</w:t>
      </w:r>
      <w:r w:rsidR="00C161D6" w:rsidRPr="00683243">
        <w:rPr>
          <w:rFonts w:ascii="Times New Roman" w:hAnsi="Times New Roman"/>
          <w:sz w:val="24"/>
          <w:szCs w:val="24"/>
        </w:rPr>
        <w:t>ë</w:t>
      </w:r>
      <w:r w:rsidR="00B2014A" w:rsidRPr="00683243">
        <w:rPr>
          <w:rFonts w:ascii="Times New Roman" w:hAnsi="Times New Roman"/>
          <w:sz w:val="24"/>
          <w:szCs w:val="24"/>
        </w:rPr>
        <w:t>to pretendime</w:t>
      </w:r>
      <w:r w:rsidR="007F396E" w:rsidRPr="00683243">
        <w:rPr>
          <w:rFonts w:ascii="Times New Roman" w:hAnsi="Times New Roman"/>
          <w:sz w:val="24"/>
          <w:szCs w:val="24"/>
        </w:rPr>
        <w:t xml:space="preserve"> në këndvështrim</w:t>
      </w:r>
      <w:r w:rsidR="007913D8" w:rsidRPr="00683243">
        <w:rPr>
          <w:rFonts w:ascii="Times New Roman" w:hAnsi="Times New Roman"/>
          <w:sz w:val="24"/>
          <w:szCs w:val="24"/>
        </w:rPr>
        <w:t>in e  standardeve kushtetuese</w:t>
      </w:r>
      <w:r w:rsidR="00EE05F0" w:rsidRPr="00683243">
        <w:rPr>
          <w:rFonts w:ascii="Times New Roman" w:hAnsi="Times New Roman"/>
          <w:sz w:val="24"/>
          <w:szCs w:val="24"/>
        </w:rPr>
        <w:t xml:space="preserve"> </w:t>
      </w:r>
      <w:r w:rsidR="007F396E" w:rsidRPr="00683243">
        <w:rPr>
          <w:rFonts w:ascii="Times New Roman" w:hAnsi="Times New Roman"/>
          <w:sz w:val="24"/>
          <w:szCs w:val="24"/>
        </w:rPr>
        <w:t>të lidhura me mbrojtjen e t</w:t>
      </w:r>
      <w:r w:rsidR="007913D8" w:rsidRPr="00683243">
        <w:rPr>
          <w:rFonts w:ascii="Times New Roman" w:hAnsi="Times New Roman"/>
          <w:sz w:val="24"/>
          <w:szCs w:val="24"/>
        </w:rPr>
        <w:t>ë drejtave themelore të njeriut dhe garancitë</w:t>
      </w:r>
      <w:r w:rsidR="007F396E" w:rsidRPr="00683243">
        <w:rPr>
          <w:rFonts w:ascii="Times New Roman" w:hAnsi="Times New Roman"/>
          <w:sz w:val="24"/>
          <w:szCs w:val="24"/>
        </w:rPr>
        <w:t xml:space="preserve"> </w:t>
      </w:r>
      <w:r w:rsidR="007913D8" w:rsidRPr="00683243">
        <w:rPr>
          <w:rFonts w:ascii="Times New Roman" w:hAnsi="Times New Roman"/>
          <w:sz w:val="24"/>
          <w:szCs w:val="24"/>
        </w:rPr>
        <w:t>për</w:t>
      </w:r>
      <w:r w:rsidR="007F396E" w:rsidRPr="00683243">
        <w:rPr>
          <w:rFonts w:ascii="Times New Roman" w:hAnsi="Times New Roman"/>
          <w:sz w:val="24"/>
          <w:szCs w:val="24"/>
        </w:rPr>
        <w:t xml:space="preserve"> ankimin dhe kontrollin gjyqësor që Kushtetuta </w:t>
      </w:r>
      <w:r w:rsidR="005F3434" w:rsidRPr="00683243">
        <w:rPr>
          <w:rFonts w:ascii="Times New Roman" w:hAnsi="Times New Roman"/>
          <w:sz w:val="24"/>
          <w:szCs w:val="24"/>
        </w:rPr>
        <w:t xml:space="preserve"> </w:t>
      </w:r>
      <w:r w:rsidR="00BF1EB6" w:rsidRPr="00683243">
        <w:rPr>
          <w:rFonts w:ascii="Times New Roman" w:hAnsi="Times New Roman"/>
          <w:sz w:val="24"/>
          <w:szCs w:val="24"/>
        </w:rPr>
        <w:t xml:space="preserve">parashikon </w:t>
      </w:r>
      <w:r w:rsidR="007F396E" w:rsidRPr="00683243">
        <w:rPr>
          <w:rFonts w:ascii="Times New Roman" w:hAnsi="Times New Roman"/>
          <w:sz w:val="24"/>
          <w:szCs w:val="24"/>
        </w:rPr>
        <w:t>për çdo individ</w:t>
      </w:r>
      <w:r w:rsidR="008C56DB" w:rsidRPr="00683243">
        <w:rPr>
          <w:rFonts w:ascii="Times New Roman" w:hAnsi="Times New Roman"/>
          <w:sz w:val="24"/>
          <w:szCs w:val="24"/>
        </w:rPr>
        <w:t>,</w:t>
      </w:r>
      <w:r w:rsidR="007F396E" w:rsidRPr="00683243">
        <w:rPr>
          <w:rFonts w:ascii="Times New Roman" w:hAnsi="Times New Roman"/>
          <w:sz w:val="24"/>
          <w:szCs w:val="24"/>
        </w:rPr>
        <w:t xml:space="preserve"> për rrjedhojë</w:t>
      </w:r>
      <w:r w:rsidR="008C56DB" w:rsidRPr="00683243">
        <w:rPr>
          <w:rFonts w:ascii="Times New Roman" w:hAnsi="Times New Roman"/>
          <w:sz w:val="24"/>
          <w:szCs w:val="24"/>
        </w:rPr>
        <w:t xml:space="preserve"> </w:t>
      </w:r>
      <w:r w:rsidR="007F396E" w:rsidRPr="00683243">
        <w:rPr>
          <w:rFonts w:ascii="Times New Roman" w:hAnsi="Times New Roman"/>
          <w:sz w:val="24"/>
          <w:szCs w:val="24"/>
        </w:rPr>
        <w:t>edhe për të dënuarit që kërkojnë të përfitojnë nga instituti i rishikimit të vendimeve të formës së prerë.</w:t>
      </w:r>
    </w:p>
    <w:p w:rsidR="007F396E" w:rsidRPr="00683243" w:rsidRDefault="007913D8" w:rsidP="007F396E">
      <w:pPr>
        <w:spacing w:after="0" w:line="360" w:lineRule="auto"/>
        <w:ind w:firstLine="720"/>
        <w:jc w:val="both"/>
        <w:rPr>
          <w:rFonts w:ascii="Times New Roman" w:eastAsiaTheme="minorHAnsi" w:hAnsi="Times New Roman"/>
          <w:i/>
          <w:sz w:val="24"/>
          <w:szCs w:val="24"/>
        </w:rPr>
      </w:pPr>
      <w:r w:rsidRPr="00683243">
        <w:rPr>
          <w:rFonts w:ascii="Times New Roman" w:hAnsi="Times New Roman"/>
          <w:sz w:val="24"/>
          <w:szCs w:val="24"/>
        </w:rPr>
        <w:t>46</w:t>
      </w:r>
      <w:r w:rsidR="007F396E" w:rsidRPr="00683243">
        <w:rPr>
          <w:rFonts w:ascii="Times New Roman" w:hAnsi="Times New Roman"/>
          <w:sz w:val="24"/>
          <w:szCs w:val="24"/>
        </w:rPr>
        <w:t>. Kushtetuta</w:t>
      </w:r>
      <w:r w:rsidR="00800A8A" w:rsidRPr="00683243">
        <w:rPr>
          <w:rFonts w:ascii="Times New Roman" w:hAnsi="Times New Roman"/>
          <w:sz w:val="24"/>
          <w:szCs w:val="24"/>
        </w:rPr>
        <w:t xml:space="preserve"> në nenin </w:t>
      </w:r>
      <w:r w:rsidR="00DC6914" w:rsidRPr="00683243">
        <w:rPr>
          <w:rFonts w:ascii="Times New Roman" w:hAnsi="Times New Roman"/>
          <w:sz w:val="24"/>
          <w:szCs w:val="24"/>
        </w:rPr>
        <w:t>135 parashikon se pushteti gjyqësor ushtrohet nga Gjykata e Lartë</w:t>
      </w:r>
      <w:r w:rsidRPr="00683243">
        <w:rPr>
          <w:rFonts w:ascii="Times New Roman" w:hAnsi="Times New Roman"/>
          <w:sz w:val="24"/>
          <w:szCs w:val="24"/>
        </w:rPr>
        <w:t>, si dhe nga gjykatat e apelit dhe</w:t>
      </w:r>
      <w:r w:rsidR="00DC6914" w:rsidRPr="00683243">
        <w:rPr>
          <w:rFonts w:ascii="Times New Roman" w:hAnsi="Times New Roman"/>
          <w:sz w:val="24"/>
          <w:szCs w:val="24"/>
        </w:rPr>
        <w:t xml:space="preserve"> gjykatat e shkallës së parë, të cilat krijohen me ligj. Ndërsa, neni </w:t>
      </w:r>
      <w:r w:rsidR="00800A8A" w:rsidRPr="00683243">
        <w:rPr>
          <w:rFonts w:ascii="Times New Roman" w:hAnsi="Times New Roman"/>
          <w:sz w:val="24"/>
          <w:szCs w:val="24"/>
        </w:rPr>
        <w:t>145</w:t>
      </w:r>
      <w:r w:rsidR="00DC6914" w:rsidRPr="00683243">
        <w:rPr>
          <w:rFonts w:ascii="Times New Roman" w:hAnsi="Times New Roman"/>
          <w:sz w:val="24"/>
          <w:szCs w:val="24"/>
        </w:rPr>
        <w:t>,</w:t>
      </w:r>
      <w:r w:rsidR="00800A8A" w:rsidRPr="00683243">
        <w:rPr>
          <w:rFonts w:ascii="Times New Roman" w:hAnsi="Times New Roman"/>
          <w:sz w:val="24"/>
          <w:szCs w:val="24"/>
        </w:rPr>
        <w:t xml:space="preserve"> pika </w:t>
      </w:r>
      <w:r w:rsidR="007F396E" w:rsidRPr="00683243">
        <w:rPr>
          <w:rFonts w:ascii="Times New Roman" w:hAnsi="Times New Roman"/>
          <w:sz w:val="24"/>
          <w:szCs w:val="24"/>
        </w:rPr>
        <w:t>1</w:t>
      </w:r>
      <w:r w:rsidRPr="00683243">
        <w:rPr>
          <w:rFonts w:ascii="Times New Roman" w:hAnsi="Times New Roman"/>
          <w:sz w:val="24"/>
          <w:szCs w:val="24"/>
        </w:rPr>
        <w:t>,</w:t>
      </w:r>
      <w:r w:rsidR="007F396E" w:rsidRPr="00683243">
        <w:rPr>
          <w:rFonts w:ascii="Times New Roman" w:hAnsi="Times New Roman"/>
          <w:sz w:val="24"/>
          <w:szCs w:val="24"/>
        </w:rPr>
        <w:t xml:space="preserve"> </w:t>
      </w:r>
      <w:r w:rsidRPr="00683243">
        <w:rPr>
          <w:rFonts w:ascii="Times New Roman" w:hAnsi="Times New Roman"/>
          <w:sz w:val="24"/>
          <w:szCs w:val="24"/>
        </w:rPr>
        <w:t>i</w:t>
      </w:r>
      <w:r w:rsidR="00DC6914" w:rsidRPr="00683243">
        <w:rPr>
          <w:rFonts w:ascii="Times New Roman" w:hAnsi="Times New Roman"/>
          <w:sz w:val="24"/>
          <w:szCs w:val="24"/>
        </w:rPr>
        <w:t xml:space="preserve"> Kushtetutës </w:t>
      </w:r>
      <w:r w:rsidR="007F396E" w:rsidRPr="00683243">
        <w:rPr>
          <w:rFonts w:ascii="Times New Roman" w:hAnsi="Times New Roman"/>
          <w:sz w:val="24"/>
          <w:szCs w:val="24"/>
        </w:rPr>
        <w:t xml:space="preserve">parashikon: </w:t>
      </w:r>
      <w:r w:rsidR="007F396E" w:rsidRPr="00683243">
        <w:rPr>
          <w:rFonts w:ascii="Times New Roman" w:hAnsi="Times New Roman"/>
          <w:i/>
          <w:sz w:val="24"/>
          <w:szCs w:val="24"/>
        </w:rPr>
        <w:t>“</w:t>
      </w:r>
      <w:r w:rsidR="007F396E" w:rsidRPr="00683243">
        <w:rPr>
          <w:rFonts w:ascii="Times New Roman" w:hAnsi="Times New Roman"/>
          <w:sz w:val="24"/>
          <w:szCs w:val="24"/>
        </w:rPr>
        <w:t xml:space="preserve">Gjyqtarët janë të pavarur dhe u nënshtrohen vetëm Kushtetutës dhe ligjeve”. </w:t>
      </w:r>
      <w:r w:rsidR="00B2014A" w:rsidRPr="00683243">
        <w:rPr>
          <w:rFonts w:ascii="Times New Roman" w:hAnsi="Times New Roman"/>
          <w:sz w:val="24"/>
          <w:szCs w:val="24"/>
        </w:rPr>
        <w:t>K</w:t>
      </w:r>
      <w:r w:rsidR="00C161D6" w:rsidRPr="00683243">
        <w:rPr>
          <w:rFonts w:ascii="Times New Roman" w:hAnsi="Times New Roman"/>
          <w:sz w:val="24"/>
          <w:szCs w:val="24"/>
        </w:rPr>
        <w:t>ë</w:t>
      </w:r>
      <w:r w:rsidR="00B2014A" w:rsidRPr="00683243">
        <w:rPr>
          <w:rFonts w:ascii="Times New Roman" w:hAnsi="Times New Roman"/>
          <w:sz w:val="24"/>
          <w:szCs w:val="24"/>
        </w:rPr>
        <w:t xml:space="preserve">to </w:t>
      </w:r>
      <w:r w:rsidR="005F3434" w:rsidRPr="00683243">
        <w:rPr>
          <w:rFonts w:ascii="Times New Roman" w:hAnsi="Times New Roman"/>
          <w:sz w:val="24"/>
          <w:szCs w:val="24"/>
        </w:rPr>
        <w:t>parim</w:t>
      </w:r>
      <w:r w:rsidR="00B2014A" w:rsidRPr="00683243">
        <w:rPr>
          <w:rFonts w:ascii="Times New Roman" w:hAnsi="Times New Roman"/>
          <w:sz w:val="24"/>
          <w:szCs w:val="24"/>
        </w:rPr>
        <w:t>e</w:t>
      </w:r>
      <w:r w:rsidR="005F3434" w:rsidRPr="00683243">
        <w:rPr>
          <w:rFonts w:ascii="Times New Roman" w:hAnsi="Times New Roman"/>
          <w:sz w:val="24"/>
          <w:szCs w:val="24"/>
        </w:rPr>
        <w:t xml:space="preserve"> kushtetues</w:t>
      </w:r>
      <w:r w:rsidR="00B2014A" w:rsidRPr="00683243">
        <w:rPr>
          <w:rFonts w:ascii="Times New Roman" w:hAnsi="Times New Roman"/>
          <w:sz w:val="24"/>
          <w:szCs w:val="24"/>
        </w:rPr>
        <w:t>e jan</w:t>
      </w:r>
      <w:r w:rsidR="005F3434" w:rsidRPr="00683243">
        <w:rPr>
          <w:rFonts w:ascii="Times New Roman" w:hAnsi="Times New Roman"/>
          <w:sz w:val="24"/>
          <w:szCs w:val="24"/>
        </w:rPr>
        <w:t xml:space="preserve">ë </w:t>
      </w:r>
      <w:r w:rsidR="00B2014A" w:rsidRPr="00683243">
        <w:rPr>
          <w:rFonts w:ascii="Times New Roman" w:hAnsi="Times New Roman"/>
          <w:sz w:val="24"/>
          <w:szCs w:val="24"/>
        </w:rPr>
        <w:t>analizuar</w:t>
      </w:r>
      <w:r w:rsidR="005F3434" w:rsidRPr="00683243">
        <w:rPr>
          <w:rFonts w:ascii="Times New Roman" w:hAnsi="Times New Roman"/>
          <w:sz w:val="24"/>
          <w:szCs w:val="24"/>
        </w:rPr>
        <w:t xml:space="preserve"> gjerësisht nga Gjykata,  e cila rithekson disa nga standardet e saj, sipas të cilave,  p</w:t>
      </w:r>
      <w:r w:rsidR="007F396E" w:rsidRPr="00683243">
        <w:rPr>
          <w:rFonts w:ascii="Times New Roman" w:hAnsi="Times New Roman"/>
          <w:sz w:val="24"/>
          <w:szCs w:val="24"/>
        </w:rPr>
        <w:t>avarësia e gjyqtarëve dhe</w:t>
      </w:r>
      <w:r w:rsidRPr="00683243">
        <w:rPr>
          <w:rFonts w:ascii="Times New Roman" w:hAnsi="Times New Roman"/>
          <w:sz w:val="24"/>
          <w:szCs w:val="24"/>
        </w:rPr>
        <w:t xml:space="preserve"> e</w:t>
      </w:r>
      <w:r w:rsidR="007F396E" w:rsidRPr="00683243">
        <w:rPr>
          <w:rFonts w:ascii="Times New Roman" w:hAnsi="Times New Roman"/>
          <w:sz w:val="24"/>
          <w:szCs w:val="24"/>
        </w:rPr>
        <w:t xml:space="preserve"> gjykatave është një element thelbësor i shtetit të së drejtës. </w:t>
      </w:r>
      <w:r w:rsidR="005F3434" w:rsidRPr="00683243">
        <w:rPr>
          <w:rFonts w:ascii="Times New Roman" w:hAnsi="Times New Roman"/>
          <w:sz w:val="24"/>
          <w:szCs w:val="24"/>
        </w:rPr>
        <w:t>P</w:t>
      </w:r>
      <w:r w:rsidR="007F396E" w:rsidRPr="00683243">
        <w:rPr>
          <w:rFonts w:ascii="Times New Roman" w:hAnsi="Times New Roman"/>
          <w:sz w:val="24"/>
          <w:szCs w:val="24"/>
        </w:rPr>
        <w:t xml:space="preserve">arimi i pavarësisë, i deklaruar në disa dispozita të Kushtetutës, kërkon, në radhë të parë, që gjyqtarët dhe gjykatat ndërsa japin drejtësi, t’u nënshtrohen vetëm Kushtetutës dhe ligjeve </w:t>
      </w:r>
      <w:r w:rsidR="007F396E" w:rsidRPr="00683243">
        <w:rPr>
          <w:rFonts w:ascii="Times New Roman" w:hAnsi="Times New Roman"/>
          <w:i/>
          <w:sz w:val="24"/>
          <w:szCs w:val="24"/>
        </w:rPr>
        <w:t xml:space="preserve">(shih vendimin nr.5, datë 16.02.2012 të Gjykatës Kushtetuese). </w:t>
      </w:r>
    </w:p>
    <w:p w:rsidR="007F396E" w:rsidRPr="00683243" w:rsidRDefault="007913D8" w:rsidP="007F396E">
      <w:pPr>
        <w:spacing w:after="0" w:line="360" w:lineRule="auto"/>
        <w:ind w:firstLine="720"/>
        <w:jc w:val="both"/>
        <w:rPr>
          <w:rFonts w:ascii="Times New Roman" w:hAnsi="Times New Roman"/>
          <w:sz w:val="24"/>
          <w:szCs w:val="24"/>
          <w:lang w:eastAsia="sq-AL"/>
        </w:rPr>
      </w:pPr>
      <w:r w:rsidRPr="00683243">
        <w:rPr>
          <w:rFonts w:ascii="Times New Roman" w:hAnsi="Times New Roman"/>
          <w:bCs/>
          <w:sz w:val="24"/>
          <w:szCs w:val="24"/>
          <w:lang w:eastAsia="sq-AL"/>
        </w:rPr>
        <w:t>47</w:t>
      </w:r>
      <w:r w:rsidR="007F396E" w:rsidRPr="00683243">
        <w:rPr>
          <w:rFonts w:ascii="Times New Roman" w:hAnsi="Times New Roman"/>
          <w:bCs/>
          <w:sz w:val="24"/>
          <w:szCs w:val="24"/>
          <w:lang w:eastAsia="sq-AL"/>
        </w:rPr>
        <w:t xml:space="preserve">. </w:t>
      </w:r>
      <w:r w:rsidR="00B2014A" w:rsidRPr="00683243">
        <w:rPr>
          <w:rFonts w:ascii="Times New Roman" w:hAnsi="Times New Roman"/>
          <w:sz w:val="24"/>
          <w:szCs w:val="24"/>
        </w:rPr>
        <w:t>N</w:t>
      </w:r>
      <w:r w:rsidR="00C161D6" w:rsidRPr="00683243">
        <w:rPr>
          <w:rFonts w:ascii="Times New Roman" w:hAnsi="Times New Roman"/>
          <w:sz w:val="24"/>
          <w:szCs w:val="24"/>
        </w:rPr>
        <w:t>ë</w:t>
      </w:r>
      <w:r w:rsidR="00B2014A" w:rsidRPr="00683243">
        <w:rPr>
          <w:rFonts w:ascii="Times New Roman" w:hAnsi="Times New Roman"/>
          <w:sz w:val="24"/>
          <w:szCs w:val="24"/>
        </w:rPr>
        <w:t xml:space="preserve"> k</w:t>
      </w:r>
      <w:r w:rsidR="00C161D6" w:rsidRPr="00683243">
        <w:rPr>
          <w:rFonts w:ascii="Times New Roman" w:hAnsi="Times New Roman"/>
          <w:sz w:val="24"/>
          <w:szCs w:val="24"/>
        </w:rPr>
        <w:t>ë</w:t>
      </w:r>
      <w:r w:rsidR="00B2014A" w:rsidRPr="00683243">
        <w:rPr>
          <w:rFonts w:ascii="Times New Roman" w:hAnsi="Times New Roman"/>
          <w:sz w:val="24"/>
          <w:szCs w:val="24"/>
        </w:rPr>
        <w:t>t</w:t>
      </w:r>
      <w:r w:rsidR="00C161D6" w:rsidRPr="00683243">
        <w:rPr>
          <w:rFonts w:ascii="Times New Roman" w:hAnsi="Times New Roman"/>
          <w:sz w:val="24"/>
          <w:szCs w:val="24"/>
        </w:rPr>
        <w:t>ë</w:t>
      </w:r>
      <w:r w:rsidR="00B2014A" w:rsidRPr="00683243">
        <w:rPr>
          <w:rFonts w:ascii="Times New Roman" w:hAnsi="Times New Roman"/>
          <w:sz w:val="24"/>
          <w:szCs w:val="24"/>
        </w:rPr>
        <w:t xml:space="preserve"> kuptim, p</w:t>
      </w:r>
      <w:r w:rsidR="00544B75" w:rsidRPr="00683243">
        <w:rPr>
          <w:rFonts w:ascii="Times New Roman" w:hAnsi="Times New Roman"/>
          <w:sz w:val="24"/>
          <w:szCs w:val="24"/>
        </w:rPr>
        <w:t>ushteti gjyqësor, përveç pavarësisë së jashtme, ka edhe një pavarësi të brendshme, në kuptimin që gjyqtarët i nënshtrohe</w:t>
      </w:r>
      <w:r w:rsidRPr="00683243">
        <w:rPr>
          <w:rFonts w:ascii="Times New Roman" w:hAnsi="Times New Roman"/>
          <w:sz w:val="24"/>
          <w:szCs w:val="24"/>
        </w:rPr>
        <w:t xml:space="preserve">n vetëm Kushtetutës dhe ligjeve </w:t>
      </w:r>
      <w:r w:rsidR="00544B75" w:rsidRPr="00683243">
        <w:rPr>
          <w:rFonts w:ascii="Times New Roman" w:hAnsi="Times New Roman"/>
          <w:i/>
          <w:sz w:val="24"/>
          <w:szCs w:val="24"/>
        </w:rPr>
        <w:t>(shih vendimin nr. 40, datë 07.07.2014 të Gjykatës Kushtetuese).</w:t>
      </w:r>
      <w:r w:rsidRPr="00683243">
        <w:rPr>
          <w:rFonts w:ascii="Times New Roman" w:hAnsi="Times New Roman"/>
          <w:i/>
          <w:sz w:val="24"/>
          <w:szCs w:val="24"/>
        </w:rPr>
        <w:t xml:space="preserve"> </w:t>
      </w:r>
      <w:r w:rsidR="00323600" w:rsidRPr="00683243">
        <w:rPr>
          <w:rFonts w:ascii="Times New Roman" w:hAnsi="Times New Roman"/>
          <w:bCs/>
          <w:sz w:val="24"/>
          <w:szCs w:val="24"/>
          <w:lang w:eastAsia="sq-AL"/>
        </w:rPr>
        <w:t>Në drejtim të pavarësisë së brendshme të</w:t>
      </w:r>
      <w:r w:rsidR="007F396E" w:rsidRPr="00683243">
        <w:rPr>
          <w:rFonts w:ascii="Times New Roman" w:hAnsi="Times New Roman"/>
          <w:bCs/>
          <w:sz w:val="24"/>
          <w:szCs w:val="24"/>
          <w:lang w:eastAsia="sq-AL"/>
        </w:rPr>
        <w:t xml:space="preserve"> pushtetit gjyqësor</w:t>
      </w:r>
      <w:r w:rsidR="00323600" w:rsidRPr="00683243">
        <w:rPr>
          <w:rFonts w:ascii="Times New Roman" w:hAnsi="Times New Roman"/>
          <w:bCs/>
          <w:sz w:val="24"/>
          <w:szCs w:val="24"/>
          <w:lang w:eastAsia="sq-AL"/>
        </w:rPr>
        <w:t xml:space="preserve">, Gjykata rithekson se </w:t>
      </w:r>
      <w:r w:rsidR="007F396E" w:rsidRPr="00683243">
        <w:rPr>
          <w:rFonts w:ascii="Times New Roman" w:hAnsi="Times New Roman"/>
          <w:bCs/>
          <w:sz w:val="24"/>
          <w:szCs w:val="24"/>
          <w:lang w:eastAsia="sq-AL"/>
        </w:rPr>
        <w:t>është po aq e rëndësishme sa edhe pavarësia e jashtme e tij.</w:t>
      </w:r>
      <w:r w:rsidR="007F396E" w:rsidRPr="00683243">
        <w:rPr>
          <w:rFonts w:ascii="Times New Roman" w:hAnsi="Times New Roman"/>
          <w:sz w:val="24"/>
          <w:szCs w:val="24"/>
          <w:lang w:eastAsia="sq-AL"/>
        </w:rPr>
        <w:t xml:space="preserve"> Një gjyqtar</w:t>
      </w:r>
      <w:r w:rsidRPr="00683243">
        <w:rPr>
          <w:rFonts w:ascii="Times New Roman" w:hAnsi="Times New Roman"/>
          <w:sz w:val="24"/>
          <w:szCs w:val="24"/>
          <w:lang w:eastAsia="sq-AL"/>
        </w:rPr>
        <w:t>,</w:t>
      </w:r>
      <w:r w:rsidR="007F396E" w:rsidRPr="00683243">
        <w:rPr>
          <w:rFonts w:ascii="Times New Roman" w:hAnsi="Times New Roman"/>
          <w:sz w:val="24"/>
          <w:szCs w:val="24"/>
          <w:lang w:eastAsia="sq-AL"/>
        </w:rPr>
        <w:t xml:space="preserve"> në ushtrimin e funksioneve të tij</w:t>
      </w:r>
      <w:r w:rsidRPr="00683243">
        <w:rPr>
          <w:rFonts w:ascii="Times New Roman" w:hAnsi="Times New Roman"/>
          <w:sz w:val="24"/>
          <w:szCs w:val="24"/>
          <w:lang w:eastAsia="sq-AL"/>
        </w:rPr>
        <w:t>,</w:t>
      </w:r>
      <w:r w:rsidR="007F396E" w:rsidRPr="00683243">
        <w:rPr>
          <w:rFonts w:ascii="Times New Roman" w:hAnsi="Times New Roman"/>
          <w:sz w:val="24"/>
          <w:szCs w:val="24"/>
          <w:lang w:eastAsia="sq-AL"/>
        </w:rPr>
        <w:t xml:space="preserve"> është vartës i askujt</w:t>
      </w:r>
      <w:r w:rsidR="007F396E" w:rsidRPr="00683243">
        <w:rPr>
          <w:rFonts w:ascii="Times New Roman" w:hAnsi="Times New Roman"/>
          <w:iCs/>
          <w:sz w:val="24"/>
          <w:szCs w:val="24"/>
          <w:lang w:eastAsia="sq-AL"/>
        </w:rPr>
        <w:t>; ai ose ajo është bartës i një funksioni shtetëror dhe, në këtë kuptim, i shërben dhe</w:t>
      </w:r>
      <w:r w:rsidRPr="00683243">
        <w:rPr>
          <w:rFonts w:ascii="Times New Roman" w:hAnsi="Times New Roman"/>
          <w:iCs/>
          <w:sz w:val="24"/>
          <w:szCs w:val="24"/>
          <w:lang w:eastAsia="sq-AL"/>
        </w:rPr>
        <w:t xml:space="preserve"> i</w:t>
      </w:r>
      <w:r w:rsidR="007F396E" w:rsidRPr="00683243">
        <w:rPr>
          <w:rFonts w:ascii="Times New Roman" w:hAnsi="Times New Roman"/>
          <w:iCs/>
          <w:sz w:val="24"/>
          <w:szCs w:val="24"/>
          <w:lang w:eastAsia="sq-AL"/>
        </w:rPr>
        <w:t xml:space="preserve"> përgjigjet vetëm ligjit. Pavarësia e gjyqësorit nuk është vetëm e pushtetit si një i tërë </w:t>
      </w:r>
      <w:r w:rsidR="007F396E" w:rsidRPr="00683243">
        <w:rPr>
          <w:rFonts w:ascii="Times New Roman" w:hAnsi="Times New Roman"/>
          <w:i/>
          <w:iCs/>
          <w:sz w:val="24"/>
          <w:szCs w:val="24"/>
          <w:lang w:eastAsia="sq-AL"/>
        </w:rPr>
        <w:t>vis-à-vis</w:t>
      </w:r>
      <w:r w:rsidR="007F396E" w:rsidRPr="00683243">
        <w:rPr>
          <w:rFonts w:ascii="Times New Roman" w:hAnsi="Times New Roman"/>
          <w:iCs/>
          <w:sz w:val="24"/>
          <w:szCs w:val="24"/>
          <w:lang w:eastAsia="sq-AL"/>
        </w:rPr>
        <w:t xml:space="preserve"> pushteteve të tjera të shtetit, sepse ka edhe një aspekt të “brendshëm”. Çdo gjyqtar, pavarësisht vendit të tij në sistemin gjyqësor, ushtr</w:t>
      </w:r>
      <w:r w:rsidR="00983151" w:rsidRPr="00683243">
        <w:rPr>
          <w:rFonts w:ascii="Times New Roman" w:hAnsi="Times New Roman"/>
          <w:iCs/>
          <w:sz w:val="24"/>
          <w:szCs w:val="24"/>
          <w:lang w:eastAsia="sq-AL"/>
        </w:rPr>
        <w:t>on të njëjtin autoritet gjykimi</w:t>
      </w:r>
      <w:r w:rsidR="00814DFF" w:rsidRPr="00683243">
        <w:rPr>
          <w:rFonts w:ascii="Times New Roman" w:hAnsi="Times New Roman"/>
          <w:i/>
          <w:sz w:val="24"/>
          <w:szCs w:val="24"/>
          <w:lang w:eastAsia="sq-AL"/>
        </w:rPr>
        <w:t xml:space="preserve"> (</w:t>
      </w:r>
      <w:r w:rsidR="00800A8A" w:rsidRPr="00683243">
        <w:rPr>
          <w:rFonts w:ascii="Times New Roman" w:hAnsi="Times New Roman"/>
          <w:i/>
          <w:sz w:val="24"/>
          <w:szCs w:val="24"/>
          <w:lang w:eastAsia="sq-AL"/>
        </w:rPr>
        <w:t xml:space="preserve">shih </w:t>
      </w:r>
      <w:r w:rsidR="00814DFF" w:rsidRPr="00683243">
        <w:rPr>
          <w:rFonts w:ascii="Times New Roman" w:hAnsi="Times New Roman"/>
          <w:i/>
          <w:sz w:val="24"/>
          <w:szCs w:val="24"/>
          <w:lang w:eastAsia="sq-AL"/>
        </w:rPr>
        <w:t>vendimi</w:t>
      </w:r>
      <w:r w:rsidR="00800A8A" w:rsidRPr="00683243">
        <w:rPr>
          <w:rFonts w:ascii="Times New Roman" w:hAnsi="Times New Roman"/>
          <w:i/>
          <w:sz w:val="24"/>
          <w:szCs w:val="24"/>
          <w:lang w:eastAsia="sq-AL"/>
        </w:rPr>
        <w:t>n</w:t>
      </w:r>
      <w:r w:rsidR="00814DFF" w:rsidRPr="00683243">
        <w:rPr>
          <w:rFonts w:ascii="Times New Roman" w:hAnsi="Times New Roman"/>
          <w:i/>
          <w:sz w:val="24"/>
          <w:szCs w:val="24"/>
          <w:lang w:eastAsia="sq-AL"/>
        </w:rPr>
        <w:t xml:space="preserve"> nr.</w:t>
      </w:r>
      <w:r w:rsidR="00800A8A" w:rsidRPr="00683243">
        <w:rPr>
          <w:rFonts w:ascii="Times New Roman" w:hAnsi="Times New Roman"/>
          <w:i/>
          <w:sz w:val="24"/>
          <w:szCs w:val="24"/>
          <w:lang w:eastAsia="sq-AL"/>
        </w:rPr>
        <w:t xml:space="preserve"> </w:t>
      </w:r>
      <w:r w:rsidR="00814DFF" w:rsidRPr="00683243">
        <w:rPr>
          <w:rFonts w:ascii="Times New Roman" w:hAnsi="Times New Roman"/>
          <w:i/>
          <w:sz w:val="24"/>
          <w:szCs w:val="24"/>
          <w:lang w:eastAsia="sq-AL"/>
        </w:rPr>
        <w:t>34</w:t>
      </w:r>
      <w:r w:rsidR="00800A8A" w:rsidRPr="00683243">
        <w:rPr>
          <w:rFonts w:ascii="Times New Roman" w:hAnsi="Times New Roman"/>
          <w:i/>
          <w:sz w:val="24"/>
          <w:szCs w:val="24"/>
          <w:lang w:eastAsia="sq-AL"/>
        </w:rPr>
        <w:t>, datë 10.04.</w:t>
      </w:r>
      <w:r w:rsidR="00814DFF" w:rsidRPr="00683243">
        <w:rPr>
          <w:rFonts w:ascii="Times New Roman" w:hAnsi="Times New Roman"/>
          <w:i/>
          <w:sz w:val="24"/>
          <w:szCs w:val="24"/>
          <w:lang w:eastAsia="sq-AL"/>
        </w:rPr>
        <w:t>2017</w:t>
      </w:r>
      <w:r w:rsidR="00323600" w:rsidRPr="00683243">
        <w:rPr>
          <w:rFonts w:ascii="Times New Roman" w:hAnsi="Times New Roman"/>
          <w:i/>
          <w:sz w:val="24"/>
          <w:szCs w:val="24"/>
        </w:rPr>
        <w:t xml:space="preserve"> të Gjykatës Kushtetuese</w:t>
      </w:r>
      <w:r w:rsidR="00814DFF" w:rsidRPr="00683243">
        <w:rPr>
          <w:rFonts w:ascii="Times New Roman" w:hAnsi="Times New Roman"/>
          <w:i/>
          <w:sz w:val="24"/>
          <w:szCs w:val="24"/>
          <w:lang w:eastAsia="sq-AL"/>
        </w:rPr>
        <w:t>)</w:t>
      </w:r>
      <w:r w:rsidR="00323600" w:rsidRPr="00683243">
        <w:rPr>
          <w:rFonts w:ascii="Times New Roman" w:hAnsi="Times New Roman"/>
          <w:i/>
          <w:sz w:val="24"/>
          <w:szCs w:val="24"/>
          <w:lang w:eastAsia="sq-AL"/>
        </w:rPr>
        <w:t>.</w:t>
      </w:r>
    </w:p>
    <w:p w:rsidR="007F396E" w:rsidRPr="00683243" w:rsidRDefault="007913D8" w:rsidP="007F396E">
      <w:pPr>
        <w:spacing w:after="0" w:line="360" w:lineRule="auto"/>
        <w:ind w:firstLine="720"/>
        <w:jc w:val="both"/>
        <w:rPr>
          <w:rFonts w:ascii="Times New Roman" w:hAnsi="Times New Roman"/>
          <w:sz w:val="24"/>
          <w:szCs w:val="24"/>
        </w:rPr>
      </w:pPr>
      <w:r w:rsidRPr="00683243">
        <w:rPr>
          <w:rFonts w:ascii="Times New Roman" w:hAnsi="Times New Roman"/>
          <w:sz w:val="24"/>
          <w:szCs w:val="24"/>
        </w:rPr>
        <w:t>48</w:t>
      </w:r>
      <w:r w:rsidR="007F396E" w:rsidRPr="00683243">
        <w:rPr>
          <w:rFonts w:ascii="Times New Roman" w:hAnsi="Times New Roman"/>
          <w:sz w:val="24"/>
          <w:szCs w:val="24"/>
        </w:rPr>
        <w:t xml:space="preserve">. Nga ana tjetër, Gjykata ka theksuar se </w:t>
      </w:r>
      <w:r w:rsidR="00323600" w:rsidRPr="00683243">
        <w:rPr>
          <w:rFonts w:ascii="Times New Roman" w:hAnsi="Times New Roman"/>
          <w:sz w:val="24"/>
          <w:szCs w:val="24"/>
        </w:rPr>
        <w:t>p</w:t>
      </w:r>
      <w:r w:rsidR="007F396E" w:rsidRPr="00683243">
        <w:rPr>
          <w:rFonts w:ascii="Times New Roman" w:hAnsi="Times New Roman"/>
          <w:sz w:val="24"/>
          <w:szCs w:val="24"/>
        </w:rPr>
        <w:t>avarësia e gjyqtarëve dhe gjykatave</w:t>
      </w:r>
      <w:r w:rsidR="003A1A18" w:rsidRPr="00683243">
        <w:rPr>
          <w:rFonts w:ascii="Times New Roman" w:hAnsi="Times New Roman"/>
          <w:sz w:val="24"/>
          <w:szCs w:val="24"/>
        </w:rPr>
        <w:t>,</w:t>
      </w:r>
      <w:r w:rsidR="00323600" w:rsidRPr="00683243">
        <w:rPr>
          <w:rFonts w:ascii="Times New Roman" w:hAnsi="Times New Roman"/>
          <w:sz w:val="24"/>
          <w:szCs w:val="24"/>
        </w:rPr>
        <w:t xml:space="preserve"> </w:t>
      </w:r>
      <w:r w:rsidR="000800F4" w:rsidRPr="00683243">
        <w:rPr>
          <w:rFonts w:ascii="Times New Roman" w:hAnsi="Times New Roman"/>
          <w:sz w:val="24"/>
          <w:szCs w:val="24"/>
        </w:rPr>
        <w:t xml:space="preserve">si </w:t>
      </w:r>
      <w:r w:rsidR="00323600" w:rsidRPr="00683243">
        <w:rPr>
          <w:rFonts w:ascii="Times New Roman" w:hAnsi="Times New Roman"/>
          <w:sz w:val="24"/>
          <w:szCs w:val="24"/>
        </w:rPr>
        <w:t>dhe autoriteti i tyre gjyqësor,</w:t>
      </w:r>
      <w:r w:rsidR="007F396E" w:rsidRPr="00683243">
        <w:rPr>
          <w:rFonts w:ascii="Times New Roman" w:hAnsi="Times New Roman"/>
          <w:sz w:val="24"/>
          <w:szCs w:val="24"/>
        </w:rPr>
        <w:t xml:space="preserve"> nuk </w:t>
      </w:r>
      <w:r w:rsidRPr="00683243">
        <w:rPr>
          <w:rFonts w:ascii="Times New Roman" w:hAnsi="Times New Roman"/>
          <w:sz w:val="24"/>
          <w:szCs w:val="24"/>
        </w:rPr>
        <w:t>jan</w:t>
      </w:r>
      <w:r w:rsidR="007F396E" w:rsidRPr="00683243">
        <w:rPr>
          <w:rFonts w:ascii="Times New Roman" w:hAnsi="Times New Roman"/>
          <w:sz w:val="24"/>
          <w:szCs w:val="24"/>
        </w:rPr>
        <w:t>ë një qëllim në vetvete. Respektimi i këtij parimi është një kusht i nevojshëm për mbrojtjen e të drejtave dhe lirive themelore të njeriut. Në paragrafin e dytë të nenit 4</w:t>
      </w:r>
      <w:r w:rsidR="000800F4" w:rsidRPr="00683243">
        <w:rPr>
          <w:rFonts w:ascii="Times New Roman" w:hAnsi="Times New Roman"/>
          <w:sz w:val="24"/>
          <w:szCs w:val="24"/>
        </w:rPr>
        <w:t>2 të Kushtetutës parashikohet</w:t>
      </w:r>
      <w:r w:rsidR="007F396E" w:rsidRPr="00683243">
        <w:rPr>
          <w:rFonts w:ascii="Times New Roman" w:hAnsi="Times New Roman"/>
          <w:sz w:val="24"/>
          <w:szCs w:val="24"/>
        </w:rPr>
        <w:t>: “Kushdo,</w:t>
      </w:r>
      <w:r w:rsidR="003A1A18" w:rsidRPr="00683243">
        <w:rPr>
          <w:rFonts w:ascii="Times New Roman" w:hAnsi="Times New Roman"/>
          <w:sz w:val="24"/>
          <w:szCs w:val="24"/>
        </w:rPr>
        <w:t xml:space="preserve"> për mbrojtjen e të drejtave, </w:t>
      </w:r>
      <w:r w:rsidR="007F396E" w:rsidRPr="00683243">
        <w:rPr>
          <w:rFonts w:ascii="Times New Roman" w:hAnsi="Times New Roman"/>
          <w:sz w:val="24"/>
          <w:szCs w:val="24"/>
        </w:rPr>
        <w:t>lirive dhe interesave të tij kushtetuese dhe ligjore, ose në rastin e akuzave të ngritura kundër tij, ka të drejtën e një gjykimi të drejtë dhe publik brenda një afati të arsyeshëm nga një gjykatë e pavarur dhe e paanshme e caktuar me ligj”. Në këtë kuptim, kjo pavarësi nuk është një privilegj, por një nga detyrat themelore të gjyqtarëve dhe të gjykatës, që rrjedh nga</w:t>
      </w:r>
      <w:r w:rsidR="00966B70" w:rsidRPr="00683243">
        <w:rPr>
          <w:rFonts w:ascii="Times New Roman" w:hAnsi="Times New Roman"/>
          <w:sz w:val="24"/>
          <w:szCs w:val="24"/>
        </w:rPr>
        <w:t xml:space="preserve"> të drejtat e njeriut për të pas</w:t>
      </w:r>
      <w:r w:rsidR="007F396E" w:rsidRPr="00683243">
        <w:rPr>
          <w:rFonts w:ascii="Times New Roman" w:hAnsi="Times New Roman"/>
          <w:sz w:val="24"/>
          <w:szCs w:val="24"/>
        </w:rPr>
        <w:t>ur një arbitër të paanshëm në një konflikt, të garantuar nga Kushtetuta. Garantimi i një standardi të tillë përbën dhe kriterin orientues për të vlerësuar pavarësinë e</w:t>
      </w:r>
      <w:r w:rsidR="000800F4" w:rsidRPr="00683243">
        <w:rPr>
          <w:rFonts w:ascii="Times New Roman" w:hAnsi="Times New Roman"/>
          <w:sz w:val="24"/>
          <w:szCs w:val="24"/>
        </w:rPr>
        <w:t xml:space="preserve">  gjyqtarëve dhe të gjykatave</w:t>
      </w:r>
      <w:r w:rsidR="007F396E" w:rsidRPr="00683243">
        <w:rPr>
          <w:rFonts w:ascii="Times New Roman" w:hAnsi="Times New Roman"/>
          <w:sz w:val="24"/>
          <w:szCs w:val="24"/>
        </w:rPr>
        <w:t xml:space="preserve"> (</w:t>
      </w:r>
      <w:r w:rsidR="00966B70" w:rsidRPr="00683243">
        <w:rPr>
          <w:rFonts w:ascii="Times New Roman" w:hAnsi="Times New Roman"/>
          <w:i/>
          <w:sz w:val="24"/>
          <w:szCs w:val="24"/>
        </w:rPr>
        <w:t>shih v</w:t>
      </w:r>
      <w:r w:rsidR="007F396E" w:rsidRPr="00683243">
        <w:rPr>
          <w:rFonts w:ascii="Times New Roman" w:hAnsi="Times New Roman"/>
          <w:i/>
          <w:sz w:val="24"/>
          <w:szCs w:val="24"/>
        </w:rPr>
        <w:t>endimi</w:t>
      </w:r>
      <w:r w:rsidR="00966B70" w:rsidRPr="00683243">
        <w:rPr>
          <w:rFonts w:ascii="Times New Roman" w:hAnsi="Times New Roman"/>
          <w:i/>
          <w:sz w:val="24"/>
          <w:szCs w:val="24"/>
        </w:rPr>
        <w:t>n</w:t>
      </w:r>
      <w:r w:rsidR="007F396E" w:rsidRPr="00683243">
        <w:rPr>
          <w:rFonts w:ascii="Times New Roman" w:hAnsi="Times New Roman"/>
          <w:i/>
          <w:sz w:val="24"/>
          <w:szCs w:val="24"/>
        </w:rPr>
        <w:t xml:space="preserve"> nr. 11, datë 02.04.2008</w:t>
      </w:r>
      <w:r w:rsidR="007F396E" w:rsidRPr="00683243">
        <w:rPr>
          <w:rFonts w:ascii="Times New Roman" w:hAnsi="Times New Roman"/>
          <w:b/>
          <w:i/>
          <w:sz w:val="24"/>
          <w:szCs w:val="24"/>
        </w:rPr>
        <w:t xml:space="preserve"> </w:t>
      </w:r>
      <w:r w:rsidR="007F396E" w:rsidRPr="00683243">
        <w:rPr>
          <w:rFonts w:ascii="Times New Roman" w:hAnsi="Times New Roman"/>
          <w:i/>
          <w:sz w:val="24"/>
          <w:szCs w:val="24"/>
        </w:rPr>
        <w:t>të Gjykatës Kushtetuese).</w:t>
      </w:r>
    </w:p>
    <w:p w:rsidR="00800A8A" w:rsidRPr="00683243" w:rsidRDefault="000800F4" w:rsidP="00DB6591">
      <w:pPr>
        <w:pStyle w:val="BodyTextIndent"/>
        <w:spacing w:after="0" w:line="360" w:lineRule="auto"/>
        <w:ind w:left="0" w:firstLine="720"/>
        <w:jc w:val="both"/>
        <w:rPr>
          <w:spacing w:val="-3"/>
          <w:lang w:val="sq-AL"/>
        </w:rPr>
      </w:pPr>
      <w:r w:rsidRPr="00683243">
        <w:rPr>
          <w:lang w:val="sq-AL"/>
        </w:rPr>
        <w:t>49</w:t>
      </w:r>
      <w:r w:rsidR="007F396E" w:rsidRPr="00683243">
        <w:rPr>
          <w:lang w:val="sq-AL"/>
        </w:rPr>
        <w:t>. Në këndv</w:t>
      </w:r>
      <w:r w:rsidR="00323600" w:rsidRPr="00683243">
        <w:rPr>
          <w:lang w:val="sq-AL"/>
        </w:rPr>
        <w:t>ështrim të këtyre standardeve, G</w:t>
      </w:r>
      <w:r w:rsidR="007F396E" w:rsidRPr="00683243">
        <w:rPr>
          <w:lang w:val="sq-AL"/>
        </w:rPr>
        <w:t xml:space="preserve">jykata vlerëson se parimi i pavarësisë dhe i shkallëzimit të kontrollit gjyqësor, </w:t>
      </w:r>
      <w:r w:rsidR="00323600" w:rsidRPr="00683243">
        <w:rPr>
          <w:lang w:val="sq-AL"/>
        </w:rPr>
        <w:t>si dhe organizimi kushtetues i këtij pushteti, te pjesa e nëntë e Kush</w:t>
      </w:r>
      <w:r w:rsidRPr="00683243">
        <w:rPr>
          <w:lang w:val="sq-AL"/>
        </w:rPr>
        <w:t xml:space="preserve">tetutës </w:t>
      </w:r>
      <w:r w:rsidR="00800A8A" w:rsidRPr="00683243">
        <w:rPr>
          <w:lang w:val="sq-AL"/>
        </w:rPr>
        <w:t>(Gjykatat), nenet 135-</w:t>
      </w:r>
      <w:r w:rsidR="00323600" w:rsidRPr="00683243">
        <w:rPr>
          <w:lang w:val="sq-AL"/>
        </w:rPr>
        <w:t xml:space="preserve">147/ë të saj, </w:t>
      </w:r>
      <w:r w:rsidR="007F396E" w:rsidRPr="00683243">
        <w:rPr>
          <w:lang w:val="sq-AL"/>
        </w:rPr>
        <w:t xml:space="preserve">janë </w:t>
      </w:r>
      <w:r w:rsidR="00323600" w:rsidRPr="00683243">
        <w:rPr>
          <w:lang w:val="sq-AL"/>
        </w:rPr>
        <w:t xml:space="preserve">përcaktime dhe </w:t>
      </w:r>
      <w:r w:rsidR="007F396E" w:rsidRPr="00683243">
        <w:rPr>
          <w:lang w:val="sq-AL"/>
        </w:rPr>
        <w:t xml:space="preserve">parime kushtetuese në funksion të garantimit të të drejtave dhe lirive themelore të individit. Në këtë këndvështrim, për sa kohë që, </w:t>
      </w:r>
      <w:r w:rsidR="00DB6591" w:rsidRPr="00683243">
        <w:rPr>
          <w:lang w:val="sq-AL"/>
        </w:rPr>
        <w:t xml:space="preserve">sipas </w:t>
      </w:r>
      <w:r w:rsidR="00B92293" w:rsidRPr="00683243">
        <w:rPr>
          <w:lang w:val="sq-AL"/>
        </w:rPr>
        <w:t xml:space="preserve">analizës së </w:t>
      </w:r>
      <w:r w:rsidR="00DB6591" w:rsidRPr="00683243">
        <w:rPr>
          <w:lang w:val="sq-AL"/>
        </w:rPr>
        <w:t xml:space="preserve">Gjykatës, </w:t>
      </w:r>
      <w:r w:rsidR="00DB6591" w:rsidRPr="00683243">
        <w:rPr>
          <w:spacing w:val="-3"/>
          <w:lang w:val="sq-AL"/>
        </w:rPr>
        <w:t xml:space="preserve">instituti i rishikimit si tërësi garanton të drejtën e </w:t>
      </w:r>
      <w:r w:rsidR="00B92293" w:rsidRPr="00683243">
        <w:rPr>
          <w:spacing w:val="-3"/>
          <w:lang w:val="sq-AL"/>
        </w:rPr>
        <w:t>ankimit të të dënuarit</w:t>
      </w:r>
      <w:r w:rsidR="00DB6591" w:rsidRPr="00683243">
        <w:rPr>
          <w:spacing w:val="-3"/>
          <w:lang w:val="sq-AL"/>
        </w:rPr>
        <w:t>,</w:t>
      </w:r>
      <w:r w:rsidR="00B92293" w:rsidRPr="00683243">
        <w:rPr>
          <w:spacing w:val="-3"/>
          <w:lang w:val="sq-AL"/>
        </w:rPr>
        <w:t xml:space="preserve"> përmes </w:t>
      </w:r>
      <w:r w:rsidR="00B92293" w:rsidRPr="00683243">
        <w:rPr>
          <w:lang w:val="sq-AL"/>
        </w:rPr>
        <w:t>apelimit dhe rekursit, në të dyja fazat e procesit</w:t>
      </w:r>
      <w:r w:rsidR="005B0C30" w:rsidRPr="00683243">
        <w:rPr>
          <w:lang w:val="sq-AL"/>
        </w:rPr>
        <w:t xml:space="preserve">, atë </w:t>
      </w:r>
      <w:r w:rsidR="00B92293" w:rsidRPr="00683243">
        <w:rPr>
          <w:lang w:val="sq-AL"/>
        </w:rPr>
        <w:t>të</w:t>
      </w:r>
      <w:r w:rsidR="00BF52CE" w:rsidRPr="00683243">
        <w:rPr>
          <w:lang w:val="sq-AL"/>
        </w:rPr>
        <w:t xml:space="preserve"> refuzimit t</w:t>
      </w:r>
      <w:r w:rsidR="00C161D6" w:rsidRPr="00683243">
        <w:rPr>
          <w:lang w:val="sq-AL"/>
        </w:rPr>
        <w:t>ë</w:t>
      </w:r>
      <w:r w:rsidR="00B92293" w:rsidRPr="00683243">
        <w:rPr>
          <w:lang w:val="sq-AL"/>
        </w:rPr>
        <w:t xml:space="preserve"> </w:t>
      </w:r>
      <w:r w:rsidR="003F49A6" w:rsidRPr="00683243">
        <w:rPr>
          <w:lang w:val="sq-AL"/>
        </w:rPr>
        <w:t>kërkesës për rishikim</w:t>
      </w:r>
      <w:r w:rsidR="00B92293" w:rsidRPr="00683243">
        <w:rPr>
          <w:lang w:val="sq-AL"/>
        </w:rPr>
        <w:t xml:space="preserve"> dhe</w:t>
      </w:r>
      <w:r w:rsidR="005B0C30" w:rsidRPr="00683243">
        <w:rPr>
          <w:lang w:val="sq-AL"/>
        </w:rPr>
        <w:t xml:space="preserve"> </w:t>
      </w:r>
      <w:r w:rsidR="00BF52CE" w:rsidRPr="00683243">
        <w:rPr>
          <w:lang w:val="sq-AL"/>
        </w:rPr>
        <w:t>kur k</w:t>
      </w:r>
      <w:r w:rsidR="00C161D6" w:rsidRPr="00683243">
        <w:rPr>
          <w:lang w:val="sq-AL"/>
        </w:rPr>
        <w:t>ë</w:t>
      </w:r>
      <w:r w:rsidR="00BF52CE" w:rsidRPr="00683243">
        <w:rPr>
          <w:lang w:val="sq-AL"/>
        </w:rPr>
        <w:t>rkesa p</w:t>
      </w:r>
      <w:r w:rsidR="00C161D6" w:rsidRPr="00683243">
        <w:rPr>
          <w:lang w:val="sq-AL"/>
        </w:rPr>
        <w:t>ë</w:t>
      </w:r>
      <w:r w:rsidR="00BF52CE" w:rsidRPr="00683243">
        <w:rPr>
          <w:lang w:val="sq-AL"/>
        </w:rPr>
        <w:t>r rishikim pranohet, t</w:t>
      </w:r>
      <w:r w:rsidR="00C161D6" w:rsidRPr="00683243">
        <w:rPr>
          <w:lang w:val="sq-AL"/>
        </w:rPr>
        <w:t>ë</w:t>
      </w:r>
      <w:r w:rsidR="00BF52CE" w:rsidRPr="00683243">
        <w:rPr>
          <w:lang w:val="sq-AL"/>
        </w:rPr>
        <w:t xml:space="preserve"> vendimit gjyq</w:t>
      </w:r>
      <w:r w:rsidR="00C161D6" w:rsidRPr="00683243">
        <w:rPr>
          <w:lang w:val="sq-AL"/>
        </w:rPr>
        <w:t>ë</w:t>
      </w:r>
      <w:r w:rsidR="00BF52CE" w:rsidRPr="00683243">
        <w:rPr>
          <w:lang w:val="sq-AL"/>
        </w:rPr>
        <w:t>sor t</w:t>
      </w:r>
      <w:r w:rsidR="00C161D6" w:rsidRPr="00683243">
        <w:rPr>
          <w:lang w:val="sq-AL"/>
        </w:rPr>
        <w:t>ë</w:t>
      </w:r>
      <w:r w:rsidR="00BF52CE" w:rsidRPr="00683243">
        <w:rPr>
          <w:lang w:val="sq-AL"/>
        </w:rPr>
        <w:t xml:space="preserve"> rishikuar</w:t>
      </w:r>
      <w:r w:rsidR="00B92293" w:rsidRPr="00683243">
        <w:rPr>
          <w:lang w:val="sq-AL"/>
        </w:rPr>
        <w:t>, parashikua</w:t>
      </w:r>
      <w:r w:rsidRPr="00683243">
        <w:rPr>
          <w:lang w:val="sq-AL"/>
        </w:rPr>
        <w:t>r nga nenet 449 - 458 të KPP-së</w:t>
      </w:r>
      <w:r w:rsidR="00B92293" w:rsidRPr="00683243">
        <w:rPr>
          <w:lang w:val="sq-AL"/>
        </w:rPr>
        <w:t xml:space="preserve"> </w:t>
      </w:r>
      <w:r w:rsidR="00DB6591" w:rsidRPr="00683243">
        <w:rPr>
          <w:lang w:val="sq-AL"/>
        </w:rPr>
        <w:t>(</w:t>
      </w:r>
      <w:r w:rsidR="00DB6591" w:rsidRPr="00683243">
        <w:rPr>
          <w:i/>
          <w:lang w:val="sq-AL"/>
        </w:rPr>
        <w:t>p</w:t>
      </w:r>
      <w:r w:rsidRPr="00683243">
        <w:rPr>
          <w:i/>
          <w:lang w:val="sq-AL"/>
        </w:rPr>
        <w:t>a</w:t>
      </w:r>
      <w:r w:rsidR="00DB6591" w:rsidRPr="00683243">
        <w:rPr>
          <w:i/>
          <w:lang w:val="sq-AL"/>
        </w:rPr>
        <w:t>r</w:t>
      </w:r>
      <w:r w:rsidRPr="00683243">
        <w:rPr>
          <w:i/>
          <w:lang w:val="sq-AL"/>
        </w:rPr>
        <w:t>a</w:t>
      </w:r>
      <w:r w:rsidR="00DB6591" w:rsidRPr="00683243">
        <w:rPr>
          <w:i/>
          <w:lang w:val="sq-AL"/>
        </w:rPr>
        <w:t>g</w:t>
      </w:r>
      <w:r w:rsidRPr="00683243">
        <w:rPr>
          <w:i/>
          <w:lang w:val="sq-AL"/>
        </w:rPr>
        <w:t>raf</w:t>
      </w:r>
      <w:r w:rsidR="00705693" w:rsidRPr="00683243">
        <w:rPr>
          <w:i/>
          <w:lang w:val="sq-AL"/>
        </w:rPr>
        <w:t>ët</w:t>
      </w:r>
      <w:r w:rsidRPr="00683243">
        <w:rPr>
          <w:i/>
          <w:lang w:val="sq-AL"/>
        </w:rPr>
        <w:t xml:space="preserve"> 32</w:t>
      </w:r>
      <w:r w:rsidR="00DB6591" w:rsidRPr="00683243">
        <w:rPr>
          <w:i/>
          <w:lang w:val="sq-AL"/>
        </w:rPr>
        <w:t xml:space="preserve"> </w:t>
      </w:r>
      <w:r w:rsidR="00705693" w:rsidRPr="00683243">
        <w:rPr>
          <w:i/>
          <w:lang w:val="sq-AL"/>
        </w:rPr>
        <w:t>e</w:t>
      </w:r>
      <w:r w:rsidRPr="00683243">
        <w:rPr>
          <w:i/>
          <w:lang w:val="sq-AL"/>
        </w:rPr>
        <w:t xml:space="preserve"> 39</w:t>
      </w:r>
      <w:r w:rsidR="00705693" w:rsidRPr="00683243">
        <w:rPr>
          <w:i/>
          <w:lang w:val="sq-AL"/>
        </w:rPr>
        <w:t xml:space="preserve"> të</w:t>
      </w:r>
      <w:r w:rsidR="00DB6591" w:rsidRPr="00683243">
        <w:rPr>
          <w:i/>
          <w:lang w:val="sq-AL"/>
        </w:rPr>
        <w:t xml:space="preserve"> vendimit</w:t>
      </w:r>
      <w:r w:rsidR="00DB6591" w:rsidRPr="00683243">
        <w:rPr>
          <w:lang w:val="sq-AL"/>
        </w:rPr>
        <w:t xml:space="preserve">), </w:t>
      </w:r>
      <w:r w:rsidR="007F396E" w:rsidRPr="00683243">
        <w:rPr>
          <w:lang w:val="sq-AL"/>
        </w:rPr>
        <w:t xml:space="preserve">atëherë </w:t>
      </w:r>
      <w:r w:rsidRPr="00683243">
        <w:rPr>
          <w:lang w:val="sq-AL"/>
        </w:rPr>
        <w:t>e</w:t>
      </w:r>
      <w:r w:rsidR="007F396E" w:rsidRPr="00683243">
        <w:rPr>
          <w:lang w:val="sq-AL"/>
        </w:rPr>
        <w:t xml:space="preserve">dhe standardi i garancive kushtetuese të ankimit dhe të kontrollit gjyqësor </w:t>
      </w:r>
      <w:r w:rsidR="005B0C30" w:rsidRPr="00683243">
        <w:rPr>
          <w:lang w:val="sq-AL"/>
        </w:rPr>
        <w:t xml:space="preserve">të shkallëzuar </w:t>
      </w:r>
      <w:r w:rsidR="007F396E" w:rsidRPr="00683243">
        <w:rPr>
          <w:lang w:val="sq-AL"/>
        </w:rPr>
        <w:t xml:space="preserve">është i garantuar. </w:t>
      </w:r>
    </w:p>
    <w:p w:rsidR="00B2014A" w:rsidRPr="00683243" w:rsidRDefault="00394C2E" w:rsidP="00F83394">
      <w:pPr>
        <w:spacing w:after="0" w:line="360" w:lineRule="auto"/>
        <w:ind w:firstLine="720"/>
        <w:jc w:val="both"/>
        <w:rPr>
          <w:rFonts w:ascii="Times New Roman" w:hAnsi="Times New Roman"/>
          <w:sz w:val="24"/>
          <w:szCs w:val="24"/>
        </w:rPr>
      </w:pPr>
      <w:r w:rsidRPr="00683243">
        <w:rPr>
          <w:rFonts w:ascii="Times New Roman" w:hAnsi="Times New Roman"/>
          <w:sz w:val="24"/>
          <w:szCs w:val="24"/>
        </w:rPr>
        <w:t>5</w:t>
      </w:r>
      <w:r w:rsidR="000800F4" w:rsidRPr="00683243">
        <w:rPr>
          <w:rFonts w:ascii="Times New Roman" w:hAnsi="Times New Roman"/>
          <w:sz w:val="24"/>
          <w:szCs w:val="24"/>
        </w:rPr>
        <w:t>0</w:t>
      </w:r>
      <w:r w:rsidRPr="00683243">
        <w:rPr>
          <w:rFonts w:ascii="Times New Roman" w:hAnsi="Times New Roman"/>
          <w:sz w:val="24"/>
          <w:szCs w:val="24"/>
        </w:rPr>
        <w:t xml:space="preserve">. </w:t>
      </w:r>
      <w:r w:rsidR="000800F4" w:rsidRPr="00683243">
        <w:rPr>
          <w:rFonts w:ascii="Times New Roman" w:hAnsi="Times New Roman"/>
          <w:sz w:val="24"/>
          <w:szCs w:val="24"/>
        </w:rPr>
        <w:t>Gjykata thekson</w:t>
      </w:r>
      <w:r w:rsidR="00BF1EB6" w:rsidRPr="00683243">
        <w:rPr>
          <w:rFonts w:ascii="Times New Roman" w:hAnsi="Times New Roman"/>
          <w:sz w:val="24"/>
          <w:szCs w:val="24"/>
        </w:rPr>
        <w:t xml:space="preserve"> se sistemi gjyqësor është një sistem korrigjues</w:t>
      </w:r>
      <w:r w:rsidR="005B0C30" w:rsidRPr="00683243">
        <w:rPr>
          <w:rFonts w:ascii="Times New Roman" w:hAnsi="Times New Roman"/>
          <w:sz w:val="24"/>
          <w:szCs w:val="24"/>
        </w:rPr>
        <w:t xml:space="preserve"> subsidiar</w:t>
      </w:r>
      <w:r w:rsidR="00BF1EB6" w:rsidRPr="00683243">
        <w:rPr>
          <w:rFonts w:ascii="Times New Roman" w:hAnsi="Times New Roman"/>
          <w:sz w:val="24"/>
          <w:szCs w:val="24"/>
        </w:rPr>
        <w:t>, i cili nga mënyra se si</w:t>
      </w:r>
      <w:r w:rsidR="000800F4" w:rsidRPr="00683243">
        <w:rPr>
          <w:rFonts w:ascii="Times New Roman" w:hAnsi="Times New Roman"/>
          <w:sz w:val="24"/>
          <w:szCs w:val="24"/>
        </w:rPr>
        <w:t xml:space="preserve"> është ndërtuar dhe funksionon u</w:t>
      </w:r>
      <w:r w:rsidR="00BF1EB6" w:rsidRPr="00683243">
        <w:rPr>
          <w:rFonts w:ascii="Times New Roman" w:hAnsi="Times New Roman"/>
          <w:sz w:val="24"/>
          <w:szCs w:val="24"/>
        </w:rPr>
        <w:t xml:space="preserve"> përgjigjet të gjitha pretendimeve për shkelje të të drejtave dhe lirive themelore, dhe individi ka mundësinë që në çdo hallkë, fazë o</w:t>
      </w:r>
      <w:r w:rsidR="000800F4" w:rsidRPr="00683243">
        <w:rPr>
          <w:rFonts w:ascii="Times New Roman" w:hAnsi="Times New Roman"/>
          <w:sz w:val="24"/>
          <w:szCs w:val="24"/>
        </w:rPr>
        <w:t>se</w:t>
      </w:r>
      <w:r w:rsidR="00BF1EB6" w:rsidRPr="00683243">
        <w:rPr>
          <w:rFonts w:ascii="Times New Roman" w:hAnsi="Times New Roman"/>
          <w:sz w:val="24"/>
          <w:szCs w:val="24"/>
        </w:rPr>
        <w:t xml:space="preserve"> shkallë të procesit të ng</w:t>
      </w:r>
      <w:r w:rsidR="000800F4" w:rsidRPr="00683243">
        <w:rPr>
          <w:rFonts w:ascii="Times New Roman" w:hAnsi="Times New Roman"/>
          <w:sz w:val="24"/>
          <w:szCs w:val="24"/>
        </w:rPr>
        <w:t>rejë pretendime konkrete për</w:t>
      </w:r>
      <w:r w:rsidR="00BF1EB6" w:rsidRPr="00683243">
        <w:rPr>
          <w:rFonts w:ascii="Times New Roman" w:hAnsi="Times New Roman"/>
          <w:sz w:val="24"/>
          <w:szCs w:val="24"/>
        </w:rPr>
        <w:t xml:space="preserve"> gjykatën e pavarur dhe të pa</w:t>
      </w:r>
      <w:r w:rsidR="00800A8A" w:rsidRPr="00683243">
        <w:rPr>
          <w:rFonts w:ascii="Times New Roman" w:hAnsi="Times New Roman"/>
          <w:sz w:val="24"/>
          <w:szCs w:val="24"/>
        </w:rPr>
        <w:t>a</w:t>
      </w:r>
      <w:r w:rsidR="00BF1EB6" w:rsidRPr="00683243">
        <w:rPr>
          <w:rFonts w:ascii="Times New Roman" w:hAnsi="Times New Roman"/>
          <w:sz w:val="24"/>
          <w:szCs w:val="24"/>
        </w:rPr>
        <w:t xml:space="preserve">nshme, të krijuar me ligj. </w:t>
      </w:r>
      <w:r w:rsidR="00F83394" w:rsidRPr="00683243">
        <w:rPr>
          <w:rFonts w:ascii="Times New Roman" w:hAnsi="Times New Roman"/>
          <w:sz w:val="24"/>
          <w:szCs w:val="24"/>
        </w:rPr>
        <w:t>Gjithashtu, sipas Gjykat</w:t>
      </w:r>
      <w:r w:rsidR="00C161D6" w:rsidRPr="00683243">
        <w:rPr>
          <w:rFonts w:ascii="Times New Roman" w:hAnsi="Times New Roman"/>
          <w:sz w:val="24"/>
          <w:szCs w:val="24"/>
        </w:rPr>
        <w:t>ë</w:t>
      </w:r>
      <w:r w:rsidR="00F83394" w:rsidRPr="00683243">
        <w:rPr>
          <w:rFonts w:ascii="Times New Roman" w:hAnsi="Times New Roman"/>
          <w:sz w:val="24"/>
          <w:szCs w:val="24"/>
        </w:rPr>
        <w:t>s</w:t>
      </w:r>
      <w:r w:rsidR="000800F4" w:rsidRPr="00683243">
        <w:rPr>
          <w:rFonts w:ascii="Times New Roman" w:hAnsi="Times New Roman"/>
          <w:sz w:val="24"/>
          <w:szCs w:val="24"/>
        </w:rPr>
        <w:t>,</w:t>
      </w:r>
      <w:r w:rsidR="00F83394" w:rsidRPr="00683243">
        <w:rPr>
          <w:rFonts w:ascii="Times New Roman" w:hAnsi="Times New Roman"/>
          <w:sz w:val="24"/>
          <w:szCs w:val="24"/>
        </w:rPr>
        <w:t xml:space="preserve"> parimi i shkall</w:t>
      </w:r>
      <w:r w:rsidR="00C161D6" w:rsidRPr="00683243">
        <w:rPr>
          <w:rFonts w:ascii="Times New Roman" w:hAnsi="Times New Roman"/>
          <w:sz w:val="24"/>
          <w:szCs w:val="24"/>
        </w:rPr>
        <w:t>ë</w:t>
      </w:r>
      <w:r w:rsidR="00F83394" w:rsidRPr="00683243">
        <w:rPr>
          <w:rFonts w:ascii="Times New Roman" w:hAnsi="Times New Roman"/>
          <w:sz w:val="24"/>
          <w:szCs w:val="24"/>
        </w:rPr>
        <w:t>zimit duhet t</w:t>
      </w:r>
      <w:r w:rsidR="00C161D6" w:rsidRPr="00683243">
        <w:rPr>
          <w:rFonts w:ascii="Times New Roman" w:hAnsi="Times New Roman"/>
          <w:sz w:val="24"/>
          <w:szCs w:val="24"/>
        </w:rPr>
        <w:t>ë</w:t>
      </w:r>
      <w:r w:rsidR="00F83394" w:rsidRPr="00683243">
        <w:rPr>
          <w:rFonts w:ascii="Times New Roman" w:hAnsi="Times New Roman"/>
          <w:sz w:val="24"/>
          <w:szCs w:val="24"/>
        </w:rPr>
        <w:t xml:space="preserve"> interpretohet duke </w:t>
      </w:r>
      <w:r w:rsidR="000800F4" w:rsidRPr="00683243">
        <w:rPr>
          <w:rFonts w:ascii="Times New Roman" w:hAnsi="Times New Roman"/>
          <w:sz w:val="24"/>
          <w:szCs w:val="24"/>
        </w:rPr>
        <w:t>u</w:t>
      </w:r>
      <w:r w:rsidR="00F83394" w:rsidRPr="00683243">
        <w:rPr>
          <w:rFonts w:ascii="Times New Roman" w:hAnsi="Times New Roman"/>
          <w:sz w:val="24"/>
          <w:szCs w:val="24"/>
        </w:rPr>
        <w:t xml:space="preserve"> dh</w:t>
      </w:r>
      <w:r w:rsidR="00C161D6" w:rsidRPr="00683243">
        <w:rPr>
          <w:rFonts w:ascii="Times New Roman" w:hAnsi="Times New Roman"/>
          <w:sz w:val="24"/>
          <w:szCs w:val="24"/>
        </w:rPr>
        <w:t>ë</w:t>
      </w:r>
      <w:r w:rsidR="00F83394" w:rsidRPr="00683243">
        <w:rPr>
          <w:rFonts w:ascii="Times New Roman" w:hAnsi="Times New Roman"/>
          <w:sz w:val="24"/>
          <w:szCs w:val="24"/>
        </w:rPr>
        <w:t>n</w:t>
      </w:r>
      <w:r w:rsidR="00C161D6" w:rsidRPr="00683243">
        <w:rPr>
          <w:rFonts w:ascii="Times New Roman" w:hAnsi="Times New Roman"/>
          <w:sz w:val="24"/>
          <w:szCs w:val="24"/>
        </w:rPr>
        <w:t>ë</w:t>
      </w:r>
      <w:r w:rsidR="00F83394" w:rsidRPr="00683243">
        <w:rPr>
          <w:rFonts w:ascii="Times New Roman" w:hAnsi="Times New Roman"/>
          <w:sz w:val="24"/>
          <w:szCs w:val="24"/>
        </w:rPr>
        <w:t xml:space="preserve"> kuptim t</w:t>
      </w:r>
      <w:r w:rsidR="00C161D6" w:rsidRPr="00683243">
        <w:rPr>
          <w:rFonts w:ascii="Times New Roman" w:hAnsi="Times New Roman"/>
          <w:sz w:val="24"/>
          <w:szCs w:val="24"/>
        </w:rPr>
        <w:t>ë</w:t>
      </w:r>
      <w:r w:rsidR="00F83394" w:rsidRPr="00683243">
        <w:rPr>
          <w:rFonts w:ascii="Times New Roman" w:hAnsi="Times New Roman"/>
          <w:sz w:val="24"/>
          <w:szCs w:val="24"/>
        </w:rPr>
        <w:t xml:space="preserve"> gjitha normave kushtetuese, n</w:t>
      </w:r>
      <w:r w:rsidR="00C161D6" w:rsidRPr="00683243">
        <w:rPr>
          <w:rFonts w:ascii="Times New Roman" w:hAnsi="Times New Roman"/>
          <w:sz w:val="24"/>
          <w:szCs w:val="24"/>
        </w:rPr>
        <w:t>ë</w:t>
      </w:r>
      <w:r w:rsidR="00F83394" w:rsidRPr="00683243">
        <w:rPr>
          <w:rFonts w:ascii="Times New Roman" w:hAnsi="Times New Roman"/>
          <w:sz w:val="24"/>
          <w:szCs w:val="24"/>
        </w:rPr>
        <w:t xml:space="preserve"> kuptimin q</w:t>
      </w:r>
      <w:r w:rsidR="00C161D6" w:rsidRPr="00683243">
        <w:rPr>
          <w:rFonts w:ascii="Times New Roman" w:hAnsi="Times New Roman"/>
          <w:sz w:val="24"/>
          <w:szCs w:val="24"/>
        </w:rPr>
        <w:t>ë</w:t>
      </w:r>
      <w:r w:rsidR="00F83394" w:rsidRPr="00683243">
        <w:rPr>
          <w:rFonts w:ascii="Times New Roman" w:hAnsi="Times New Roman"/>
          <w:sz w:val="24"/>
          <w:szCs w:val="24"/>
        </w:rPr>
        <w:t xml:space="preserve"> n</w:t>
      </w:r>
      <w:r w:rsidR="00C161D6" w:rsidRPr="00683243">
        <w:rPr>
          <w:rFonts w:ascii="Times New Roman" w:hAnsi="Times New Roman"/>
          <w:sz w:val="24"/>
          <w:szCs w:val="24"/>
        </w:rPr>
        <w:t>ë</w:t>
      </w:r>
      <w:r w:rsidR="00F83394" w:rsidRPr="00683243">
        <w:rPr>
          <w:rFonts w:ascii="Times New Roman" w:hAnsi="Times New Roman"/>
          <w:sz w:val="24"/>
          <w:szCs w:val="24"/>
        </w:rPr>
        <w:t>se interpretohet vet</w:t>
      </w:r>
      <w:r w:rsidR="00C161D6" w:rsidRPr="00683243">
        <w:rPr>
          <w:rFonts w:ascii="Times New Roman" w:hAnsi="Times New Roman"/>
          <w:sz w:val="24"/>
          <w:szCs w:val="24"/>
        </w:rPr>
        <w:t>ë</w:t>
      </w:r>
      <w:r w:rsidR="00F83394" w:rsidRPr="00683243">
        <w:rPr>
          <w:rFonts w:ascii="Times New Roman" w:hAnsi="Times New Roman"/>
          <w:sz w:val="24"/>
          <w:szCs w:val="24"/>
        </w:rPr>
        <w:t>m literalisht, ai nuk</w:t>
      </w:r>
      <w:r w:rsidR="000800F4" w:rsidRPr="00683243">
        <w:rPr>
          <w:rFonts w:ascii="Times New Roman" w:hAnsi="Times New Roman"/>
          <w:sz w:val="24"/>
          <w:szCs w:val="24"/>
        </w:rPr>
        <w:t xml:space="preserve"> u</w:t>
      </w:r>
      <w:r w:rsidR="00F83394" w:rsidRPr="00683243">
        <w:rPr>
          <w:rFonts w:ascii="Times New Roman" w:hAnsi="Times New Roman"/>
          <w:sz w:val="24"/>
          <w:szCs w:val="24"/>
        </w:rPr>
        <w:t xml:space="preserve"> jep zgjidhje t</w:t>
      </w:r>
      <w:r w:rsidR="00C161D6" w:rsidRPr="00683243">
        <w:rPr>
          <w:rFonts w:ascii="Times New Roman" w:hAnsi="Times New Roman"/>
          <w:sz w:val="24"/>
          <w:szCs w:val="24"/>
        </w:rPr>
        <w:t>ë</w:t>
      </w:r>
      <w:r w:rsidR="00F83394" w:rsidRPr="00683243">
        <w:rPr>
          <w:rFonts w:ascii="Times New Roman" w:hAnsi="Times New Roman"/>
          <w:sz w:val="24"/>
          <w:szCs w:val="24"/>
        </w:rPr>
        <w:t xml:space="preserve"> gjitha situatave.</w:t>
      </w:r>
      <w:r w:rsidR="00F77757">
        <w:rPr>
          <w:rFonts w:ascii="Times New Roman" w:hAnsi="Times New Roman"/>
          <w:sz w:val="24"/>
          <w:szCs w:val="24"/>
        </w:rPr>
        <w:t xml:space="preserve"> </w:t>
      </w:r>
    </w:p>
    <w:p w:rsidR="00AC67AE" w:rsidRPr="00683243" w:rsidRDefault="00D93AA7" w:rsidP="00B833AC">
      <w:pPr>
        <w:pStyle w:val="BodyTextIndent"/>
        <w:spacing w:after="0" w:line="360" w:lineRule="auto"/>
        <w:ind w:left="0" w:firstLine="720"/>
        <w:jc w:val="both"/>
        <w:rPr>
          <w:lang w:val="sq-AL"/>
        </w:rPr>
      </w:pPr>
      <w:r w:rsidRPr="00683243">
        <w:rPr>
          <w:bCs/>
          <w:lang w:val="sq-AL"/>
        </w:rPr>
        <w:t>51</w:t>
      </w:r>
      <w:r w:rsidR="00BC03A7" w:rsidRPr="00683243">
        <w:rPr>
          <w:bCs/>
          <w:lang w:val="sq-AL"/>
        </w:rPr>
        <w:t xml:space="preserve">. </w:t>
      </w:r>
      <w:r w:rsidRPr="00683243">
        <w:rPr>
          <w:bCs/>
          <w:lang w:val="sq-AL"/>
        </w:rPr>
        <w:t>P</w:t>
      </w:r>
      <w:r w:rsidR="00D76DFF" w:rsidRPr="00683243">
        <w:rPr>
          <w:bCs/>
          <w:lang w:val="sq-AL"/>
        </w:rPr>
        <w:t>ë</w:t>
      </w:r>
      <w:r w:rsidRPr="00683243">
        <w:rPr>
          <w:bCs/>
          <w:lang w:val="sq-AL"/>
        </w:rPr>
        <w:t>r</w:t>
      </w:r>
      <w:r w:rsidR="00D76DFF" w:rsidRPr="00683243">
        <w:rPr>
          <w:bCs/>
          <w:lang w:val="sq-AL"/>
        </w:rPr>
        <w:t xml:space="preserve"> sa më </w:t>
      </w:r>
      <w:r w:rsidR="00B2014A" w:rsidRPr="00683243">
        <w:rPr>
          <w:bCs/>
          <w:lang w:val="sq-AL"/>
        </w:rPr>
        <w:t>sip</w:t>
      </w:r>
      <w:r w:rsidR="00C161D6" w:rsidRPr="00683243">
        <w:rPr>
          <w:bCs/>
          <w:lang w:val="sq-AL"/>
        </w:rPr>
        <w:t>ë</w:t>
      </w:r>
      <w:r w:rsidR="00B2014A" w:rsidRPr="00683243">
        <w:rPr>
          <w:bCs/>
          <w:lang w:val="sq-AL"/>
        </w:rPr>
        <w:t>r</w:t>
      </w:r>
      <w:r w:rsidR="00AC67AE" w:rsidRPr="00683243">
        <w:rPr>
          <w:bCs/>
          <w:lang w:val="sq-AL"/>
        </w:rPr>
        <w:t xml:space="preserve">, </w:t>
      </w:r>
      <w:r w:rsidR="00CA1C60" w:rsidRPr="00683243">
        <w:rPr>
          <w:bCs/>
          <w:lang w:val="sq-AL"/>
        </w:rPr>
        <w:t xml:space="preserve">Gjykata vlerëson se </w:t>
      </w:r>
      <w:r w:rsidR="00F81EDE" w:rsidRPr="00683243">
        <w:rPr>
          <w:bCs/>
          <w:lang w:val="sq-AL"/>
        </w:rPr>
        <w:t xml:space="preserve">pretendimet </w:t>
      </w:r>
      <w:r w:rsidR="00BC03A7" w:rsidRPr="00683243">
        <w:rPr>
          <w:bCs/>
          <w:lang w:val="sq-AL"/>
        </w:rPr>
        <w:t xml:space="preserve">e </w:t>
      </w:r>
      <w:r w:rsidR="00983151" w:rsidRPr="00683243">
        <w:rPr>
          <w:bCs/>
          <w:lang w:val="sq-AL"/>
        </w:rPr>
        <w:t>gjykatës r</w:t>
      </w:r>
      <w:r w:rsidR="005B0C30" w:rsidRPr="00683243">
        <w:rPr>
          <w:bCs/>
          <w:lang w:val="sq-AL"/>
        </w:rPr>
        <w:t>eferuese nuk janë argumentuar nga pik</w:t>
      </w:r>
      <w:r w:rsidRPr="00683243">
        <w:rPr>
          <w:bCs/>
          <w:lang w:val="sq-AL"/>
        </w:rPr>
        <w:t>ë</w:t>
      </w:r>
      <w:r w:rsidR="005B0C30" w:rsidRPr="00683243">
        <w:rPr>
          <w:bCs/>
          <w:lang w:val="sq-AL"/>
        </w:rPr>
        <w:t xml:space="preserve">pamja e standardeve kushtetuese, </w:t>
      </w:r>
      <w:r w:rsidR="00B2014A" w:rsidRPr="00683243">
        <w:rPr>
          <w:bCs/>
          <w:lang w:val="sq-AL"/>
        </w:rPr>
        <w:t>pra</w:t>
      </w:r>
      <w:r w:rsidR="005B0C30" w:rsidRPr="00683243">
        <w:rPr>
          <w:bCs/>
          <w:lang w:val="sq-AL"/>
        </w:rPr>
        <w:t xml:space="preserve">ndaj dhe nuk janë </w:t>
      </w:r>
      <w:r w:rsidR="00B2014A" w:rsidRPr="00683243">
        <w:rPr>
          <w:bCs/>
          <w:lang w:val="sq-AL"/>
        </w:rPr>
        <w:t>t</w:t>
      </w:r>
      <w:r w:rsidR="00C161D6" w:rsidRPr="00683243">
        <w:rPr>
          <w:bCs/>
          <w:lang w:val="sq-AL"/>
        </w:rPr>
        <w:t>ë</w:t>
      </w:r>
      <w:r w:rsidR="00B2014A" w:rsidRPr="00683243">
        <w:rPr>
          <w:bCs/>
          <w:lang w:val="sq-AL"/>
        </w:rPr>
        <w:t xml:space="preserve"> bazuara</w:t>
      </w:r>
      <w:r w:rsidR="005B0C30" w:rsidRPr="00683243">
        <w:rPr>
          <w:bCs/>
          <w:lang w:val="sq-AL"/>
        </w:rPr>
        <w:t xml:space="preserve"> në kup</w:t>
      </w:r>
      <w:r w:rsidR="00983151" w:rsidRPr="00683243">
        <w:rPr>
          <w:bCs/>
          <w:lang w:val="sq-AL"/>
        </w:rPr>
        <w:t xml:space="preserve">tim të cenimit të parimit të shkallëzimit të </w:t>
      </w:r>
      <w:r w:rsidR="005B0C30" w:rsidRPr="00683243">
        <w:rPr>
          <w:bCs/>
          <w:lang w:val="sq-AL"/>
        </w:rPr>
        <w:t>pushtetit gjyqësor</w:t>
      </w:r>
      <w:r w:rsidR="00983151" w:rsidRPr="00683243">
        <w:rPr>
          <w:bCs/>
          <w:lang w:val="sq-AL"/>
        </w:rPr>
        <w:t>.</w:t>
      </w:r>
    </w:p>
    <w:p w:rsidR="00B833AC" w:rsidRPr="00683243" w:rsidRDefault="00033A64" w:rsidP="00B833AC">
      <w:pPr>
        <w:spacing w:after="0" w:line="360" w:lineRule="auto"/>
        <w:ind w:firstLine="720"/>
        <w:jc w:val="both"/>
        <w:rPr>
          <w:rFonts w:ascii="Times New Roman" w:hAnsi="Times New Roman"/>
          <w:sz w:val="24"/>
          <w:szCs w:val="24"/>
        </w:rPr>
      </w:pPr>
      <w:r w:rsidRPr="00683243">
        <w:rPr>
          <w:rFonts w:ascii="Times New Roman" w:hAnsi="Times New Roman"/>
          <w:sz w:val="24"/>
          <w:szCs w:val="24"/>
        </w:rPr>
        <w:t>5</w:t>
      </w:r>
      <w:r w:rsidR="00D93AA7" w:rsidRPr="00683243">
        <w:rPr>
          <w:rFonts w:ascii="Times New Roman" w:hAnsi="Times New Roman"/>
          <w:sz w:val="24"/>
          <w:szCs w:val="24"/>
        </w:rPr>
        <w:t>2</w:t>
      </w:r>
      <w:r w:rsidR="00E264A3" w:rsidRPr="00683243">
        <w:rPr>
          <w:rFonts w:ascii="Times New Roman" w:hAnsi="Times New Roman"/>
          <w:sz w:val="24"/>
          <w:szCs w:val="24"/>
        </w:rPr>
        <w:t>.</w:t>
      </w:r>
      <w:r w:rsidR="00181A5B" w:rsidRPr="00683243">
        <w:rPr>
          <w:rFonts w:ascii="Times New Roman" w:hAnsi="Times New Roman"/>
          <w:sz w:val="24"/>
          <w:szCs w:val="24"/>
        </w:rPr>
        <w:t xml:space="preserve"> Si përfundim, </w:t>
      </w:r>
      <w:r w:rsidR="001109B2" w:rsidRPr="00683243">
        <w:rPr>
          <w:rFonts w:ascii="Times New Roman" w:hAnsi="Times New Roman"/>
          <w:sz w:val="24"/>
          <w:szCs w:val="24"/>
        </w:rPr>
        <w:t>Gjykata vlerë</w:t>
      </w:r>
      <w:r w:rsidR="00C52DCB" w:rsidRPr="00683243">
        <w:rPr>
          <w:rFonts w:ascii="Times New Roman" w:hAnsi="Times New Roman"/>
          <w:sz w:val="24"/>
          <w:szCs w:val="24"/>
        </w:rPr>
        <w:t>son se pr</w:t>
      </w:r>
      <w:r w:rsidR="00181A5B" w:rsidRPr="00683243">
        <w:rPr>
          <w:rFonts w:ascii="Times New Roman" w:hAnsi="Times New Roman"/>
          <w:sz w:val="24"/>
          <w:szCs w:val="24"/>
        </w:rPr>
        <w:t>etendim</w:t>
      </w:r>
      <w:r w:rsidR="00C52DCB" w:rsidRPr="00683243">
        <w:rPr>
          <w:rFonts w:ascii="Times New Roman" w:hAnsi="Times New Roman"/>
          <w:sz w:val="24"/>
          <w:szCs w:val="24"/>
        </w:rPr>
        <w:t>et e</w:t>
      </w:r>
      <w:r w:rsidR="00181A5B" w:rsidRPr="00683243">
        <w:rPr>
          <w:rFonts w:ascii="Times New Roman" w:hAnsi="Times New Roman"/>
          <w:sz w:val="24"/>
          <w:szCs w:val="24"/>
        </w:rPr>
        <w:t xml:space="preserve"> gjykatës referuese</w:t>
      </w:r>
      <w:r w:rsidR="00D93AA7" w:rsidRPr="00683243">
        <w:rPr>
          <w:rFonts w:ascii="Times New Roman" w:hAnsi="Times New Roman"/>
          <w:sz w:val="24"/>
          <w:szCs w:val="24"/>
        </w:rPr>
        <w:t>,</w:t>
      </w:r>
      <w:r w:rsidR="00181A5B" w:rsidRPr="00683243">
        <w:rPr>
          <w:rFonts w:ascii="Times New Roman" w:hAnsi="Times New Roman"/>
          <w:sz w:val="24"/>
          <w:szCs w:val="24"/>
        </w:rPr>
        <w:t xml:space="preserve"> se togfjalëshi </w:t>
      </w:r>
      <w:r w:rsidR="00181A5B" w:rsidRPr="00683243">
        <w:rPr>
          <w:rFonts w:ascii="Times New Roman" w:hAnsi="Times New Roman"/>
          <w:i/>
          <w:sz w:val="24"/>
          <w:szCs w:val="24"/>
        </w:rPr>
        <w:t>“nga gjykata e shkallës së parë që ka dhënë vendimin në dhomën e këshillimit”,</w:t>
      </w:r>
      <w:r w:rsidR="00D93AA7" w:rsidRPr="00683243">
        <w:rPr>
          <w:rFonts w:ascii="Times New Roman" w:hAnsi="Times New Roman"/>
          <w:sz w:val="24"/>
          <w:szCs w:val="24"/>
        </w:rPr>
        <w:t xml:space="preserve"> </w:t>
      </w:r>
      <w:r w:rsidR="00181A5B" w:rsidRPr="00683243">
        <w:rPr>
          <w:rFonts w:ascii="Times New Roman" w:hAnsi="Times New Roman"/>
          <w:sz w:val="24"/>
          <w:szCs w:val="24"/>
        </w:rPr>
        <w:t xml:space="preserve">parashikuar në pikën 1 të nenit 453 të KPP-së, si dhe togfjalëshi </w:t>
      </w:r>
      <w:r w:rsidR="00181A5B" w:rsidRPr="00683243">
        <w:rPr>
          <w:rFonts w:ascii="Times New Roman" w:hAnsi="Times New Roman"/>
          <w:i/>
          <w:sz w:val="24"/>
          <w:szCs w:val="24"/>
        </w:rPr>
        <w:t>“..i së njëjtës gjykatë”</w:t>
      </w:r>
      <w:r w:rsidR="00D93AA7" w:rsidRPr="00683243">
        <w:rPr>
          <w:rFonts w:ascii="Times New Roman" w:hAnsi="Times New Roman"/>
          <w:i/>
          <w:sz w:val="24"/>
          <w:szCs w:val="24"/>
        </w:rPr>
        <w:t>,</w:t>
      </w:r>
      <w:r w:rsidR="00181A5B" w:rsidRPr="00683243">
        <w:rPr>
          <w:rFonts w:ascii="Times New Roman" w:hAnsi="Times New Roman"/>
          <w:sz w:val="24"/>
          <w:szCs w:val="24"/>
        </w:rPr>
        <w:t xml:space="preserve"> i parashikuar në pikën 3 të nenit 453 të KPP-së</w:t>
      </w:r>
      <w:r w:rsidR="00D93AA7" w:rsidRPr="00683243">
        <w:rPr>
          <w:rFonts w:ascii="Times New Roman" w:hAnsi="Times New Roman"/>
          <w:sz w:val="24"/>
          <w:szCs w:val="24"/>
        </w:rPr>
        <w:t>,</w:t>
      </w:r>
      <w:r w:rsidR="00181A5B" w:rsidRPr="00683243">
        <w:rPr>
          <w:rFonts w:ascii="Times New Roman" w:hAnsi="Times New Roman"/>
          <w:sz w:val="24"/>
          <w:szCs w:val="24"/>
        </w:rPr>
        <w:t xml:space="preserve"> </w:t>
      </w:r>
      <w:r w:rsidR="001109B2" w:rsidRPr="00683243">
        <w:rPr>
          <w:rFonts w:ascii="Times New Roman" w:hAnsi="Times New Roman"/>
          <w:sz w:val="24"/>
          <w:szCs w:val="24"/>
        </w:rPr>
        <w:t>bien ndesh me Kushtetutë</w:t>
      </w:r>
      <w:r w:rsidR="00C52DCB" w:rsidRPr="00683243">
        <w:rPr>
          <w:rFonts w:ascii="Times New Roman" w:hAnsi="Times New Roman"/>
          <w:sz w:val="24"/>
          <w:szCs w:val="24"/>
        </w:rPr>
        <w:t>n</w:t>
      </w:r>
      <w:r w:rsidR="00CA06FF" w:rsidRPr="00683243">
        <w:rPr>
          <w:rFonts w:ascii="Times New Roman" w:hAnsi="Times New Roman"/>
          <w:sz w:val="24"/>
          <w:szCs w:val="24"/>
        </w:rPr>
        <w:t>,</w:t>
      </w:r>
      <w:r w:rsidR="00C52DCB" w:rsidRPr="00683243">
        <w:rPr>
          <w:rFonts w:ascii="Times New Roman" w:hAnsi="Times New Roman"/>
          <w:sz w:val="24"/>
          <w:szCs w:val="24"/>
        </w:rPr>
        <w:t xml:space="preserve"> janë </w:t>
      </w:r>
      <w:r w:rsidR="001109B2" w:rsidRPr="00683243">
        <w:rPr>
          <w:rFonts w:ascii="Times New Roman" w:hAnsi="Times New Roman"/>
          <w:sz w:val="24"/>
          <w:szCs w:val="24"/>
        </w:rPr>
        <w:t>të</w:t>
      </w:r>
      <w:r w:rsidR="00C52DCB" w:rsidRPr="00683243">
        <w:rPr>
          <w:rFonts w:ascii="Times New Roman" w:hAnsi="Times New Roman"/>
          <w:sz w:val="24"/>
          <w:szCs w:val="24"/>
        </w:rPr>
        <w:t xml:space="preserve"> </w:t>
      </w:r>
      <w:r w:rsidR="00181A5B" w:rsidRPr="00683243">
        <w:rPr>
          <w:rFonts w:ascii="Times New Roman" w:hAnsi="Times New Roman"/>
          <w:sz w:val="24"/>
          <w:szCs w:val="24"/>
        </w:rPr>
        <w:t xml:space="preserve"> pabazuar</w:t>
      </w:r>
      <w:r w:rsidR="00C52DCB" w:rsidRPr="00683243">
        <w:rPr>
          <w:rFonts w:ascii="Times New Roman" w:hAnsi="Times New Roman"/>
          <w:sz w:val="24"/>
          <w:szCs w:val="24"/>
        </w:rPr>
        <w:t>a</w:t>
      </w:r>
      <w:r w:rsidR="00181A5B" w:rsidRPr="00683243">
        <w:rPr>
          <w:rFonts w:ascii="Times New Roman" w:hAnsi="Times New Roman"/>
          <w:sz w:val="24"/>
          <w:szCs w:val="24"/>
        </w:rPr>
        <w:t>.</w:t>
      </w:r>
    </w:p>
    <w:p w:rsidR="00A64A1D" w:rsidRPr="00683243" w:rsidRDefault="00A64A1D" w:rsidP="00A64A1D">
      <w:pPr>
        <w:spacing w:after="0" w:line="360" w:lineRule="auto"/>
        <w:ind w:firstLine="720"/>
        <w:jc w:val="both"/>
        <w:rPr>
          <w:rFonts w:ascii="Times New Roman" w:hAnsi="Times New Roman"/>
          <w:sz w:val="24"/>
          <w:szCs w:val="24"/>
          <w:lang w:eastAsia="sq-AL"/>
        </w:rPr>
      </w:pPr>
    </w:p>
    <w:p w:rsidR="00216AE6" w:rsidRPr="00683243" w:rsidRDefault="00216AE6" w:rsidP="00491EB3">
      <w:pPr>
        <w:spacing w:after="0" w:line="360" w:lineRule="auto"/>
        <w:jc w:val="center"/>
        <w:rPr>
          <w:rFonts w:ascii="Times New Roman" w:hAnsi="Times New Roman"/>
          <w:sz w:val="24"/>
          <w:szCs w:val="24"/>
        </w:rPr>
      </w:pPr>
      <w:r w:rsidRPr="00683243">
        <w:rPr>
          <w:rFonts w:ascii="Times New Roman" w:hAnsi="Times New Roman"/>
          <w:b/>
          <w:bCs/>
          <w:sz w:val="24"/>
          <w:szCs w:val="24"/>
        </w:rPr>
        <w:t>PËR KËTO ARSYE,</w:t>
      </w:r>
    </w:p>
    <w:p w:rsidR="00216AE6" w:rsidRDefault="00216AE6" w:rsidP="00491EB3">
      <w:pPr>
        <w:spacing w:after="0" w:line="360" w:lineRule="auto"/>
        <w:ind w:firstLine="720"/>
        <w:jc w:val="both"/>
        <w:rPr>
          <w:rFonts w:ascii="Times New Roman" w:hAnsi="Times New Roman"/>
          <w:sz w:val="24"/>
          <w:szCs w:val="24"/>
        </w:rPr>
      </w:pPr>
      <w:r w:rsidRPr="00683243">
        <w:rPr>
          <w:rFonts w:ascii="Times New Roman" w:hAnsi="Times New Roman"/>
          <w:sz w:val="24"/>
          <w:szCs w:val="24"/>
        </w:rPr>
        <w:t xml:space="preserve">Gjykata Kushtetuese e Republikës së Shqipërisë, në mbështetje të neneve </w:t>
      </w:r>
      <w:r w:rsidR="00966B70" w:rsidRPr="00683243">
        <w:rPr>
          <w:rFonts w:ascii="Times New Roman" w:hAnsi="Times New Roman"/>
          <w:sz w:val="24"/>
          <w:szCs w:val="24"/>
        </w:rPr>
        <w:t>131, pika 1, shkronja “a”</w:t>
      </w:r>
      <w:r w:rsidR="00307F6D" w:rsidRPr="00683243">
        <w:rPr>
          <w:rFonts w:ascii="Times New Roman" w:hAnsi="Times New Roman"/>
          <w:sz w:val="24"/>
          <w:szCs w:val="24"/>
        </w:rPr>
        <w:t xml:space="preserve"> dhe</w:t>
      </w:r>
      <w:r w:rsidR="00966B70" w:rsidRPr="00683243">
        <w:rPr>
          <w:rFonts w:ascii="Times New Roman" w:hAnsi="Times New Roman"/>
          <w:sz w:val="24"/>
          <w:szCs w:val="24"/>
        </w:rPr>
        <w:t xml:space="preserve"> 134, pika 1, shkronja “d</w:t>
      </w:r>
      <w:r w:rsidR="00D34DAD" w:rsidRPr="00683243">
        <w:rPr>
          <w:rFonts w:ascii="Times New Roman" w:hAnsi="Times New Roman"/>
          <w:sz w:val="24"/>
          <w:szCs w:val="24"/>
        </w:rPr>
        <w:t>h</w:t>
      </w:r>
      <w:r w:rsidR="00966B70" w:rsidRPr="00683243">
        <w:rPr>
          <w:rFonts w:ascii="Times New Roman" w:hAnsi="Times New Roman"/>
          <w:sz w:val="24"/>
          <w:szCs w:val="24"/>
        </w:rPr>
        <w:t>”</w:t>
      </w:r>
      <w:r w:rsidR="00307F6D" w:rsidRPr="00683243">
        <w:rPr>
          <w:rFonts w:ascii="Times New Roman" w:hAnsi="Times New Roman"/>
          <w:sz w:val="24"/>
          <w:szCs w:val="24"/>
        </w:rPr>
        <w:t>,</w:t>
      </w:r>
      <w:r w:rsidR="00966B70" w:rsidRPr="00683243">
        <w:rPr>
          <w:rFonts w:ascii="Times New Roman" w:hAnsi="Times New Roman"/>
          <w:sz w:val="24"/>
          <w:szCs w:val="24"/>
        </w:rPr>
        <w:t xml:space="preserve"> të Kushtetutës,</w:t>
      </w:r>
      <w:r w:rsidR="00307F6D" w:rsidRPr="00683243">
        <w:rPr>
          <w:rFonts w:ascii="Times New Roman" w:hAnsi="Times New Roman"/>
          <w:sz w:val="24"/>
          <w:szCs w:val="24"/>
        </w:rPr>
        <w:t xml:space="preserve"> si dhe</w:t>
      </w:r>
      <w:r w:rsidR="00D34DAD" w:rsidRPr="00683243">
        <w:rPr>
          <w:rFonts w:ascii="Times New Roman" w:hAnsi="Times New Roman"/>
          <w:sz w:val="24"/>
          <w:szCs w:val="24"/>
        </w:rPr>
        <w:t xml:space="preserve"> nenit</w:t>
      </w:r>
      <w:r w:rsidRPr="00683243">
        <w:rPr>
          <w:rFonts w:ascii="Times New Roman" w:hAnsi="Times New Roman"/>
          <w:sz w:val="24"/>
          <w:szCs w:val="24"/>
        </w:rPr>
        <w:t xml:space="preserve"> 72 e vijues të ligjit nr. 8577, datë 10.02.2000 “Për organizimin dhe funksionimin e Gjykatës Kushtetuese të Republikë</w:t>
      </w:r>
      <w:r w:rsidR="00307F6D" w:rsidRPr="00683243">
        <w:rPr>
          <w:rFonts w:ascii="Times New Roman" w:hAnsi="Times New Roman"/>
          <w:sz w:val="24"/>
          <w:szCs w:val="24"/>
        </w:rPr>
        <w:t>s së Shqipërisë”, të</w:t>
      </w:r>
      <w:r w:rsidR="00966B70" w:rsidRPr="00683243">
        <w:rPr>
          <w:rFonts w:ascii="Times New Roman" w:hAnsi="Times New Roman"/>
          <w:sz w:val="24"/>
          <w:szCs w:val="24"/>
        </w:rPr>
        <w:t xml:space="preserve"> ndryshuar, </w:t>
      </w:r>
      <w:r w:rsidR="00234FE3" w:rsidRPr="00683243">
        <w:rPr>
          <w:rFonts w:ascii="Times New Roman" w:hAnsi="Times New Roman"/>
          <w:sz w:val="24"/>
          <w:szCs w:val="24"/>
        </w:rPr>
        <w:t>njëzëri</w:t>
      </w:r>
      <w:r w:rsidR="00526399" w:rsidRPr="00683243">
        <w:rPr>
          <w:rFonts w:ascii="Times New Roman" w:hAnsi="Times New Roman"/>
          <w:sz w:val="24"/>
          <w:szCs w:val="24"/>
        </w:rPr>
        <w:t>,</w:t>
      </w:r>
      <w:r w:rsidRPr="00683243">
        <w:rPr>
          <w:rFonts w:ascii="Times New Roman" w:hAnsi="Times New Roman"/>
          <w:sz w:val="24"/>
          <w:szCs w:val="24"/>
        </w:rPr>
        <w:t xml:space="preserve"> </w:t>
      </w:r>
    </w:p>
    <w:p w:rsidR="00216AE6" w:rsidRPr="00683243" w:rsidRDefault="00216AE6" w:rsidP="00491EB3">
      <w:pPr>
        <w:spacing w:after="0" w:line="360" w:lineRule="auto"/>
        <w:jc w:val="center"/>
        <w:rPr>
          <w:rFonts w:ascii="Times New Roman" w:hAnsi="Times New Roman"/>
          <w:b/>
          <w:bCs/>
          <w:sz w:val="24"/>
          <w:szCs w:val="24"/>
        </w:rPr>
      </w:pPr>
      <w:r w:rsidRPr="00683243">
        <w:rPr>
          <w:rFonts w:ascii="Times New Roman" w:hAnsi="Times New Roman"/>
          <w:b/>
          <w:bCs/>
          <w:sz w:val="24"/>
          <w:szCs w:val="24"/>
        </w:rPr>
        <w:t>V E N D O S I:</w:t>
      </w:r>
    </w:p>
    <w:p w:rsidR="00216AE6" w:rsidRPr="00683243" w:rsidRDefault="00D34DAD" w:rsidP="00307F6D">
      <w:pPr>
        <w:spacing w:after="0" w:line="360" w:lineRule="auto"/>
        <w:ind w:firstLine="284"/>
        <w:jc w:val="both"/>
        <w:rPr>
          <w:rFonts w:ascii="Times New Roman" w:hAnsi="Times New Roman"/>
          <w:sz w:val="24"/>
          <w:szCs w:val="24"/>
        </w:rPr>
      </w:pPr>
      <w:r w:rsidRPr="00683243">
        <w:rPr>
          <w:rFonts w:ascii="Times New Roman" w:hAnsi="Times New Roman"/>
          <w:sz w:val="24"/>
          <w:szCs w:val="24"/>
        </w:rPr>
        <w:t>Rrëzimin e kërkesës</w:t>
      </w:r>
      <w:r w:rsidR="00216AE6" w:rsidRPr="00683243">
        <w:rPr>
          <w:rFonts w:ascii="Times New Roman" w:hAnsi="Times New Roman"/>
          <w:sz w:val="24"/>
          <w:szCs w:val="24"/>
        </w:rPr>
        <w:t xml:space="preserve">. </w:t>
      </w:r>
    </w:p>
    <w:p w:rsidR="00216AE6" w:rsidRPr="00683243" w:rsidRDefault="00216AE6" w:rsidP="00491EB3">
      <w:pPr>
        <w:spacing w:after="0" w:line="360" w:lineRule="auto"/>
        <w:ind w:left="284"/>
        <w:jc w:val="both"/>
        <w:rPr>
          <w:rFonts w:ascii="Times New Roman" w:hAnsi="Times New Roman"/>
          <w:sz w:val="24"/>
          <w:szCs w:val="24"/>
        </w:rPr>
      </w:pPr>
      <w:r w:rsidRPr="00683243">
        <w:rPr>
          <w:rFonts w:ascii="Times New Roman" w:hAnsi="Times New Roman"/>
          <w:sz w:val="24"/>
          <w:szCs w:val="24"/>
        </w:rPr>
        <w:t>Ky vendim është përfundimtar, i formës së prerë</w:t>
      </w:r>
      <w:r w:rsidR="00307F6D" w:rsidRPr="00683243">
        <w:rPr>
          <w:rFonts w:ascii="Times New Roman" w:hAnsi="Times New Roman"/>
          <w:sz w:val="24"/>
          <w:szCs w:val="24"/>
        </w:rPr>
        <w:t>,</w:t>
      </w:r>
      <w:r w:rsidRPr="00683243">
        <w:rPr>
          <w:rFonts w:ascii="Times New Roman" w:hAnsi="Times New Roman"/>
          <w:sz w:val="24"/>
          <w:szCs w:val="24"/>
        </w:rPr>
        <w:t xml:space="preserve"> dhe hyn në fuqi ditën e botimit në Fletoren Zyrtare.</w:t>
      </w:r>
      <w:r w:rsidRPr="00683243">
        <w:rPr>
          <w:rFonts w:ascii="Times New Roman" w:hAnsi="Times New Roman"/>
          <w:b/>
          <w:bCs/>
          <w:sz w:val="24"/>
          <w:szCs w:val="24"/>
        </w:rPr>
        <w:t xml:space="preserve"> </w:t>
      </w:r>
    </w:p>
    <w:p w:rsidR="003F49D1" w:rsidRPr="00683243" w:rsidRDefault="003F49D1" w:rsidP="00800A8A">
      <w:pPr>
        <w:tabs>
          <w:tab w:val="left" w:pos="0"/>
        </w:tabs>
        <w:spacing w:after="0" w:line="360" w:lineRule="auto"/>
        <w:jc w:val="both"/>
        <w:rPr>
          <w:rFonts w:ascii="Times New Roman" w:hAnsi="Times New Roman"/>
          <w:b/>
          <w:bCs/>
          <w:sz w:val="24"/>
          <w:szCs w:val="24"/>
        </w:rPr>
      </w:pPr>
      <w:r w:rsidRPr="00683243">
        <w:rPr>
          <w:rFonts w:ascii="Times New Roman" w:hAnsi="Times New Roman"/>
          <w:b/>
          <w:bCs/>
          <w:sz w:val="24"/>
          <w:szCs w:val="24"/>
        </w:rPr>
        <w:t>Marrë më 26.01.2021</w:t>
      </w:r>
    </w:p>
    <w:p w:rsidR="00800A8A" w:rsidRPr="00683243" w:rsidRDefault="00804E11" w:rsidP="00800A8A">
      <w:pPr>
        <w:tabs>
          <w:tab w:val="left" w:pos="0"/>
        </w:tabs>
        <w:spacing w:after="0" w:line="360" w:lineRule="auto"/>
        <w:jc w:val="both"/>
        <w:rPr>
          <w:rFonts w:ascii="Times New Roman" w:hAnsi="Times New Roman"/>
          <w:b/>
          <w:bCs/>
          <w:sz w:val="24"/>
          <w:szCs w:val="24"/>
        </w:rPr>
      </w:pPr>
      <w:r w:rsidRPr="00683243">
        <w:rPr>
          <w:rFonts w:ascii="Times New Roman" w:hAnsi="Times New Roman"/>
          <w:b/>
          <w:bCs/>
          <w:sz w:val="24"/>
          <w:szCs w:val="24"/>
        </w:rPr>
        <w:t xml:space="preserve">Shpallur më  </w:t>
      </w:r>
      <w:r w:rsidR="00324258">
        <w:rPr>
          <w:rFonts w:ascii="Times New Roman" w:hAnsi="Times New Roman"/>
          <w:b/>
          <w:bCs/>
          <w:sz w:val="24"/>
          <w:szCs w:val="24"/>
        </w:rPr>
        <w:t>26.02</w:t>
      </w:r>
      <w:r w:rsidRPr="00683243">
        <w:rPr>
          <w:rFonts w:ascii="Times New Roman" w:hAnsi="Times New Roman"/>
          <w:b/>
          <w:bCs/>
          <w:sz w:val="24"/>
          <w:szCs w:val="24"/>
        </w:rPr>
        <w:t>.2021</w:t>
      </w:r>
      <w:r w:rsidR="00800A8A" w:rsidRPr="00683243">
        <w:rPr>
          <w:rFonts w:ascii="Times New Roman" w:hAnsi="Times New Roman"/>
          <w:b/>
          <w:bCs/>
          <w:sz w:val="24"/>
          <w:szCs w:val="24"/>
        </w:rPr>
        <w:tab/>
      </w:r>
      <w:r w:rsidR="00800A8A" w:rsidRPr="00683243">
        <w:rPr>
          <w:rFonts w:ascii="Times New Roman" w:hAnsi="Times New Roman"/>
          <w:b/>
          <w:bCs/>
          <w:sz w:val="24"/>
          <w:szCs w:val="24"/>
        </w:rPr>
        <w:tab/>
      </w:r>
      <w:r w:rsidR="00800A8A" w:rsidRPr="00683243">
        <w:rPr>
          <w:rFonts w:ascii="Times New Roman" w:hAnsi="Times New Roman"/>
          <w:b/>
          <w:bCs/>
          <w:sz w:val="24"/>
          <w:szCs w:val="24"/>
        </w:rPr>
        <w:tab/>
      </w:r>
      <w:r w:rsidR="00800A8A" w:rsidRPr="00683243">
        <w:rPr>
          <w:rFonts w:ascii="Times New Roman" w:hAnsi="Times New Roman"/>
          <w:b/>
          <w:bCs/>
          <w:sz w:val="24"/>
          <w:szCs w:val="24"/>
        </w:rPr>
        <w:tab/>
      </w:r>
      <w:r w:rsidR="00800A8A" w:rsidRPr="00683243">
        <w:rPr>
          <w:rFonts w:ascii="Times New Roman" w:hAnsi="Times New Roman"/>
          <w:b/>
          <w:bCs/>
          <w:sz w:val="24"/>
          <w:szCs w:val="24"/>
        </w:rPr>
        <w:tab/>
      </w:r>
      <w:r w:rsidR="00800A8A" w:rsidRPr="00683243">
        <w:rPr>
          <w:rFonts w:ascii="Times New Roman" w:hAnsi="Times New Roman"/>
          <w:b/>
          <w:bCs/>
          <w:sz w:val="24"/>
          <w:szCs w:val="24"/>
        </w:rPr>
        <w:tab/>
      </w:r>
    </w:p>
    <w:p w:rsidR="00DB5085" w:rsidRDefault="00DB5085" w:rsidP="00FB4846">
      <w:pPr>
        <w:tabs>
          <w:tab w:val="left" w:pos="0"/>
        </w:tabs>
        <w:spacing w:after="0" w:line="360" w:lineRule="auto"/>
        <w:jc w:val="center"/>
        <w:rPr>
          <w:rFonts w:ascii="Times New Roman" w:hAnsi="Times New Roman"/>
          <w:b/>
          <w:bCs/>
          <w:sz w:val="24"/>
          <w:szCs w:val="24"/>
        </w:rPr>
      </w:pPr>
    </w:p>
    <w:p w:rsidR="005637EC" w:rsidRPr="00683243" w:rsidRDefault="005637EC" w:rsidP="00FB4846">
      <w:pPr>
        <w:tabs>
          <w:tab w:val="left" w:pos="0"/>
        </w:tabs>
        <w:spacing w:after="0" w:line="360" w:lineRule="auto"/>
        <w:jc w:val="center"/>
        <w:rPr>
          <w:rFonts w:ascii="Times New Roman" w:hAnsi="Times New Roman"/>
          <w:b/>
          <w:bCs/>
          <w:sz w:val="24"/>
          <w:szCs w:val="24"/>
        </w:rPr>
      </w:pPr>
    </w:p>
    <w:p w:rsidR="00DB5085" w:rsidRDefault="00DB5085" w:rsidP="00491EB3">
      <w:pPr>
        <w:tabs>
          <w:tab w:val="left" w:pos="0"/>
        </w:tabs>
        <w:spacing w:after="0" w:line="360" w:lineRule="auto"/>
        <w:jc w:val="both"/>
        <w:rPr>
          <w:rFonts w:ascii="Times New Roman" w:hAnsi="Times New Roman"/>
          <w:sz w:val="24"/>
          <w:szCs w:val="24"/>
        </w:rPr>
      </w:pPr>
    </w:p>
    <w:p w:rsidR="00C14299" w:rsidRDefault="00C14299" w:rsidP="00491EB3">
      <w:pPr>
        <w:tabs>
          <w:tab w:val="left" w:pos="0"/>
        </w:tabs>
        <w:spacing w:after="0" w:line="360" w:lineRule="auto"/>
        <w:jc w:val="both"/>
        <w:rPr>
          <w:rFonts w:ascii="Times New Roman" w:hAnsi="Times New Roman"/>
          <w:sz w:val="24"/>
          <w:szCs w:val="24"/>
        </w:rPr>
      </w:pPr>
    </w:p>
    <w:p w:rsidR="00C14299" w:rsidRDefault="00C14299" w:rsidP="00491EB3">
      <w:pPr>
        <w:tabs>
          <w:tab w:val="left" w:pos="0"/>
        </w:tabs>
        <w:spacing w:after="0" w:line="360" w:lineRule="auto"/>
        <w:jc w:val="both"/>
        <w:rPr>
          <w:rFonts w:ascii="Times New Roman" w:hAnsi="Times New Roman"/>
          <w:sz w:val="24"/>
          <w:szCs w:val="24"/>
        </w:rPr>
      </w:pPr>
    </w:p>
    <w:p w:rsidR="00C14299" w:rsidRDefault="00C14299" w:rsidP="00491EB3">
      <w:pPr>
        <w:tabs>
          <w:tab w:val="left" w:pos="0"/>
        </w:tabs>
        <w:spacing w:after="0" w:line="360" w:lineRule="auto"/>
        <w:jc w:val="both"/>
        <w:rPr>
          <w:rFonts w:ascii="Times New Roman" w:hAnsi="Times New Roman"/>
          <w:sz w:val="24"/>
          <w:szCs w:val="24"/>
        </w:rPr>
      </w:pPr>
    </w:p>
    <w:p w:rsidR="00045E3B" w:rsidRDefault="00045E3B" w:rsidP="00491EB3">
      <w:pPr>
        <w:tabs>
          <w:tab w:val="left" w:pos="0"/>
        </w:tabs>
        <w:spacing w:after="0" w:line="360" w:lineRule="auto"/>
        <w:jc w:val="both"/>
        <w:rPr>
          <w:rFonts w:ascii="Times New Roman" w:hAnsi="Times New Roman"/>
          <w:sz w:val="24"/>
          <w:szCs w:val="24"/>
        </w:rPr>
      </w:pPr>
    </w:p>
    <w:p w:rsidR="00045E3B" w:rsidRDefault="00045E3B"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5637EC" w:rsidRDefault="005637EC" w:rsidP="00491EB3">
      <w:pPr>
        <w:tabs>
          <w:tab w:val="left" w:pos="0"/>
        </w:tabs>
        <w:spacing w:after="0" w:line="360" w:lineRule="auto"/>
        <w:jc w:val="both"/>
        <w:rPr>
          <w:rFonts w:ascii="Times New Roman" w:hAnsi="Times New Roman"/>
          <w:sz w:val="24"/>
          <w:szCs w:val="24"/>
        </w:rPr>
      </w:pPr>
    </w:p>
    <w:p w:rsidR="00C14299" w:rsidRDefault="00C14299" w:rsidP="00491EB3">
      <w:pPr>
        <w:tabs>
          <w:tab w:val="left" w:pos="0"/>
        </w:tabs>
        <w:spacing w:after="0" w:line="360" w:lineRule="auto"/>
        <w:jc w:val="both"/>
        <w:rPr>
          <w:rFonts w:ascii="Times New Roman" w:hAnsi="Times New Roman"/>
          <w:sz w:val="24"/>
          <w:szCs w:val="24"/>
        </w:rPr>
      </w:pPr>
    </w:p>
    <w:p w:rsidR="00C14299" w:rsidRPr="00CC7E4F" w:rsidRDefault="00C14299" w:rsidP="00C14299">
      <w:pPr>
        <w:spacing w:line="360" w:lineRule="auto"/>
        <w:ind w:firstLine="720"/>
        <w:rPr>
          <w:rFonts w:ascii="Times New Roman" w:eastAsia="Calibri" w:hAnsi="Times New Roman"/>
          <w:b/>
          <w:sz w:val="24"/>
          <w:szCs w:val="24"/>
        </w:rPr>
      </w:pPr>
      <w:r>
        <w:rPr>
          <w:rFonts w:eastAsia="Calibri"/>
        </w:rPr>
        <w:tab/>
      </w:r>
      <w:r>
        <w:rPr>
          <w:rFonts w:eastAsia="Calibri"/>
        </w:rPr>
        <w:tab/>
      </w:r>
      <w:r>
        <w:rPr>
          <w:rFonts w:eastAsia="Calibri"/>
        </w:rPr>
        <w:tab/>
      </w:r>
      <w:r>
        <w:rPr>
          <w:rFonts w:eastAsia="Calibri"/>
        </w:rPr>
        <w:tab/>
      </w:r>
      <w:r w:rsidRPr="00CC7E4F">
        <w:rPr>
          <w:rFonts w:ascii="Times New Roman" w:eastAsia="Calibri" w:hAnsi="Times New Roman"/>
          <w:b/>
          <w:sz w:val="24"/>
          <w:szCs w:val="24"/>
        </w:rPr>
        <w:t xml:space="preserve">MENDIM </w:t>
      </w:r>
      <w:r w:rsidR="003B07A1">
        <w:rPr>
          <w:rFonts w:ascii="Times New Roman" w:eastAsia="Calibri" w:hAnsi="Times New Roman"/>
          <w:b/>
          <w:sz w:val="24"/>
          <w:szCs w:val="24"/>
        </w:rPr>
        <w:t>PARALEL</w:t>
      </w:r>
    </w:p>
    <w:p w:rsidR="00C14299" w:rsidRDefault="00C14299" w:rsidP="00C14299">
      <w:pPr>
        <w:spacing w:after="0" w:line="360" w:lineRule="auto"/>
        <w:ind w:firstLine="720"/>
        <w:jc w:val="both"/>
        <w:rPr>
          <w:rFonts w:ascii="Times New Roman" w:eastAsia="Calibri" w:hAnsi="Times New Roman"/>
          <w:sz w:val="24"/>
          <w:szCs w:val="24"/>
        </w:rPr>
      </w:pPr>
      <w:r>
        <w:rPr>
          <w:rFonts w:ascii="Times New Roman" w:eastAsia="Calibri" w:hAnsi="Times New Roman"/>
          <w:sz w:val="24"/>
          <w:szCs w:val="24"/>
        </w:rPr>
        <w:t>1. Për arsye se nuk ndajmë të njëjtin qëndrim l</w:t>
      </w:r>
      <w:r w:rsidRPr="00B43C1D">
        <w:rPr>
          <w:rFonts w:ascii="Times New Roman" w:eastAsia="Calibri" w:hAnsi="Times New Roman"/>
          <w:sz w:val="24"/>
          <w:szCs w:val="24"/>
        </w:rPr>
        <w:t xml:space="preserve">idhur me legjitimimin </w:t>
      </w:r>
      <w:r>
        <w:rPr>
          <w:rFonts w:ascii="Times New Roman" w:eastAsia="Calibri" w:hAnsi="Times New Roman"/>
          <w:sz w:val="24"/>
          <w:szCs w:val="24"/>
        </w:rPr>
        <w:t xml:space="preserve">pjesërisht të </w:t>
      </w:r>
      <w:r w:rsidRPr="00B43C1D">
        <w:rPr>
          <w:rFonts w:ascii="Times New Roman" w:eastAsia="Calibri" w:hAnsi="Times New Roman"/>
          <w:sz w:val="24"/>
          <w:szCs w:val="24"/>
        </w:rPr>
        <w:t>gjykatës referuese, e çmojmë të rëndësishme të shprehemi</w:t>
      </w:r>
      <w:r>
        <w:rPr>
          <w:rFonts w:ascii="Times New Roman" w:eastAsia="Calibri" w:hAnsi="Times New Roman"/>
          <w:sz w:val="24"/>
          <w:szCs w:val="24"/>
        </w:rPr>
        <w:t xml:space="preserve"> për sa vijon.</w:t>
      </w:r>
      <w:r w:rsidRPr="00B43C1D">
        <w:rPr>
          <w:rFonts w:ascii="Times New Roman" w:eastAsia="Calibri" w:hAnsi="Times New Roman"/>
          <w:sz w:val="24"/>
          <w:szCs w:val="24"/>
        </w:rPr>
        <w:t xml:space="preserve"> </w:t>
      </w:r>
    </w:p>
    <w:p w:rsidR="00C14299" w:rsidRPr="005370A6" w:rsidRDefault="00C14299" w:rsidP="00C14299">
      <w:pPr>
        <w:spacing w:after="0" w:line="360" w:lineRule="auto"/>
        <w:ind w:firstLine="720"/>
        <w:jc w:val="both"/>
        <w:rPr>
          <w:rFonts w:ascii="Times New Roman" w:hAnsi="Times New Roman"/>
          <w:sz w:val="24"/>
          <w:szCs w:val="24"/>
        </w:rPr>
      </w:pPr>
      <w:r>
        <w:rPr>
          <w:rFonts w:ascii="Times New Roman" w:eastAsia="Calibri" w:hAnsi="Times New Roman"/>
          <w:sz w:val="24"/>
          <w:szCs w:val="24"/>
        </w:rPr>
        <w:t>2. Siç rezulton nga vendimi, shumica është shprehur lidhur me legjitimimin e gjykatës referuese:</w:t>
      </w:r>
      <w:r w:rsidRPr="00B43C1D">
        <w:rPr>
          <w:rFonts w:ascii="Times New Roman" w:eastAsia="Calibri" w:hAnsi="Times New Roman"/>
          <w:sz w:val="24"/>
          <w:szCs w:val="24"/>
        </w:rPr>
        <w:t xml:space="preserve"> </w:t>
      </w:r>
      <w:r>
        <w:rPr>
          <w:rFonts w:ascii="Times New Roman" w:eastAsia="Calibri" w:hAnsi="Times New Roman"/>
          <w:sz w:val="24"/>
          <w:szCs w:val="24"/>
        </w:rPr>
        <w:t>“</w:t>
      </w:r>
      <w:r w:rsidRPr="00B2014A">
        <w:rPr>
          <w:rFonts w:ascii="Times New Roman" w:hAnsi="Times New Roman"/>
          <w:sz w:val="24"/>
          <w:szCs w:val="24"/>
        </w:rPr>
        <w:t>Gjykata</w:t>
      </w:r>
      <w:r>
        <w:rPr>
          <w:rFonts w:ascii="Times New Roman" w:hAnsi="Times New Roman"/>
          <w:sz w:val="24"/>
          <w:szCs w:val="24"/>
        </w:rPr>
        <w:t xml:space="preserve"> vëren se në të gjitha kërkesat</w:t>
      </w:r>
      <w:r w:rsidRPr="00B2014A">
        <w:rPr>
          <w:rFonts w:ascii="Times New Roman" w:hAnsi="Times New Roman"/>
          <w:sz w:val="24"/>
          <w:szCs w:val="24"/>
        </w:rPr>
        <w:t xml:space="preserve"> gjykata referuese është vënë në lëvizje nga kërkesa për rishikim e të pandehurve kundër vendimeve të gjykatave të shkallës së parë që kanë vendosur fajësinë e tyre. Bazuar</w:t>
      </w:r>
      <w:r>
        <w:rPr>
          <w:rFonts w:ascii="Times New Roman" w:hAnsi="Times New Roman"/>
          <w:sz w:val="24"/>
          <w:szCs w:val="24"/>
        </w:rPr>
        <w:t xml:space="preserve"> në pikën 3</w:t>
      </w:r>
      <w:r w:rsidRPr="00B2014A">
        <w:rPr>
          <w:rFonts w:ascii="Times New Roman" w:hAnsi="Times New Roman"/>
          <w:sz w:val="24"/>
          <w:szCs w:val="24"/>
        </w:rPr>
        <w:t xml:space="preserve"> të nenit 453 të KPP-së, kompetenca e gjykat</w:t>
      </w:r>
      <w:r>
        <w:rPr>
          <w:rFonts w:ascii="Times New Roman" w:hAnsi="Times New Roman"/>
          <w:sz w:val="24"/>
          <w:szCs w:val="24"/>
        </w:rPr>
        <w:t>ë</w:t>
      </w:r>
      <w:r w:rsidRPr="00B2014A">
        <w:rPr>
          <w:rFonts w:ascii="Times New Roman" w:hAnsi="Times New Roman"/>
          <w:sz w:val="24"/>
          <w:szCs w:val="24"/>
        </w:rPr>
        <w:t>s referuese, n</w:t>
      </w:r>
      <w:r>
        <w:rPr>
          <w:rFonts w:ascii="Times New Roman" w:hAnsi="Times New Roman"/>
          <w:sz w:val="24"/>
          <w:szCs w:val="24"/>
        </w:rPr>
        <w:t>ë</w:t>
      </w:r>
      <w:r w:rsidRPr="00B2014A">
        <w:rPr>
          <w:rFonts w:ascii="Times New Roman" w:hAnsi="Times New Roman"/>
          <w:sz w:val="24"/>
          <w:szCs w:val="24"/>
        </w:rPr>
        <w:t>se arrin n</w:t>
      </w:r>
      <w:r>
        <w:rPr>
          <w:rFonts w:ascii="Times New Roman" w:hAnsi="Times New Roman"/>
          <w:sz w:val="24"/>
          <w:szCs w:val="24"/>
        </w:rPr>
        <w:t>ë</w:t>
      </w:r>
      <w:r w:rsidRPr="00B2014A">
        <w:rPr>
          <w:rFonts w:ascii="Times New Roman" w:hAnsi="Times New Roman"/>
          <w:sz w:val="24"/>
          <w:szCs w:val="24"/>
        </w:rPr>
        <w:t xml:space="preserve"> p</w:t>
      </w:r>
      <w:r>
        <w:rPr>
          <w:rFonts w:ascii="Times New Roman" w:hAnsi="Times New Roman"/>
          <w:sz w:val="24"/>
          <w:szCs w:val="24"/>
        </w:rPr>
        <w:t>ë</w:t>
      </w:r>
      <w:r w:rsidRPr="00B2014A">
        <w:rPr>
          <w:rFonts w:ascii="Times New Roman" w:hAnsi="Times New Roman"/>
          <w:sz w:val="24"/>
          <w:szCs w:val="24"/>
        </w:rPr>
        <w:t xml:space="preserve">rfundimin se kërkesa për rishikim do të pranohet, </w:t>
      </w:r>
      <w:r>
        <w:rPr>
          <w:rFonts w:ascii="Times New Roman" w:hAnsi="Times New Roman"/>
          <w:sz w:val="24"/>
          <w:szCs w:val="24"/>
        </w:rPr>
        <w:t>ë</w:t>
      </w:r>
      <w:r w:rsidRPr="00B2014A">
        <w:rPr>
          <w:rFonts w:ascii="Times New Roman" w:hAnsi="Times New Roman"/>
          <w:sz w:val="24"/>
          <w:szCs w:val="24"/>
        </w:rPr>
        <w:t>sht</w:t>
      </w:r>
      <w:r>
        <w:rPr>
          <w:rFonts w:ascii="Times New Roman" w:hAnsi="Times New Roman"/>
          <w:sz w:val="24"/>
          <w:szCs w:val="24"/>
        </w:rPr>
        <w:t>ë</w:t>
      </w:r>
      <w:r w:rsidRPr="00B2014A">
        <w:rPr>
          <w:rFonts w:ascii="Times New Roman" w:hAnsi="Times New Roman"/>
          <w:sz w:val="24"/>
          <w:szCs w:val="24"/>
        </w:rPr>
        <w:t xml:space="preserve"> t</w:t>
      </w:r>
      <w:r>
        <w:rPr>
          <w:rFonts w:ascii="Times New Roman" w:hAnsi="Times New Roman"/>
          <w:sz w:val="24"/>
          <w:szCs w:val="24"/>
        </w:rPr>
        <w:t>ë</w:t>
      </w:r>
      <w:r w:rsidRPr="00B2014A">
        <w:rPr>
          <w:rFonts w:ascii="Times New Roman" w:hAnsi="Times New Roman"/>
          <w:sz w:val="24"/>
          <w:szCs w:val="24"/>
        </w:rPr>
        <w:t xml:space="preserve"> vendosë dërgimin e çështjes për rigjykim një tjetër trup</w:t>
      </w:r>
      <w:r>
        <w:rPr>
          <w:rFonts w:ascii="Times New Roman" w:hAnsi="Times New Roman"/>
          <w:sz w:val="24"/>
          <w:szCs w:val="24"/>
        </w:rPr>
        <w:t>i gjykues të së njëjtës shkallë</w:t>
      </w:r>
      <w:r w:rsidRPr="00B2014A">
        <w:rPr>
          <w:rFonts w:ascii="Times New Roman" w:hAnsi="Times New Roman"/>
          <w:sz w:val="24"/>
          <w:szCs w:val="24"/>
        </w:rPr>
        <w:t xml:space="preserve"> (Gjykatës së Rrethit Gjyqësor Tiranë në rastet në shqyrtim). Për pasojë, Gjykata vlerëson se bazuar në nenin 48, pika 1</w:t>
      </w:r>
      <w:r>
        <w:rPr>
          <w:rFonts w:ascii="Times New Roman" w:hAnsi="Times New Roman"/>
          <w:sz w:val="24"/>
          <w:szCs w:val="24"/>
        </w:rPr>
        <w:t>,</w:t>
      </w:r>
      <w:r w:rsidRPr="00B2014A">
        <w:rPr>
          <w:rFonts w:ascii="Times New Roman" w:hAnsi="Times New Roman"/>
          <w:sz w:val="24"/>
          <w:szCs w:val="24"/>
        </w:rPr>
        <w:t xml:space="preserve"> të ligjit nr. 8577/2000, gjykata referuese nuk legjitimohet në lidhje me pretendimet e lidhura me dërgimin e çështjes për rigjykim nga gjykata e shkallës së parë </w:t>
      </w:r>
      <w:r>
        <w:rPr>
          <w:rFonts w:ascii="Times New Roman" w:hAnsi="Times New Roman"/>
          <w:sz w:val="24"/>
          <w:szCs w:val="24"/>
        </w:rPr>
        <w:t xml:space="preserve"> në gjykatën e</w:t>
      </w:r>
      <w:r w:rsidRPr="00B2014A">
        <w:rPr>
          <w:rFonts w:ascii="Times New Roman" w:hAnsi="Times New Roman"/>
          <w:sz w:val="24"/>
          <w:szCs w:val="24"/>
        </w:rPr>
        <w:t xml:space="preserve"> apelit, pasi nuk gjendet në asnjë nga rastet q</w:t>
      </w:r>
      <w:r>
        <w:rPr>
          <w:rFonts w:ascii="Times New Roman" w:hAnsi="Times New Roman"/>
          <w:sz w:val="24"/>
          <w:szCs w:val="24"/>
        </w:rPr>
        <w:t>ë</w:t>
      </w:r>
      <w:r w:rsidRPr="00B2014A">
        <w:rPr>
          <w:rFonts w:ascii="Times New Roman" w:hAnsi="Times New Roman"/>
          <w:sz w:val="24"/>
          <w:szCs w:val="24"/>
        </w:rPr>
        <w:t xml:space="preserve"> ka p</w:t>
      </w:r>
      <w:r>
        <w:rPr>
          <w:rFonts w:ascii="Times New Roman" w:hAnsi="Times New Roman"/>
          <w:sz w:val="24"/>
          <w:szCs w:val="24"/>
        </w:rPr>
        <w:t>ë</w:t>
      </w:r>
      <w:r w:rsidRPr="00B2014A">
        <w:rPr>
          <w:rFonts w:ascii="Times New Roman" w:hAnsi="Times New Roman"/>
          <w:sz w:val="24"/>
          <w:szCs w:val="24"/>
        </w:rPr>
        <w:t>r shqyrtim përpara saj. Në përfundim, Gjykata çmon se gjykata referuese plotëson kriteret e legjitimimit, në kuptim të nenit 145/2 të Kushtetutës dhe nenit</w:t>
      </w:r>
      <w:r>
        <w:rPr>
          <w:rFonts w:ascii="Times New Roman" w:hAnsi="Times New Roman"/>
          <w:sz w:val="24"/>
          <w:szCs w:val="24"/>
        </w:rPr>
        <w:t xml:space="preserve"> 68 të ligjit nr. 8577/2000</w:t>
      </w:r>
      <w:r w:rsidRPr="00B2014A">
        <w:rPr>
          <w:rFonts w:ascii="Times New Roman" w:hAnsi="Times New Roman"/>
          <w:sz w:val="24"/>
          <w:szCs w:val="24"/>
        </w:rPr>
        <w:t>, vetëm në rastet e dërgimit të çështjes për rigjykim nga një trup gjykues në një tjetër të së njëjtës shkallë</w:t>
      </w:r>
      <w:r>
        <w:rPr>
          <w:rFonts w:ascii="Times New Roman" w:hAnsi="Times New Roman"/>
          <w:sz w:val="24"/>
          <w:szCs w:val="24"/>
        </w:rPr>
        <w:t>”</w:t>
      </w:r>
      <w:r w:rsidRPr="00B2014A">
        <w:rPr>
          <w:rFonts w:ascii="Times New Roman" w:hAnsi="Times New Roman"/>
          <w:sz w:val="24"/>
          <w:szCs w:val="24"/>
        </w:rPr>
        <w:t xml:space="preserve"> </w:t>
      </w:r>
      <w:r w:rsidRPr="00B43C1D">
        <w:rPr>
          <w:rFonts w:ascii="Times New Roman" w:hAnsi="Times New Roman"/>
          <w:sz w:val="24"/>
          <w:szCs w:val="24"/>
        </w:rPr>
        <w:t>(</w:t>
      </w:r>
      <w:r w:rsidRPr="005370A6">
        <w:rPr>
          <w:rFonts w:ascii="Times New Roman" w:hAnsi="Times New Roman"/>
          <w:i/>
          <w:sz w:val="24"/>
          <w:szCs w:val="24"/>
        </w:rPr>
        <w:t>p</w:t>
      </w:r>
      <w:r>
        <w:rPr>
          <w:rFonts w:ascii="Times New Roman" w:hAnsi="Times New Roman"/>
          <w:i/>
          <w:sz w:val="24"/>
          <w:szCs w:val="24"/>
        </w:rPr>
        <w:t>a</w:t>
      </w:r>
      <w:r w:rsidRPr="005370A6">
        <w:rPr>
          <w:rFonts w:ascii="Times New Roman" w:hAnsi="Times New Roman"/>
          <w:i/>
          <w:sz w:val="24"/>
          <w:szCs w:val="24"/>
        </w:rPr>
        <w:t>r</w:t>
      </w:r>
      <w:r>
        <w:rPr>
          <w:rFonts w:ascii="Times New Roman" w:hAnsi="Times New Roman"/>
          <w:i/>
          <w:sz w:val="24"/>
          <w:szCs w:val="24"/>
        </w:rPr>
        <w:t>a</w:t>
      </w:r>
      <w:r w:rsidRPr="005370A6">
        <w:rPr>
          <w:rFonts w:ascii="Times New Roman" w:hAnsi="Times New Roman"/>
          <w:i/>
          <w:sz w:val="24"/>
          <w:szCs w:val="24"/>
        </w:rPr>
        <w:t>g</w:t>
      </w:r>
      <w:r>
        <w:rPr>
          <w:rFonts w:ascii="Times New Roman" w:hAnsi="Times New Roman"/>
          <w:i/>
          <w:sz w:val="24"/>
          <w:szCs w:val="24"/>
        </w:rPr>
        <w:t xml:space="preserve">rafi </w:t>
      </w:r>
      <w:r w:rsidRPr="005370A6">
        <w:rPr>
          <w:rFonts w:ascii="Times New Roman" w:hAnsi="Times New Roman"/>
          <w:i/>
          <w:sz w:val="24"/>
          <w:szCs w:val="24"/>
        </w:rPr>
        <w:t>22 i vendimit</w:t>
      </w:r>
      <w:r w:rsidRPr="005370A6">
        <w:rPr>
          <w:rFonts w:ascii="Times New Roman" w:hAnsi="Times New Roman"/>
          <w:sz w:val="24"/>
          <w:szCs w:val="24"/>
        </w:rPr>
        <w:t xml:space="preserve">). </w:t>
      </w:r>
    </w:p>
    <w:p w:rsidR="00C14299" w:rsidRDefault="00C14299" w:rsidP="00C14299">
      <w:pPr>
        <w:spacing w:after="0" w:line="360" w:lineRule="auto"/>
        <w:ind w:firstLine="720"/>
        <w:jc w:val="both"/>
        <w:rPr>
          <w:rFonts w:ascii="Times New Roman" w:hAnsi="Times New Roman"/>
          <w:sz w:val="24"/>
          <w:szCs w:val="24"/>
        </w:rPr>
      </w:pPr>
      <w:r>
        <w:rPr>
          <w:rFonts w:ascii="Times New Roman" w:hAnsi="Times New Roman"/>
          <w:sz w:val="24"/>
          <w:szCs w:val="24"/>
        </w:rPr>
        <w:t xml:space="preserve">3.  Sikundër konstatohet, në thelb </w:t>
      </w:r>
      <w:r>
        <w:rPr>
          <w:rFonts w:ascii="Times New Roman" w:eastAsia="Times New Roman" w:hAnsi="Times New Roman"/>
          <w:bCs/>
          <w:sz w:val="24"/>
          <w:szCs w:val="24"/>
        </w:rPr>
        <w:t xml:space="preserve">shumica e ka kufizuar shqyrtimin e çështjes, duke mos marrë në analizë </w:t>
      </w:r>
      <w:r w:rsidRPr="00B43C1D">
        <w:rPr>
          <w:rFonts w:ascii="Times New Roman" w:hAnsi="Times New Roman"/>
          <w:sz w:val="24"/>
          <w:szCs w:val="24"/>
        </w:rPr>
        <w:t xml:space="preserve">pretendimet </w:t>
      </w:r>
      <w:r>
        <w:rPr>
          <w:rFonts w:ascii="Times New Roman" w:hAnsi="Times New Roman"/>
          <w:sz w:val="24"/>
          <w:szCs w:val="24"/>
        </w:rPr>
        <w:t>e gjykatës referuese të</w:t>
      </w:r>
      <w:r w:rsidRPr="00B43C1D">
        <w:rPr>
          <w:rFonts w:ascii="Times New Roman" w:hAnsi="Times New Roman"/>
          <w:sz w:val="24"/>
          <w:szCs w:val="24"/>
        </w:rPr>
        <w:t xml:space="preserve"> lidhura me dërgimin e çështjes për rigjykim nga gjykata e shkallës së parë </w:t>
      </w:r>
      <w:r>
        <w:rPr>
          <w:rFonts w:ascii="Times New Roman" w:hAnsi="Times New Roman"/>
          <w:sz w:val="24"/>
          <w:szCs w:val="24"/>
        </w:rPr>
        <w:t>në gjykatën e</w:t>
      </w:r>
      <w:r w:rsidRPr="00B43C1D">
        <w:rPr>
          <w:rFonts w:ascii="Times New Roman" w:hAnsi="Times New Roman"/>
          <w:sz w:val="24"/>
          <w:szCs w:val="24"/>
        </w:rPr>
        <w:t xml:space="preserve"> apelit, </w:t>
      </w:r>
      <w:r>
        <w:rPr>
          <w:rFonts w:ascii="Times New Roman" w:hAnsi="Times New Roman"/>
          <w:sz w:val="24"/>
          <w:szCs w:val="24"/>
        </w:rPr>
        <w:t xml:space="preserve">kur kërkesa është bërë vetëm kundër vendimit të saj, sipas nenit 453, pika 3, të KPP-së, me argumentin se gjykata referuese </w:t>
      </w:r>
      <w:r w:rsidRPr="00B43C1D">
        <w:rPr>
          <w:rFonts w:ascii="Times New Roman" w:hAnsi="Times New Roman"/>
          <w:sz w:val="24"/>
          <w:szCs w:val="24"/>
        </w:rPr>
        <w:t>nuk gjendet në asnjë rast përpara kësaj situate</w:t>
      </w:r>
      <w:r>
        <w:rPr>
          <w:rFonts w:ascii="Times New Roman" w:hAnsi="Times New Roman"/>
          <w:sz w:val="24"/>
          <w:szCs w:val="24"/>
        </w:rPr>
        <w:t xml:space="preserve">. </w:t>
      </w:r>
    </w:p>
    <w:p w:rsidR="00C14299" w:rsidRDefault="00C14299" w:rsidP="00C14299">
      <w:pPr>
        <w:spacing w:after="0" w:line="360" w:lineRule="auto"/>
        <w:ind w:firstLine="720"/>
        <w:jc w:val="both"/>
        <w:rPr>
          <w:rFonts w:ascii="Times New Roman" w:hAnsi="Times New Roman"/>
          <w:sz w:val="24"/>
          <w:szCs w:val="24"/>
        </w:rPr>
      </w:pPr>
      <w:r>
        <w:rPr>
          <w:rFonts w:ascii="Times New Roman" w:hAnsi="Times New Roman"/>
          <w:sz w:val="24"/>
          <w:szCs w:val="24"/>
        </w:rPr>
        <w:t>4. Gjykata referuese ka parashtruar në kërkesën e saj se neni 453, pikat 1 dhe 3 të KPP-së, sipas objektit të kërkesës, bie ndesh me parimin se pushteti gjyqësor ushtrohet i shkallëzuar, sipas parimit të kontrollit të gjykatave më të ulëta nga ato më të larta, parashikuar nga neni 135 i Kushtetutës, pasi nuk ka kuptim që një trup gjyqësor i së njëjtës shkallë të prishë dhe të rikthejë për rigjykim një vendim gjyqësor të gjykuar nga një trup gjykues i së njëjtës shkallë gjykimi, ose të një gjykate më të lartë, sikurse është ajo e apelit (</w:t>
      </w:r>
      <w:r w:rsidRPr="00B911CF">
        <w:rPr>
          <w:rFonts w:ascii="Times New Roman" w:hAnsi="Times New Roman"/>
          <w:i/>
          <w:sz w:val="24"/>
          <w:szCs w:val="24"/>
        </w:rPr>
        <w:t>shih p</w:t>
      </w:r>
      <w:r>
        <w:rPr>
          <w:rFonts w:ascii="Times New Roman" w:hAnsi="Times New Roman"/>
          <w:i/>
          <w:sz w:val="24"/>
          <w:szCs w:val="24"/>
        </w:rPr>
        <w:t>ara</w:t>
      </w:r>
      <w:r w:rsidRPr="00B911CF">
        <w:rPr>
          <w:rFonts w:ascii="Times New Roman" w:hAnsi="Times New Roman"/>
          <w:i/>
          <w:sz w:val="24"/>
          <w:szCs w:val="24"/>
        </w:rPr>
        <w:t>g</w:t>
      </w:r>
      <w:r>
        <w:rPr>
          <w:rFonts w:ascii="Times New Roman" w:hAnsi="Times New Roman"/>
          <w:i/>
          <w:sz w:val="24"/>
          <w:szCs w:val="24"/>
        </w:rPr>
        <w:t xml:space="preserve">rafin </w:t>
      </w:r>
      <w:r w:rsidRPr="00B911CF">
        <w:rPr>
          <w:rFonts w:ascii="Times New Roman" w:hAnsi="Times New Roman"/>
          <w:i/>
          <w:sz w:val="24"/>
          <w:szCs w:val="24"/>
        </w:rPr>
        <w:t>15 të kërkesës, me numër akti 687, datë 06.09.2018</w:t>
      </w:r>
      <w:r>
        <w:rPr>
          <w:rFonts w:ascii="Times New Roman" w:hAnsi="Times New Roman"/>
          <w:i/>
          <w:sz w:val="24"/>
          <w:szCs w:val="24"/>
        </w:rPr>
        <w:t>)</w:t>
      </w:r>
      <w:r>
        <w:rPr>
          <w:rFonts w:ascii="Times New Roman" w:hAnsi="Times New Roman"/>
          <w:sz w:val="24"/>
          <w:szCs w:val="24"/>
        </w:rPr>
        <w:t>.</w:t>
      </w:r>
    </w:p>
    <w:p w:rsidR="00C14299" w:rsidRPr="005F2BC7" w:rsidRDefault="00C14299" w:rsidP="00C14299">
      <w:pPr>
        <w:spacing w:after="0" w:line="360" w:lineRule="auto"/>
        <w:ind w:firstLine="720"/>
        <w:jc w:val="both"/>
        <w:rPr>
          <w:rFonts w:ascii="Times New Roman" w:hAnsi="Times New Roman"/>
          <w:sz w:val="24"/>
          <w:szCs w:val="24"/>
        </w:rPr>
      </w:pPr>
      <w:r>
        <w:rPr>
          <w:rFonts w:ascii="Times New Roman" w:hAnsi="Times New Roman"/>
          <w:sz w:val="24"/>
          <w:szCs w:val="24"/>
        </w:rPr>
        <w:t xml:space="preserve">5. Nga sa më lart, gjykata referuese, bazuar në nenin 68/2 të ligjit nr.8577/2000, ka parashtruar si shkak antikushtetutshmërie edhe situatën kur gjykata  e shkallës së parë ia dërgon çështjen për rigjykim gjykatës së apelit. </w:t>
      </w:r>
    </w:p>
    <w:p w:rsidR="00C14299" w:rsidRPr="00DE5240" w:rsidRDefault="00C14299" w:rsidP="00C14299">
      <w:pPr>
        <w:spacing w:after="0" w:line="360" w:lineRule="auto"/>
        <w:ind w:firstLine="720"/>
        <w:jc w:val="both"/>
        <w:rPr>
          <w:rFonts w:ascii="Times New Roman" w:hAnsi="Times New Roman"/>
          <w:sz w:val="24"/>
          <w:szCs w:val="24"/>
        </w:rPr>
      </w:pPr>
      <w:r>
        <w:rPr>
          <w:rFonts w:ascii="Times New Roman" w:hAnsi="Times New Roman"/>
          <w:sz w:val="24"/>
          <w:szCs w:val="24"/>
        </w:rPr>
        <w:t xml:space="preserve"> 6. Në vlerësimin tonë kjo Gjykatë kishte detyrimin e përcaktimit të kufijve të shqyrtimit të çështjes </w:t>
      </w:r>
      <w:r w:rsidRPr="0042781F">
        <w:rPr>
          <w:rFonts w:ascii="Times New Roman" w:eastAsia="Times New Roman" w:hAnsi="Times New Roman"/>
          <w:bCs/>
          <w:sz w:val="24"/>
          <w:szCs w:val="24"/>
        </w:rPr>
        <w:t>brenda objektit të kërkesës dhe</w:t>
      </w:r>
      <w:r w:rsidRPr="0042781F">
        <w:rPr>
          <w:rFonts w:ascii="Times New Roman" w:hAnsi="Times New Roman"/>
          <w:sz w:val="24"/>
          <w:szCs w:val="24"/>
        </w:rPr>
        <w:t xml:space="preserve"> për të gjitha</w:t>
      </w:r>
      <w:r w:rsidRPr="0042781F">
        <w:rPr>
          <w:rFonts w:ascii="Times New Roman" w:eastAsia="Times New Roman" w:hAnsi="Times New Roman"/>
          <w:bCs/>
          <w:sz w:val="24"/>
          <w:szCs w:val="24"/>
        </w:rPr>
        <w:t xml:space="preserve"> shkaqet e parashtruara në të, </w:t>
      </w:r>
      <w:r>
        <w:rPr>
          <w:rFonts w:ascii="Times New Roman" w:eastAsia="Times New Roman" w:hAnsi="Times New Roman"/>
          <w:bCs/>
          <w:sz w:val="24"/>
          <w:szCs w:val="24"/>
        </w:rPr>
        <w:t xml:space="preserve">si dy kushte </w:t>
      </w:r>
      <w:r w:rsidRPr="005F2BC7">
        <w:rPr>
          <w:rFonts w:ascii="Times New Roman" w:eastAsia="Times New Roman" w:hAnsi="Times New Roman"/>
          <w:bCs/>
          <w:sz w:val="24"/>
          <w:szCs w:val="24"/>
        </w:rPr>
        <w:t xml:space="preserve">ligjore të plotësuara njëkohësisht, pa e </w:t>
      </w:r>
      <w:r w:rsidRPr="005F2BC7">
        <w:rPr>
          <w:rFonts w:ascii="Times New Roman" w:hAnsi="Times New Roman"/>
          <w:sz w:val="24"/>
          <w:szCs w:val="24"/>
        </w:rPr>
        <w:t>kufizuar legji</w:t>
      </w:r>
      <w:r>
        <w:rPr>
          <w:rFonts w:ascii="Times New Roman" w:hAnsi="Times New Roman"/>
          <w:sz w:val="24"/>
          <w:szCs w:val="24"/>
        </w:rPr>
        <w:t>ti</w:t>
      </w:r>
      <w:r w:rsidRPr="005F2BC7">
        <w:rPr>
          <w:rFonts w:ascii="Times New Roman" w:hAnsi="Times New Roman"/>
          <w:sz w:val="24"/>
          <w:szCs w:val="24"/>
        </w:rPr>
        <w:t xml:space="preserve">mimin e gjykatës referuese vetëm për një pjesë të shkaqeve të parashtruara në kërkesë. Shqyrtimi dhe analiza e çështjes nga pikëpamja </w:t>
      </w:r>
      <w:r>
        <w:rPr>
          <w:rFonts w:ascii="Times New Roman" w:hAnsi="Times New Roman"/>
          <w:sz w:val="24"/>
          <w:szCs w:val="24"/>
        </w:rPr>
        <w:t>e standardeve kushtetuese</w:t>
      </w:r>
      <w:r w:rsidRPr="005F2BC7">
        <w:rPr>
          <w:rFonts w:ascii="Times New Roman" w:hAnsi="Times New Roman"/>
          <w:sz w:val="24"/>
          <w:szCs w:val="24"/>
        </w:rPr>
        <w:t xml:space="preserve"> është e ndërvarur dhe e ndërlidhur edhe me pretendimet për </w:t>
      </w:r>
      <w:r w:rsidRPr="00DE5240">
        <w:rPr>
          <w:rFonts w:ascii="Times New Roman" w:hAnsi="Times New Roman"/>
          <w:sz w:val="24"/>
          <w:szCs w:val="24"/>
        </w:rPr>
        <w:t>antikushtetu</w:t>
      </w:r>
      <w:r>
        <w:rPr>
          <w:rFonts w:ascii="Times New Roman" w:hAnsi="Times New Roman"/>
          <w:sz w:val="24"/>
          <w:szCs w:val="24"/>
        </w:rPr>
        <w:t>t</w:t>
      </w:r>
      <w:r w:rsidRPr="00DE5240">
        <w:rPr>
          <w:rFonts w:ascii="Times New Roman" w:hAnsi="Times New Roman"/>
          <w:sz w:val="24"/>
          <w:szCs w:val="24"/>
        </w:rPr>
        <w:t>shmëri në rastin kur çështja dërgohet për rigjykim nga gjykata e shkallës së parë në gjykatën e apelit, kur kërkesa për rishikim ёshtë bërë vetëm kundër vendimit të saj.</w:t>
      </w:r>
    </w:p>
    <w:p w:rsidR="00C14299" w:rsidRPr="007322BD" w:rsidRDefault="00C14299" w:rsidP="00C14299">
      <w:pPr>
        <w:spacing w:after="0" w:line="360" w:lineRule="auto"/>
        <w:ind w:firstLine="720"/>
        <w:jc w:val="both"/>
        <w:rPr>
          <w:rFonts w:ascii="Times New Roman" w:hAnsi="Times New Roman"/>
          <w:sz w:val="24"/>
          <w:szCs w:val="24"/>
        </w:rPr>
      </w:pPr>
      <w:r w:rsidRPr="00DE5240">
        <w:rPr>
          <w:rFonts w:ascii="Times New Roman" w:hAnsi="Times New Roman"/>
          <w:sz w:val="24"/>
          <w:szCs w:val="24"/>
        </w:rPr>
        <w:t xml:space="preserve">7. </w:t>
      </w:r>
      <w:r>
        <w:rPr>
          <w:rStyle w:val="CommentReference"/>
          <w:rFonts w:ascii="Times New Roman" w:hAnsi="Times New Roman"/>
          <w:sz w:val="24"/>
          <w:szCs w:val="24"/>
        </w:rPr>
        <w:t>Neni 48 i ligjit nr .8577/2000</w:t>
      </w:r>
      <w:r w:rsidRPr="00DE5240">
        <w:rPr>
          <w:rStyle w:val="CommentReference"/>
          <w:rFonts w:ascii="Times New Roman" w:hAnsi="Times New Roman"/>
          <w:sz w:val="24"/>
          <w:szCs w:val="24"/>
        </w:rPr>
        <w:t xml:space="preserve"> parashikon se </w:t>
      </w:r>
      <w:r w:rsidRPr="00DE5240">
        <w:rPr>
          <w:rFonts w:ascii="Times New Roman" w:eastAsia="Times New Roman" w:hAnsi="Times New Roman"/>
          <w:bCs/>
          <w:sz w:val="24"/>
          <w:szCs w:val="24"/>
        </w:rPr>
        <w:t>kufijtë e shqyrtimit të çështjes janë brenda objektit të kërkesës dhe shkaqeve të parashtruara në të. Në parashtrimet e saj g</w:t>
      </w:r>
      <w:r w:rsidRPr="00DE5240">
        <w:rPr>
          <w:rFonts w:ascii="Times New Roman" w:hAnsi="Times New Roman"/>
          <w:sz w:val="24"/>
          <w:szCs w:val="24"/>
        </w:rPr>
        <w:t xml:space="preserve">jykata </w:t>
      </w:r>
      <w:r>
        <w:rPr>
          <w:rFonts w:ascii="Times New Roman" w:hAnsi="Times New Roman"/>
          <w:sz w:val="24"/>
          <w:szCs w:val="24"/>
        </w:rPr>
        <w:t>referuese ka paraqitur si shkak</w:t>
      </w:r>
      <w:r w:rsidRPr="00DE5240">
        <w:rPr>
          <w:rFonts w:ascii="Times New Roman" w:hAnsi="Times New Roman"/>
          <w:sz w:val="24"/>
          <w:szCs w:val="24"/>
        </w:rPr>
        <w:t xml:space="preserve"> antikushtetu</w:t>
      </w:r>
      <w:r>
        <w:rPr>
          <w:rFonts w:ascii="Times New Roman" w:hAnsi="Times New Roman"/>
          <w:sz w:val="24"/>
          <w:szCs w:val="24"/>
        </w:rPr>
        <w:t>t</w:t>
      </w:r>
      <w:r w:rsidRPr="00DE5240">
        <w:rPr>
          <w:rFonts w:ascii="Times New Roman" w:hAnsi="Times New Roman"/>
          <w:sz w:val="24"/>
          <w:szCs w:val="24"/>
        </w:rPr>
        <w:t xml:space="preserve">shmërie pretendimin se togfjalëshi </w:t>
      </w:r>
      <w:r w:rsidRPr="00DE5240">
        <w:rPr>
          <w:rFonts w:ascii="Times New Roman" w:hAnsi="Times New Roman"/>
          <w:i/>
          <w:sz w:val="24"/>
          <w:szCs w:val="24"/>
        </w:rPr>
        <w:t>“</w:t>
      </w:r>
      <w:r w:rsidRPr="00DE5240">
        <w:rPr>
          <w:rFonts w:ascii="Times New Roman" w:hAnsi="Times New Roman"/>
          <w:i/>
          <w:sz w:val="24"/>
          <w:szCs w:val="24"/>
          <w:lang w:eastAsia="fr-FR"/>
        </w:rPr>
        <w:t>nga gjykata e shkallës së parë që ka dhënë ve</w:t>
      </w:r>
      <w:r>
        <w:rPr>
          <w:rFonts w:ascii="Times New Roman" w:hAnsi="Times New Roman"/>
          <w:i/>
          <w:sz w:val="24"/>
          <w:szCs w:val="24"/>
          <w:lang w:eastAsia="fr-FR"/>
        </w:rPr>
        <w:t>ndimin në dhomën e këshillimit”</w:t>
      </w:r>
      <w:r w:rsidRPr="00DE5240">
        <w:rPr>
          <w:rFonts w:ascii="Times New Roman" w:hAnsi="Times New Roman"/>
          <w:b/>
          <w:sz w:val="24"/>
          <w:szCs w:val="24"/>
          <w:lang w:eastAsia="fr-FR"/>
        </w:rPr>
        <w:t xml:space="preserve"> </w:t>
      </w:r>
      <w:r w:rsidRPr="00DE5240">
        <w:rPr>
          <w:rFonts w:ascii="Times New Roman" w:hAnsi="Times New Roman"/>
          <w:sz w:val="24"/>
          <w:szCs w:val="24"/>
        </w:rPr>
        <w:t>( pika 1 e nenit 453 të KPP-së)</w:t>
      </w:r>
      <w:r>
        <w:rPr>
          <w:rFonts w:ascii="Times New Roman" w:hAnsi="Times New Roman"/>
          <w:sz w:val="24"/>
          <w:szCs w:val="24"/>
        </w:rPr>
        <w:t xml:space="preserve"> bie në kundërshtim me dispozitat kushtetuese</w:t>
      </w:r>
      <w:r w:rsidRPr="00DE5240">
        <w:rPr>
          <w:rFonts w:ascii="Times New Roman" w:hAnsi="Times New Roman"/>
          <w:sz w:val="24"/>
          <w:szCs w:val="24"/>
        </w:rPr>
        <w:t>. Sipas saj, gjykata e shkallës së parë nuk mund të jetë gjykatë kompetente as për dërgimin e çështjes në të njëjtën gjyk</w:t>
      </w:r>
      <w:r>
        <w:rPr>
          <w:rFonts w:ascii="Times New Roman" w:hAnsi="Times New Roman"/>
          <w:sz w:val="24"/>
          <w:szCs w:val="24"/>
        </w:rPr>
        <w:t xml:space="preserve">atë me trup tjetër gjykues, as </w:t>
      </w:r>
      <w:r w:rsidRPr="00DE5240">
        <w:rPr>
          <w:rFonts w:ascii="Times New Roman" w:hAnsi="Times New Roman"/>
          <w:sz w:val="24"/>
          <w:szCs w:val="24"/>
        </w:rPr>
        <w:t xml:space="preserve"> për dërgimin e çështjes në gjykatën e apelit, kur kërkohet vetëm rishikimi i këtij vendimi. Ne</w:t>
      </w:r>
      <w:r>
        <w:rPr>
          <w:rFonts w:ascii="Times New Roman" w:hAnsi="Times New Roman"/>
          <w:sz w:val="24"/>
          <w:szCs w:val="24"/>
        </w:rPr>
        <w:t>,</w:t>
      </w:r>
      <w:r w:rsidRPr="00DE5240">
        <w:rPr>
          <w:rFonts w:ascii="Times New Roman" w:hAnsi="Times New Roman"/>
          <w:sz w:val="24"/>
          <w:szCs w:val="24"/>
        </w:rPr>
        <w:t xml:space="preserve"> anëtarët në pakicë</w:t>
      </w:r>
      <w:r>
        <w:rPr>
          <w:rFonts w:ascii="Times New Roman" w:hAnsi="Times New Roman"/>
          <w:sz w:val="24"/>
          <w:szCs w:val="24"/>
        </w:rPr>
        <w:t>,</w:t>
      </w:r>
      <w:r w:rsidRPr="00DE5240">
        <w:rPr>
          <w:rFonts w:ascii="Times New Roman" w:hAnsi="Times New Roman"/>
          <w:sz w:val="24"/>
          <w:szCs w:val="24"/>
        </w:rPr>
        <w:t xml:space="preserve"> vlerësojmë se shtrirja e kufijve të shqyrtimit të çështjes duhet të ishte realizuar edhe brenda kësaj pjese të objektit të kërkesës</w:t>
      </w:r>
      <w:r>
        <w:rPr>
          <w:rFonts w:ascii="Times New Roman" w:hAnsi="Times New Roman"/>
          <w:sz w:val="24"/>
          <w:szCs w:val="24"/>
        </w:rPr>
        <w:t>.</w:t>
      </w:r>
      <w:r w:rsidRPr="00DE5240">
        <w:rPr>
          <w:rFonts w:ascii="Times New Roman" w:hAnsi="Times New Roman"/>
          <w:sz w:val="24"/>
          <w:szCs w:val="24"/>
        </w:rPr>
        <w:t xml:space="preserve"> Për më tepër, referuar pikës 2 të nenit 48 të ligjit nr. 8577/2000, Gjykata mund ta shtrijë shqyrtimin edhe në akt</w:t>
      </w:r>
      <w:r>
        <w:rPr>
          <w:rFonts w:ascii="Times New Roman" w:hAnsi="Times New Roman"/>
          <w:sz w:val="24"/>
          <w:szCs w:val="24"/>
        </w:rPr>
        <w:t xml:space="preserve">e të tjera normative, kur ajo </w:t>
      </w:r>
      <w:r w:rsidRPr="00DE5240">
        <w:rPr>
          <w:rFonts w:ascii="Times New Roman" w:hAnsi="Times New Roman"/>
          <w:sz w:val="24"/>
          <w:szCs w:val="24"/>
        </w:rPr>
        <w:t xml:space="preserve">vlerëson se ka lidhje midis objektit të kërkesës dhe këtyre akteve. Mendojmë se </w:t>
      </w:r>
      <w:r>
        <w:rPr>
          <w:rFonts w:ascii="Times New Roman" w:hAnsi="Times New Roman"/>
          <w:sz w:val="24"/>
          <w:szCs w:val="24"/>
        </w:rPr>
        <w:t xml:space="preserve">çështja </w:t>
      </w:r>
      <w:r w:rsidRPr="00DE5240">
        <w:rPr>
          <w:rFonts w:ascii="Times New Roman" w:hAnsi="Times New Roman"/>
          <w:sz w:val="24"/>
          <w:szCs w:val="24"/>
        </w:rPr>
        <w:t xml:space="preserve">objekt shqyrtimi është pikërisht rasti kur kjo Gjykatë do të duhej të shprehej edhe në lidhje me këtë pretendim të kërkueses, bazuar edhe në pikën 2 të nenit 48 të ligjit nr. 8577/2000. </w:t>
      </w:r>
    </w:p>
    <w:p w:rsidR="00C14299" w:rsidRDefault="00C14299" w:rsidP="00C14299">
      <w:pPr>
        <w:spacing w:after="0" w:line="360" w:lineRule="auto"/>
        <w:ind w:firstLine="720"/>
        <w:jc w:val="both"/>
        <w:rPr>
          <w:rFonts w:ascii="Times New Roman" w:hAnsi="Times New Roman"/>
          <w:sz w:val="24"/>
          <w:szCs w:val="24"/>
        </w:rPr>
      </w:pPr>
      <w:r>
        <w:rPr>
          <w:rFonts w:ascii="Times New Roman" w:hAnsi="Times New Roman"/>
          <w:sz w:val="24"/>
          <w:szCs w:val="24"/>
        </w:rPr>
        <w:t xml:space="preserve">8. </w:t>
      </w:r>
      <w:r w:rsidRPr="00A07D1D">
        <w:rPr>
          <w:rFonts w:ascii="Times New Roman" w:hAnsi="Times New Roman"/>
          <w:bCs/>
          <w:sz w:val="24"/>
          <w:szCs w:val="24"/>
        </w:rPr>
        <w:t>G</w:t>
      </w:r>
      <w:r>
        <w:rPr>
          <w:rFonts w:ascii="Times New Roman" w:eastAsia="Times New Roman" w:hAnsi="Times New Roman"/>
          <w:bCs/>
          <w:sz w:val="24"/>
          <w:szCs w:val="24"/>
        </w:rPr>
        <w:t>jykata në</w:t>
      </w:r>
      <w:r w:rsidRPr="00A07D1D">
        <w:rPr>
          <w:rFonts w:ascii="Times New Roman" w:hAnsi="Times New Roman"/>
          <w:bCs/>
          <w:sz w:val="24"/>
          <w:szCs w:val="24"/>
        </w:rPr>
        <w:t xml:space="preserve"> jurisprudencë</w:t>
      </w:r>
      <w:r>
        <w:rPr>
          <w:rFonts w:ascii="Times New Roman" w:hAnsi="Times New Roman"/>
          <w:bCs/>
          <w:sz w:val="24"/>
          <w:szCs w:val="24"/>
        </w:rPr>
        <w:t>n</w:t>
      </w:r>
      <w:r w:rsidRPr="00A07D1D">
        <w:rPr>
          <w:rFonts w:ascii="Times New Roman" w:hAnsi="Times New Roman"/>
          <w:bCs/>
          <w:sz w:val="24"/>
          <w:szCs w:val="24"/>
        </w:rPr>
        <w:t xml:space="preserve"> </w:t>
      </w:r>
      <w:r>
        <w:rPr>
          <w:rFonts w:ascii="Times New Roman" w:hAnsi="Times New Roman"/>
          <w:bCs/>
          <w:sz w:val="24"/>
          <w:szCs w:val="24"/>
        </w:rPr>
        <w:t>e</w:t>
      </w:r>
      <w:r w:rsidRPr="00A07D1D">
        <w:rPr>
          <w:rFonts w:ascii="Times New Roman" w:hAnsi="Times New Roman"/>
          <w:bCs/>
          <w:sz w:val="24"/>
          <w:szCs w:val="24"/>
        </w:rPr>
        <w:t xml:space="preserve"> saj</w:t>
      </w:r>
      <w:r w:rsidRPr="0042781F">
        <w:rPr>
          <w:rFonts w:ascii="Times New Roman" w:eastAsia="Times New Roman" w:hAnsi="Times New Roman"/>
          <w:bCs/>
          <w:sz w:val="24"/>
          <w:szCs w:val="24"/>
        </w:rPr>
        <w:t xml:space="preserve"> </w:t>
      </w:r>
      <w:r w:rsidRPr="00A07D1D">
        <w:rPr>
          <w:rFonts w:ascii="Times New Roman" w:eastAsia="Times New Roman" w:hAnsi="Times New Roman"/>
          <w:bCs/>
          <w:sz w:val="24"/>
          <w:szCs w:val="24"/>
        </w:rPr>
        <w:t>ka theksuar</w:t>
      </w:r>
      <w:r w:rsidRPr="00A07D1D">
        <w:rPr>
          <w:rFonts w:ascii="Times New Roman" w:hAnsi="Times New Roman"/>
          <w:bCs/>
          <w:sz w:val="24"/>
          <w:szCs w:val="24"/>
        </w:rPr>
        <w:t xml:space="preserve"> se </w:t>
      </w:r>
      <w:r w:rsidRPr="00A07D1D">
        <w:rPr>
          <w:rFonts w:ascii="Times New Roman" w:eastAsia="Arial Unicode MS" w:hAnsi="Times New Roman"/>
          <w:sz w:val="24"/>
          <w:szCs w:val="24"/>
        </w:rPr>
        <w:t>nenet 124 dhe 132 të Kushtetutës shprehen qartësisht në lidhje me forcën detyruese të vendi</w:t>
      </w:r>
      <w:r>
        <w:rPr>
          <w:rFonts w:ascii="Times New Roman" w:eastAsia="Arial Unicode MS" w:hAnsi="Times New Roman"/>
          <w:sz w:val="24"/>
          <w:szCs w:val="24"/>
        </w:rPr>
        <w:t>meve të Gjykatës Kushtetuese për</w:t>
      </w:r>
      <w:r w:rsidRPr="00A07D1D">
        <w:rPr>
          <w:rFonts w:ascii="Times New Roman" w:eastAsia="Arial Unicode MS" w:hAnsi="Times New Roman"/>
          <w:sz w:val="24"/>
          <w:szCs w:val="24"/>
        </w:rPr>
        <w:t xml:space="preserve"> të gjitha organet kushtetuese, autoritetet publike, duke përfshirë edhe gjykatat. Zbatimi i vendimeve të Gjykatës Kusht</w:t>
      </w:r>
      <w:r>
        <w:rPr>
          <w:rFonts w:ascii="Times New Roman" w:eastAsia="Arial Unicode MS" w:hAnsi="Times New Roman"/>
          <w:sz w:val="24"/>
          <w:szCs w:val="24"/>
        </w:rPr>
        <w:t>etuese është detyrim kushtetues. A</w:t>
      </w:r>
      <w:r w:rsidRPr="00A07D1D">
        <w:rPr>
          <w:rFonts w:ascii="Times New Roman" w:eastAsia="Arial Unicode MS" w:hAnsi="Times New Roman"/>
          <w:sz w:val="24"/>
          <w:szCs w:val="24"/>
        </w:rPr>
        <w:t>to kanë fuqi detyruese të përgjithshme dhe janë përfundimtare. Si të tilla, përbëj</w:t>
      </w:r>
      <w:r>
        <w:rPr>
          <w:rFonts w:ascii="Times New Roman" w:eastAsia="Arial Unicode MS" w:hAnsi="Times New Roman"/>
          <w:sz w:val="24"/>
          <w:szCs w:val="24"/>
        </w:rPr>
        <w:t>në jurisprudencë kushtetuese</w:t>
      </w:r>
      <w:r w:rsidRPr="00A07D1D">
        <w:rPr>
          <w:rFonts w:ascii="Times New Roman" w:eastAsia="Arial Unicode MS" w:hAnsi="Times New Roman"/>
          <w:sz w:val="24"/>
          <w:szCs w:val="24"/>
        </w:rPr>
        <w:t xml:space="preserve">, për </w:t>
      </w:r>
      <w:r>
        <w:rPr>
          <w:rFonts w:ascii="Times New Roman" w:eastAsia="Arial Unicode MS" w:hAnsi="Times New Roman"/>
          <w:sz w:val="24"/>
          <w:szCs w:val="24"/>
        </w:rPr>
        <w:t>rrjedhojë</w:t>
      </w:r>
      <w:r w:rsidRPr="00A07D1D">
        <w:rPr>
          <w:rFonts w:ascii="Times New Roman" w:eastAsia="Arial Unicode MS" w:hAnsi="Times New Roman"/>
          <w:sz w:val="24"/>
          <w:szCs w:val="24"/>
        </w:rPr>
        <w:t xml:space="preserve"> </w:t>
      </w:r>
      <w:r w:rsidRPr="0042781F">
        <w:rPr>
          <w:rFonts w:ascii="Times New Roman" w:eastAsia="Arial Unicode MS" w:hAnsi="Times New Roman"/>
          <w:sz w:val="24"/>
          <w:szCs w:val="24"/>
        </w:rPr>
        <w:t>kanë efektet</w:t>
      </w:r>
      <w:r w:rsidRPr="0042781F">
        <w:rPr>
          <w:rFonts w:ascii="Times New Roman" w:eastAsia="Arial Unicode MS" w:hAnsi="Times New Roman"/>
          <w:iCs/>
          <w:sz w:val="24"/>
          <w:szCs w:val="24"/>
        </w:rPr>
        <w:t xml:space="preserve"> e forcës së ligjit</w:t>
      </w:r>
      <w:r w:rsidRPr="0042781F">
        <w:rPr>
          <w:rFonts w:ascii="Times New Roman" w:eastAsia="Arial Unicode MS" w:hAnsi="Times New Roman"/>
          <w:sz w:val="24"/>
          <w:szCs w:val="24"/>
        </w:rPr>
        <w:t>.</w:t>
      </w:r>
      <w:r w:rsidRPr="00A07D1D">
        <w:rPr>
          <w:rFonts w:ascii="Times New Roman" w:eastAsia="Arial Unicode MS" w:hAnsi="Times New Roman"/>
          <w:sz w:val="24"/>
          <w:szCs w:val="24"/>
        </w:rPr>
        <w:t xml:space="preserve"> Ky efekt detyrues ka të bëjë si me pjesën urdhëruese, ashtu edhe me pjesën arsyetuese të vendimit</w:t>
      </w:r>
      <w:r>
        <w:rPr>
          <w:rFonts w:ascii="Times New Roman" w:eastAsia="Arial Unicode MS" w:hAnsi="Times New Roman"/>
          <w:sz w:val="24"/>
          <w:szCs w:val="24"/>
        </w:rPr>
        <w:t>.</w:t>
      </w:r>
      <w:r w:rsidRPr="00A07D1D">
        <w:rPr>
          <w:rFonts w:ascii="Times New Roman" w:eastAsia="Arial Unicode MS" w:hAnsi="Times New Roman"/>
          <w:sz w:val="24"/>
          <w:szCs w:val="24"/>
        </w:rPr>
        <w:t xml:space="preserve"> (</w:t>
      </w:r>
      <w:r w:rsidRPr="00A07D1D">
        <w:rPr>
          <w:rFonts w:ascii="Times New Roman" w:eastAsia="Arial Unicode MS" w:hAnsi="Times New Roman"/>
          <w:i/>
          <w:sz w:val="24"/>
          <w:szCs w:val="24"/>
        </w:rPr>
        <w:t>shih vendimet</w:t>
      </w:r>
      <w:r w:rsidRPr="009F100D">
        <w:rPr>
          <w:rFonts w:ascii="Times New Roman" w:hAnsi="Times New Roman"/>
          <w:i/>
          <w:sz w:val="24"/>
          <w:szCs w:val="24"/>
        </w:rPr>
        <w:t xml:space="preserve"> nr.2, datë 18.01.</w:t>
      </w:r>
      <w:r w:rsidRPr="00270854">
        <w:rPr>
          <w:rFonts w:ascii="Times New Roman" w:hAnsi="Times New Roman"/>
          <w:i/>
          <w:sz w:val="24"/>
          <w:szCs w:val="24"/>
        </w:rPr>
        <w:t>2017</w:t>
      </w:r>
      <w:r>
        <w:rPr>
          <w:rFonts w:ascii="Times New Roman" w:hAnsi="Times New Roman"/>
          <w:i/>
          <w:sz w:val="24"/>
          <w:szCs w:val="24"/>
        </w:rPr>
        <w:t xml:space="preserve">; </w:t>
      </w:r>
      <w:r w:rsidRPr="00A07D1D">
        <w:rPr>
          <w:rFonts w:ascii="Times New Roman" w:eastAsia="Arial Unicode MS" w:hAnsi="Times New Roman"/>
          <w:i/>
          <w:sz w:val="24"/>
          <w:szCs w:val="24"/>
        </w:rPr>
        <w:t>nr. 21, datë 29.04.2010; nr. 14, datë 03.06.2009; nr. 5, datë 07.02.2001 të Gjykatës Kushtetuese</w:t>
      </w:r>
      <w:r w:rsidRPr="00A07D1D">
        <w:rPr>
          <w:rFonts w:ascii="Times New Roman" w:eastAsia="Arial Unicode MS" w:hAnsi="Times New Roman"/>
          <w:sz w:val="24"/>
          <w:szCs w:val="24"/>
        </w:rPr>
        <w:t xml:space="preserve">). </w:t>
      </w:r>
      <w:r w:rsidRPr="00A07D1D">
        <w:rPr>
          <w:rFonts w:ascii="Times New Roman" w:eastAsia="Times New Roman" w:hAnsi="Times New Roman"/>
          <w:bCs/>
          <w:sz w:val="24"/>
          <w:szCs w:val="24"/>
        </w:rPr>
        <w:t xml:space="preserve">Në </w:t>
      </w:r>
      <w:r>
        <w:rPr>
          <w:rFonts w:ascii="Times New Roman" w:eastAsia="Times New Roman" w:hAnsi="Times New Roman"/>
          <w:bCs/>
          <w:sz w:val="24"/>
          <w:szCs w:val="24"/>
        </w:rPr>
        <w:t>këtë kënd</w:t>
      </w:r>
      <w:r w:rsidRPr="00A07D1D">
        <w:rPr>
          <w:rFonts w:ascii="Times New Roman" w:eastAsia="Times New Roman" w:hAnsi="Times New Roman"/>
          <w:bCs/>
          <w:sz w:val="24"/>
          <w:szCs w:val="24"/>
        </w:rPr>
        <w:t>vështrim</w:t>
      </w:r>
      <w:r>
        <w:rPr>
          <w:rFonts w:ascii="Times New Roman" w:eastAsia="Times New Roman" w:hAnsi="Times New Roman"/>
          <w:bCs/>
          <w:sz w:val="24"/>
          <w:szCs w:val="24"/>
        </w:rPr>
        <w:t xml:space="preserve">, </w:t>
      </w:r>
      <w:r w:rsidRPr="00A07D1D">
        <w:rPr>
          <w:rFonts w:ascii="Times New Roman" w:eastAsia="Times New Roman" w:hAnsi="Times New Roman"/>
          <w:bCs/>
          <w:sz w:val="24"/>
          <w:szCs w:val="24"/>
        </w:rPr>
        <w:t>kjo qasje e shumicës, nga pikëpamja konkrete dhe praktike</w:t>
      </w:r>
      <w:r>
        <w:rPr>
          <w:rFonts w:ascii="Times New Roman" w:eastAsia="Times New Roman" w:hAnsi="Times New Roman"/>
          <w:bCs/>
          <w:sz w:val="24"/>
          <w:szCs w:val="24"/>
        </w:rPr>
        <w:t xml:space="preserve">, </w:t>
      </w:r>
      <w:r w:rsidRPr="00A07D1D">
        <w:rPr>
          <w:rFonts w:ascii="Times New Roman" w:eastAsia="Times New Roman" w:hAnsi="Times New Roman"/>
          <w:bCs/>
          <w:sz w:val="24"/>
          <w:szCs w:val="24"/>
        </w:rPr>
        <w:t xml:space="preserve"> për të ardhmen,</w:t>
      </w:r>
      <w:r>
        <w:rPr>
          <w:rFonts w:ascii="Times New Roman" w:hAnsi="Times New Roman"/>
          <w:sz w:val="24"/>
          <w:szCs w:val="24"/>
        </w:rPr>
        <w:t xml:space="preserve"> </w:t>
      </w:r>
      <w:r>
        <w:rPr>
          <w:rFonts w:ascii="Times New Roman" w:eastAsia="Times New Roman" w:hAnsi="Times New Roman"/>
          <w:bCs/>
          <w:sz w:val="24"/>
          <w:szCs w:val="24"/>
        </w:rPr>
        <w:t xml:space="preserve">i vë </w:t>
      </w:r>
      <w:r w:rsidRPr="00A07D1D">
        <w:rPr>
          <w:rFonts w:ascii="Times New Roman" w:eastAsia="Times New Roman" w:hAnsi="Times New Roman"/>
          <w:bCs/>
          <w:sz w:val="24"/>
          <w:szCs w:val="24"/>
        </w:rPr>
        <w:t xml:space="preserve">gjykatat e </w:t>
      </w:r>
      <w:r>
        <w:rPr>
          <w:rFonts w:ascii="Times New Roman" w:eastAsia="Times New Roman" w:hAnsi="Times New Roman"/>
          <w:bCs/>
          <w:sz w:val="24"/>
          <w:szCs w:val="24"/>
        </w:rPr>
        <w:t xml:space="preserve">shkallës së parë në situatën ku për </w:t>
      </w:r>
      <w:r w:rsidRPr="00A07D1D">
        <w:rPr>
          <w:rFonts w:ascii="Times New Roman" w:eastAsia="Times New Roman" w:hAnsi="Times New Roman"/>
          <w:bCs/>
          <w:sz w:val="24"/>
          <w:szCs w:val="24"/>
        </w:rPr>
        <w:t xml:space="preserve">zgjidhjen e çështjeve, në hipotezën që do të kenë për shqyrtim një kërkesë për rishikim ku i kërkohet dërgimi në gjykatën e apelit, do të duhej </w:t>
      </w:r>
      <w:r>
        <w:rPr>
          <w:rFonts w:ascii="Times New Roman" w:eastAsia="Times New Roman" w:hAnsi="Times New Roman"/>
          <w:bCs/>
          <w:sz w:val="24"/>
          <w:szCs w:val="24"/>
        </w:rPr>
        <w:t>ose ta pezullonin gjykimin</w:t>
      </w:r>
      <w:r w:rsidRPr="00A07D1D">
        <w:rPr>
          <w:rFonts w:ascii="Times New Roman" w:eastAsia="Times New Roman" w:hAnsi="Times New Roman"/>
          <w:bCs/>
          <w:sz w:val="24"/>
          <w:szCs w:val="24"/>
        </w:rPr>
        <w:t xml:space="preserve"> dhe ta dërgonin çështj</w:t>
      </w:r>
      <w:r>
        <w:rPr>
          <w:rFonts w:ascii="Times New Roman" w:eastAsia="Times New Roman" w:hAnsi="Times New Roman"/>
          <w:bCs/>
          <w:sz w:val="24"/>
          <w:szCs w:val="24"/>
        </w:rPr>
        <w:t>en pranë Gjykatës Kushtetuese, ose</w:t>
      </w:r>
      <w:r w:rsidRPr="00A07D1D">
        <w:rPr>
          <w:rFonts w:ascii="Times New Roman" w:eastAsia="Times New Roman" w:hAnsi="Times New Roman"/>
          <w:bCs/>
          <w:sz w:val="24"/>
          <w:szCs w:val="24"/>
        </w:rPr>
        <w:t xml:space="preserve"> duke ndjekur linjën e arsye</w:t>
      </w:r>
      <w:r>
        <w:rPr>
          <w:rFonts w:ascii="Times New Roman" w:eastAsia="Times New Roman" w:hAnsi="Times New Roman"/>
          <w:bCs/>
          <w:sz w:val="24"/>
          <w:szCs w:val="24"/>
        </w:rPr>
        <w:t>timit të kësaj gjykate</w:t>
      </w:r>
      <w:r w:rsidRPr="00A07D1D">
        <w:rPr>
          <w:rFonts w:ascii="Times New Roman" w:eastAsia="Times New Roman" w:hAnsi="Times New Roman"/>
          <w:bCs/>
          <w:sz w:val="24"/>
          <w:szCs w:val="24"/>
        </w:rPr>
        <w:t xml:space="preserve"> për çështjen në shqyrtim do të duhej të bënin</w:t>
      </w:r>
      <w:r>
        <w:rPr>
          <w:rFonts w:ascii="Times New Roman" w:eastAsia="Times New Roman" w:hAnsi="Times New Roman"/>
          <w:bCs/>
          <w:sz w:val="24"/>
          <w:szCs w:val="24"/>
        </w:rPr>
        <w:t xml:space="preserve"> </w:t>
      </w:r>
      <w:r>
        <w:rPr>
          <w:rFonts w:ascii="Times New Roman" w:hAnsi="Times New Roman"/>
          <w:sz w:val="24"/>
          <w:szCs w:val="24"/>
        </w:rPr>
        <w:t xml:space="preserve">të  gjitha përpjekjet për ta interpretuar atë në përputhje me Kushtetutën, </w:t>
      </w:r>
      <w:r w:rsidRPr="00A07D1D">
        <w:rPr>
          <w:rFonts w:ascii="Times New Roman" w:eastAsia="Times New Roman" w:hAnsi="Times New Roman"/>
          <w:bCs/>
          <w:sz w:val="24"/>
          <w:szCs w:val="24"/>
        </w:rPr>
        <w:t xml:space="preserve">nisur nga fakti se arsyetimi i vendimeve të Gjykatës Kushtetuese është detyrues dhe ka forcën e ligjit. Në këtë linjë ne vlerësojmë se shumica, për të shmangur edhe efekte të paqarta nga pikëpamja praktike, do të duhej të arrinte në konkluzione përfundimtare për </w:t>
      </w:r>
      <w:r>
        <w:rPr>
          <w:rFonts w:ascii="Times New Roman" w:eastAsia="Times New Roman" w:hAnsi="Times New Roman"/>
          <w:bCs/>
          <w:sz w:val="24"/>
          <w:szCs w:val="24"/>
        </w:rPr>
        <w:t xml:space="preserve">pikat 1 dhe </w:t>
      </w:r>
      <w:r w:rsidRPr="00A07D1D">
        <w:rPr>
          <w:rFonts w:ascii="Times New Roman" w:eastAsia="Times New Roman" w:hAnsi="Times New Roman"/>
          <w:bCs/>
          <w:sz w:val="24"/>
          <w:szCs w:val="24"/>
        </w:rPr>
        <w:t>3 të nenit 453 të K</w:t>
      </w:r>
      <w:r>
        <w:rPr>
          <w:rFonts w:ascii="Times New Roman" w:eastAsia="Times New Roman" w:hAnsi="Times New Roman"/>
          <w:bCs/>
          <w:sz w:val="24"/>
          <w:szCs w:val="24"/>
        </w:rPr>
        <w:t>PP-së.</w:t>
      </w:r>
    </w:p>
    <w:p w:rsidR="00C14299" w:rsidRDefault="00C14299" w:rsidP="00C14299">
      <w:pPr>
        <w:spacing w:after="0" w:line="360" w:lineRule="auto"/>
        <w:ind w:firstLine="720"/>
        <w:jc w:val="both"/>
        <w:rPr>
          <w:rFonts w:ascii="Times New Roman" w:hAnsi="Times New Roman"/>
          <w:sz w:val="24"/>
          <w:szCs w:val="24"/>
        </w:rPr>
      </w:pPr>
      <w:r>
        <w:rPr>
          <w:rFonts w:ascii="Times New Roman" w:hAnsi="Times New Roman"/>
          <w:sz w:val="24"/>
          <w:szCs w:val="24"/>
        </w:rPr>
        <w:t>9. Nga ana tjetër referuar qëndrimit të shumicës, arrihet në konkluzionin se kur gjykatës së shkallës së parë do t’i paraqitet kërkesa për rishikim për një vendim të gjykatës së apelit, do të duhet ta pezullojë gjykimin dhe ta dërgojë çështjen para Gjykatës Kushtetuese. Kjo lloj qasje vetëm sa e shtyn në kohë shqyrtimin e kësaj pjese të kërkimit, por nuk i mbyll dilemat për antikushtetutshmëri për një pjesë të dispozitës, referuar paragrafit 3 të nenit 453 të KPP-së, shprehjes “</w:t>
      </w:r>
      <w:r w:rsidRPr="00CC7E4F">
        <w:rPr>
          <w:rFonts w:ascii="Times New Roman" w:hAnsi="Times New Roman"/>
          <w:i/>
          <w:sz w:val="24"/>
          <w:szCs w:val="24"/>
        </w:rPr>
        <w:t>ose ia dërgon gjykatës së apelit</w:t>
      </w:r>
      <w:r>
        <w:rPr>
          <w:rFonts w:ascii="Times New Roman" w:hAnsi="Times New Roman"/>
          <w:sz w:val="24"/>
          <w:szCs w:val="24"/>
        </w:rPr>
        <w:t>”, sikundër u shprehëm më lart  (</w:t>
      </w:r>
      <w:r>
        <w:rPr>
          <w:rFonts w:ascii="Times New Roman" w:hAnsi="Times New Roman"/>
          <w:i/>
          <w:sz w:val="24"/>
          <w:szCs w:val="24"/>
        </w:rPr>
        <w:t>paragrafi 8</w:t>
      </w:r>
      <w:r w:rsidRPr="005E6E7B">
        <w:rPr>
          <w:rFonts w:ascii="Times New Roman" w:hAnsi="Times New Roman"/>
          <w:i/>
          <w:sz w:val="24"/>
          <w:szCs w:val="24"/>
        </w:rPr>
        <w:t xml:space="preserve"> i kësaj pakice</w:t>
      </w:r>
      <w:r>
        <w:rPr>
          <w:rFonts w:ascii="Times New Roman" w:hAnsi="Times New Roman"/>
          <w:sz w:val="24"/>
          <w:szCs w:val="24"/>
        </w:rPr>
        <w:t>).</w:t>
      </w:r>
    </w:p>
    <w:p w:rsidR="00C14299" w:rsidRDefault="00C14299" w:rsidP="00C14299">
      <w:pPr>
        <w:spacing w:after="0" w:line="36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 xml:space="preserve">10. Ndërkohë, linja e arsyetimit e mbajtur nga kjo Gjykatë dhe tërësia e argumenteve të shtjelluara për interpretimin e nenit 34 të Kushtetutës, </w:t>
      </w:r>
      <w:r w:rsidRPr="0011012E">
        <w:rPr>
          <w:rFonts w:ascii="Times New Roman" w:eastAsia="Times New Roman" w:hAnsi="Times New Roman"/>
          <w:bCs/>
          <w:sz w:val="24"/>
          <w:szCs w:val="24"/>
        </w:rPr>
        <w:t>duket</w:t>
      </w:r>
      <w:r>
        <w:rPr>
          <w:rFonts w:ascii="Times New Roman" w:eastAsia="Times New Roman" w:hAnsi="Times New Roman"/>
          <w:bCs/>
          <w:sz w:val="24"/>
          <w:szCs w:val="24"/>
        </w:rPr>
        <w:t xml:space="preserve"> se u jep përgjigje edhe shkaqeve për </w:t>
      </w:r>
      <w:r w:rsidRPr="009F100D">
        <w:rPr>
          <w:rFonts w:ascii="Times New Roman" w:eastAsia="Times New Roman" w:hAnsi="Times New Roman"/>
          <w:bCs/>
          <w:sz w:val="24"/>
          <w:szCs w:val="24"/>
        </w:rPr>
        <w:t>antikushtetu</w:t>
      </w:r>
      <w:r>
        <w:rPr>
          <w:rFonts w:ascii="Times New Roman" w:eastAsia="Times New Roman" w:hAnsi="Times New Roman"/>
          <w:bCs/>
          <w:sz w:val="24"/>
          <w:szCs w:val="24"/>
        </w:rPr>
        <w:t>t</w:t>
      </w:r>
      <w:r w:rsidRPr="009F100D">
        <w:rPr>
          <w:rFonts w:ascii="Times New Roman" w:eastAsia="Times New Roman" w:hAnsi="Times New Roman"/>
          <w:bCs/>
          <w:sz w:val="24"/>
          <w:szCs w:val="24"/>
        </w:rPr>
        <w:t xml:space="preserve">shmëri, në rastet kur kërkesa për rishikim pranohet </w:t>
      </w:r>
      <w:r>
        <w:rPr>
          <w:rFonts w:ascii="Times New Roman" w:eastAsia="Times New Roman" w:hAnsi="Times New Roman"/>
          <w:bCs/>
          <w:sz w:val="24"/>
          <w:szCs w:val="24"/>
        </w:rPr>
        <w:t xml:space="preserve">nga gjykata e shkallës së parë </w:t>
      </w:r>
      <w:r w:rsidRPr="009F100D">
        <w:rPr>
          <w:rFonts w:ascii="Times New Roman" w:eastAsia="Times New Roman" w:hAnsi="Times New Roman"/>
          <w:bCs/>
          <w:sz w:val="24"/>
          <w:szCs w:val="24"/>
        </w:rPr>
        <w:t>dhe i dërgohet gjykatës së apelit</w:t>
      </w:r>
      <w:r>
        <w:rPr>
          <w:rFonts w:ascii="Times New Roman" w:eastAsia="Times New Roman" w:hAnsi="Times New Roman"/>
          <w:bCs/>
          <w:sz w:val="24"/>
          <w:szCs w:val="24"/>
        </w:rPr>
        <w:t>, dhe në këtë kuptim</w:t>
      </w:r>
      <w:r w:rsidRPr="008A1E4D">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përforcon edhe më shumë argumentin se gjykata referuese nuk </w:t>
      </w:r>
      <w:r w:rsidRPr="008A1E4D">
        <w:rPr>
          <w:rFonts w:ascii="Times New Roman" w:eastAsia="Times New Roman" w:hAnsi="Times New Roman"/>
          <w:bCs/>
          <w:sz w:val="24"/>
          <w:szCs w:val="24"/>
        </w:rPr>
        <w:t>duhej të kufizohej në legjitimim</w:t>
      </w:r>
      <w:r>
        <w:rPr>
          <w:rFonts w:ascii="Times New Roman" w:eastAsia="Times New Roman" w:hAnsi="Times New Roman"/>
          <w:bCs/>
          <w:sz w:val="24"/>
          <w:szCs w:val="24"/>
        </w:rPr>
        <w:t>in e pjesshëm</w:t>
      </w:r>
      <w:r w:rsidRPr="008A1E4D">
        <w:rPr>
          <w:rFonts w:ascii="Times New Roman" w:eastAsia="Times New Roman" w:hAnsi="Times New Roman"/>
          <w:bCs/>
          <w:sz w:val="24"/>
          <w:szCs w:val="24"/>
        </w:rPr>
        <w:t>.</w:t>
      </w:r>
    </w:p>
    <w:p w:rsidR="00C14299" w:rsidRPr="00F2744D" w:rsidRDefault="00C14299" w:rsidP="00C14299">
      <w:pPr>
        <w:spacing w:after="0" w:line="360" w:lineRule="auto"/>
        <w:ind w:firstLine="720"/>
        <w:jc w:val="both"/>
        <w:rPr>
          <w:rFonts w:ascii="Times New Roman" w:eastAsia="Times New Roman" w:hAnsi="Times New Roman"/>
          <w:bCs/>
          <w:sz w:val="24"/>
          <w:szCs w:val="24"/>
        </w:rPr>
      </w:pPr>
      <w:r>
        <w:rPr>
          <w:rFonts w:ascii="Times New Roman" w:hAnsi="Times New Roman"/>
          <w:sz w:val="24"/>
          <w:szCs w:val="24"/>
        </w:rPr>
        <w:t xml:space="preserve">11. Si konkluzion, për të gjitha arsyet e mësipërme, kjo Gjykatë nuk duhej të legjitimonte pjesërisht gjykatën referuese. </w:t>
      </w:r>
    </w:p>
    <w:p w:rsidR="00C14299" w:rsidRDefault="00C14299" w:rsidP="00C14299">
      <w:pPr>
        <w:spacing w:after="0" w:line="360" w:lineRule="auto"/>
        <w:ind w:firstLine="720"/>
        <w:jc w:val="both"/>
        <w:rPr>
          <w:rFonts w:ascii="Times New Roman" w:hAnsi="Times New Roman"/>
          <w:b/>
          <w:bCs/>
          <w:sz w:val="24"/>
          <w:szCs w:val="24"/>
        </w:rPr>
      </w:pPr>
      <w:r w:rsidRPr="00683243">
        <w:rPr>
          <w:rFonts w:ascii="Times New Roman" w:hAnsi="Times New Roman"/>
          <w:b/>
          <w:bCs/>
          <w:sz w:val="24"/>
          <w:szCs w:val="24"/>
        </w:rPr>
        <w:t xml:space="preserve">Shpallur më  </w:t>
      </w:r>
      <w:r w:rsidR="00324258">
        <w:rPr>
          <w:rFonts w:ascii="Times New Roman" w:hAnsi="Times New Roman"/>
          <w:b/>
          <w:bCs/>
          <w:sz w:val="24"/>
          <w:szCs w:val="24"/>
        </w:rPr>
        <w:t>26.02</w:t>
      </w:r>
      <w:r w:rsidRPr="00683243">
        <w:rPr>
          <w:rFonts w:ascii="Times New Roman" w:hAnsi="Times New Roman"/>
          <w:b/>
          <w:bCs/>
          <w:sz w:val="24"/>
          <w:szCs w:val="24"/>
        </w:rPr>
        <w:t>.2021</w:t>
      </w:r>
    </w:p>
    <w:p w:rsidR="00C14299" w:rsidRDefault="00C14299" w:rsidP="005637EC">
      <w:pPr>
        <w:jc w:val="both"/>
        <w:rPr>
          <w:rFonts w:ascii="Times New Roman" w:hAnsi="Times New Roman"/>
          <w:sz w:val="24"/>
          <w:szCs w:val="24"/>
        </w:rPr>
      </w:pPr>
    </w:p>
    <w:p w:rsidR="005637EC" w:rsidRPr="00FB4846" w:rsidRDefault="005637EC" w:rsidP="005637EC">
      <w:pPr>
        <w:ind w:firstLine="720"/>
        <w:jc w:val="both"/>
        <w:rPr>
          <w:rFonts w:ascii="Times New Roman" w:hAnsi="Times New Roman"/>
          <w:sz w:val="24"/>
          <w:szCs w:val="24"/>
        </w:rPr>
      </w:pPr>
      <w:r w:rsidRPr="005637EC">
        <w:rPr>
          <w:rFonts w:ascii="Times New Roman" w:hAnsi="Times New Roman"/>
          <w:b/>
          <w:sz w:val="24"/>
          <w:szCs w:val="24"/>
        </w:rPr>
        <w:t>Anëtarë:</w:t>
      </w:r>
      <w:r>
        <w:rPr>
          <w:rFonts w:ascii="Times New Roman" w:hAnsi="Times New Roman"/>
          <w:sz w:val="24"/>
          <w:szCs w:val="24"/>
        </w:rPr>
        <w:t xml:space="preserve"> </w:t>
      </w:r>
      <w:r>
        <w:rPr>
          <w:rFonts w:ascii="Times New Roman" w:hAnsi="Times New Roman"/>
          <w:b/>
          <w:sz w:val="24"/>
          <w:szCs w:val="24"/>
        </w:rPr>
        <w:t>Përparim Kalo, Elsa Toska</w:t>
      </w:r>
    </w:p>
    <w:sectPr w:rsidR="005637EC" w:rsidRPr="00FB4846" w:rsidSect="00FB4846">
      <w:footerReference w:type="default" r:id="rId8"/>
      <w:pgSz w:w="12240" w:h="15840"/>
      <w:pgMar w:top="1350" w:right="1440" w:bottom="1530" w:left="1440" w:header="720" w:footer="23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A13" w:rsidRDefault="004D0A13" w:rsidP="00C15B90">
      <w:pPr>
        <w:spacing w:after="0" w:line="240" w:lineRule="auto"/>
      </w:pPr>
      <w:r>
        <w:separator/>
      </w:r>
    </w:p>
  </w:endnote>
  <w:endnote w:type="continuationSeparator" w:id="1">
    <w:p w:rsidR="004D0A13" w:rsidRDefault="004D0A13" w:rsidP="00C15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792342"/>
      <w:docPartObj>
        <w:docPartGallery w:val="Page Numbers (Bottom of Page)"/>
        <w:docPartUnique/>
      </w:docPartObj>
    </w:sdtPr>
    <w:sdtEndPr>
      <w:rPr>
        <w:noProof/>
      </w:rPr>
    </w:sdtEndPr>
    <w:sdtContent>
      <w:p w:rsidR="002377B1" w:rsidRDefault="0045700B">
        <w:pPr>
          <w:pStyle w:val="Footer"/>
          <w:jc w:val="right"/>
        </w:pPr>
        <w:r>
          <w:fldChar w:fldCharType="begin"/>
        </w:r>
        <w:r w:rsidR="002377B1">
          <w:instrText xml:space="preserve"> PAGE   \* MERGEFORMAT </w:instrText>
        </w:r>
        <w:r>
          <w:fldChar w:fldCharType="separate"/>
        </w:r>
        <w:r w:rsidR="005637EC">
          <w:rPr>
            <w:noProof/>
          </w:rPr>
          <w:t>22</w:t>
        </w:r>
        <w:r>
          <w:rPr>
            <w:noProof/>
          </w:rPr>
          <w:fldChar w:fldCharType="end"/>
        </w:r>
      </w:p>
    </w:sdtContent>
  </w:sdt>
  <w:p w:rsidR="003C2A00" w:rsidRPr="008E0CB8" w:rsidRDefault="003C2A00" w:rsidP="008E0CB8">
    <w:pPr>
      <w:pStyle w:val="Footer"/>
      <w:spacing w:after="0" w:line="240" w:lineRule="auto"/>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A13" w:rsidRDefault="004D0A13" w:rsidP="00C15B90">
      <w:pPr>
        <w:spacing w:after="0" w:line="240" w:lineRule="auto"/>
      </w:pPr>
      <w:r>
        <w:separator/>
      </w:r>
    </w:p>
  </w:footnote>
  <w:footnote w:type="continuationSeparator" w:id="1">
    <w:p w:rsidR="004D0A13" w:rsidRDefault="004D0A13" w:rsidP="00C15B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6B0"/>
    <w:multiLevelType w:val="hybridMultilevel"/>
    <w:tmpl w:val="CF7455B0"/>
    <w:lvl w:ilvl="0" w:tplc="3C4CB478">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ED0BD4"/>
    <w:multiLevelType w:val="hybridMultilevel"/>
    <w:tmpl w:val="EE2EED54"/>
    <w:lvl w:ilvl="0" w:tplc="31968CA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60703B"/>
    <w:multiLevelType w:val="hybridMultilevel"/>
    <w:tmpl w:val="A6F69E26"/>
    <w:lvl w:ilvl="0" w:tplc="B7D28D16">
      <w:start w:val="1"/>
      <w:numFmt w:val="upp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4">
    <w:nsid w:val="277B54F5"/>
    <w:multiLevelType w:val="hybridMultilevel"/>
    <w:tmpl w:val="B740AE14"/>
    <w:lvl w:ilvl="0" w:tplc="54C219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191B99"/>
    <w:multiLevelType w:val="multilevel"/>
    <w:tmpl w:val="E74E59E0"/>
    <w:lvl w:ilvl="0">
      <w:start w:val="1"/>
      <w:numFmt w:val="decimal"/>
      <w:lvlText w:val="%1."/>
      <w:lvlJc w:val="left"/>
      <w:pPr>
        <w:ind w:left="1080" w:hanging="360"/>
      </w:pPr>
      <w:rPr>
        <w:rFonts w:hint="default"/>
        <w:b w:val="0"/>
        <w:i w:val="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3C7F0D6D"/>
    <w:multiLevelType w:val="hybridMultilevel"/>
    <w:tmpl w:val="8A5EB1E6"/>
    <w:lvl w:ilvl="0" w:tplc="3B78E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695E15"/>
    <w:multiLevelType w:val="hybridMultilevel"/>
    <w:tmpl w:val="8356F75E"/>
    <w:lvl w:ilvl="0" w:tplc="C47676D6">
      <w:start w:val="3"/>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8">
    <w:nsid w:val="56DE3BBB"/>
    <w:multiLevelType w:val="hybridMultilevel"/>
    <w:tmpl w:val="F9EED63E"/>
    <w:lvl w:ilvl="0" w:tplc="545C9E86">
      <w:start w:val="1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71468FD"/>
    <w:multiLevelType w:val="hybridMultilevel"/>
    <w:tmpl w:val="81947DAA"/>
    <w:lvl w:ilvl="0" w:tplc="FED26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694C32"/>
    <w:multiLevelType w:val="multilevel"/>
    <w:tmpl w:val="1ECA8C36"/>
    <w:lvl w:ilvl="0">
      <w:start w:val="4"/>
      <w:numFmt w:val="decimal"/>
      <w:lvlText w:val="%1."/>
      <w:lvlJc w:val="left"/>
      <w:pPr>
        <w:ind w:left="360" w:hanging="360"/>
      </w:pPr>
      <w:rPr>
        <w:b w:val="0"/>
        <w:i w:val="0"/>
      </w:rPr>
    </w:lvl>
    <w:lvl w:ilvl="1">
      <w:start w:val="1"/>
      <w:numFmt w:val="decimal"/>
      <w:lvlText w:val="%1.%2."/>
      <w:lvlJc w:val="left"/>
      <w:pPr>
        <w:ind w:left="1350" w:hanging="360"/>
      </w:pPr>
      <w:rPr>
        <w:b w:val="0"/>
        <w:i w:val="0"/>
      </w:rPr>
    </w:lvl>
    <w:lvl w:ilvl="2">
      <w:start w:val="1"/>
      <w:numFmt w:val="decimal"/>
      <w:lvlText w:val="%1.%2.%3."/>
      <w:lvlJc w:val="left"/>
      <w:pPr>
        <w:ind w:left="2700" w:hanging="720"/>
      </w:pPr>
      <w:rPr>
        <w:b w:val="0"/>
        <w:i/>
      </w:rPr>
    </w:lvl>
    <w:lvl w:ilvl="3">
      <w:start w:val="1"/>
      <w:numFmt w:val="decimal"/>
      <w:lvlText w:val="%1.%2.%3.%4."/>
      <w:lvlJc w:val="left"/>
      <w:pPr>
        <w:ind w:left="3690" w:hanging="720"/>
      </w:pPr>
      <w:rPr>
        <w:b/>
      </w:rPr>
    </w:lvl>
    <w:lvl w:ilvl="4">
      <w:start w:val="1"/>
      <w:numFmt w:val="decimal"/>
      <w:lvlText w:val="%1.%2.%3.%4.%5."/>
      <w:lvlJc w:val="left"/>
      <w:pPr>
        <w:ind w:left="5040" w:hanging="1080"/>
      </w:pPr>
      <w:rPr>
        <w:b/>
      </w:rPr>
    </w:lvl>
    <w:lvl w:ilvl="5">
      <w:start w:val="1"/>
      <w:numFmt w:val="decimal"/>
      <w:lvlText w:val="%1.%2.%3.%4.%5.%6."/>
      <w:lvlJc w:val="left"/>
      <w:pPr>
        <w:ind w:left="6030" w:hanging="1080"/>
      </w:pPr>
      <w:rPr>
        <w:b/>
      </w:rPr>
    </w:lvl>
    <w:lvl w:ilvl="6">
      <w:start w:val="1"/>
      <w:numFmt w:val="decimal"/>
      <w:lvlText w:val="%1.%2.%3.%4.%5.%6.%7."/>
      <w:lvlJc w:val="left"/>
      <w:pPr>
        <w:ind w:left="7380" w:hanging="1440"/>
      </w:pPr>
      <w:rPr>
        <w:b/>
      </w:rPr>
    </w:lvl>
    <w:lvl w:ilvl="7">
      <w:start w:val="1"/>
      <w:numFmt w:val="decimal"/>
      <w:lvlText w:val="%1.%2.%3.%4.%5.%6.%7.%8."/>
      <w:lvlJc w:val="left"/>
      <w:pPr>
        <w:ind w:left="8370" w:hanging="1440"/>
      </w:pPr>
      <w:rPr>
        <w:b/>
      </w:rPr>
    </w:lvl>
    <w:lvl w:ilvl="8">
      <w:start w:val="1"/>
      <w:numFmt w:val="decimal"/>
      <w:lvlText w:val="%1.%2.%3.%4.%5.%6.%7.%8.%9."/>
      <w:lvlJc w:val="left"/>
      <w:pPr>
        <w:ind w:left="9720" w:hanging="1800"/>
      </w:pPr>
      <w:rPr>
        <w:b/>
      </w:rPr>
    </w:lvl>
  </w:abstractNum>
  <w:abstractNum w:abstractNumId="11">
    <w:nsid w:val="67AF6FA1"/>
    <w:multiLevelType w:val="hybridMultilevel"/>
    <w:tmpl w:val="2C38E8B6"/>
    <w:lvl w:ilvl="0" w:tplc="08CCE23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3F36B5"/>
    <w:multiLevelType w:val="hybridMultilevel"/>
    <w:tmpl w:val="8CF88354"/>
    <w:lvl w:ilvl="0" w:tplc="F5A2E06E">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706ECB"/>
    <w:multiLevelType w:val="hybridMultilevel"/>
    <w:tmpl w:val="8BD62028"/>
    <w:lvl w:ilvl="0" w:tplc="02A8303E">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nsid w:val="7CAE72AB"/>
    <w:multiLevelType w:val="hybridMultilevel"/>
    <w:tmpl w:val="BB846B0A"/>
    <w:lvl w:ilvl="0" w:tplc="DDA0E984">
      <w:start w:val="1"/>
      <w:numFmt w:val="decimal"/>
      <w:lvlText w:val="%1."/>
      <w:lvlJc w:val="left"/>
      <w:pPr>
        <w:ind w:left="108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1"/>
  </w:num>
  <w:num w:numId="5">
    <w:abstractNumId w:val="1"/>
  </w:num>
  <w:num w:numId="6">
    <w:abstractNumId w:val="13"/>
  </w:num>
  <w:num w:numId="7">
    <w:abstractNumId w:val="6"/>
  </w:num>
  <w:num w:numId="8">
    <w:abstractNumId w:val="7"/>
  </w:num>
  <w:num w:numId="9">
    <w:abstractNumId w:val="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9E1598"/>
    <w:rsid w:val="000028AD"/>
    <w:rsid w:val="00003BCD"/>
    <w:rsid w:val="00004762"/>
    <w:rsid w:val="00006972"/>
    <w:rsid w:val="00007670"/>
    <w:rsid w:val="00007E06"/>
    <w:rsid w:val="00007FA8"/>
    <w:rsid w:val="000105EF"/>
    <w:rsid w:val="000142F1"/>
    <w:rsid w:val="00014725"/>
    <w:rsid w:val="00020675"/>
    <w:rsid w:val="00020FB5"/>
    <w:rsid w:val="00023117"/>
    <w:rsid w:val="00026815"/>
    <w:rsid w:val="000310A4"/>
    <w:rsid w:val="00031712"/>
    <w:rsid w:val="00033A64"/>
    <w:rsid w:val="00033D5B"/>
    <w:rsid w:val="00034A7E"/>
    <w:rsid w:val="00036F1D"/>
    <w:rsid w:val="00036FA8"/>
    <w:rsid w:val="00037313"/>
    <w:rsid w:val="00040050"/>
    <w:rsid w:val="00040628"/>
    <w:rsid w:val="00042268"/>
    <w:rsid w:val="0004588A"/>
    <w:rsid w:val="00045E3B"/>
    <w:rsid w:val="0004632E"/>
    <w:rsid w:val="000463E2"/>
    <w:rsid w:val="000507BB"/>
    <w:rsid w:val="00054DCD"/>
    <w:rsid w:val="00056D7F"/>
    <w:rsid w:val="00057E12"/>
    <w:rsid w:val="0006102F"/>
    <w:rsid w:val="00061334"/>
    <w:rsid w:val="0006650A"/>
    <w:rsid w:val="00071105"/>
    <w:rsid w:val="00071987"/>
    <w:rsid w:val="0007245C"/>
    <w:rsid w:val="00077DDC"/>
    <w:rsid w:val="000800F4"/>
    <w:rsid w:val="000819C3"/>
    <w:rsid w:val="0008324F"/>
    <w:rsid w:val="00085C7B"/>
    <w:rsid w:val="00090BC1"/>
    <w:rsid w:val="00097EE9"/>
    <w:rsid w:val="000A0659"/>
    <w:rsid w:val="000A1A3F"/>
    <w:rsid w:val="000A6B2D"/>
    <w:rsid w:val="000A6D56"/>
    <w:rsid w:val="000B0A33"/>
    <w:rsid w:val="000B1F6B"/>
    <w:rsid w:val="000B5293"/>
    <w:rsid w:val="000C01A3"/>
    <w:rsid w:val="000C04AC"/>
    <w:rsid w:val="000C04B4"/>
    <w:rsid w:val="000C1733"/>
    <w:rsid w:val="000C268D"/>
    <w:rsid w:val="000C3BDE"/>
    <w:rsid w:val="000C52F6"/>
    <w:rsid w:val="000C7AC1"/>
    <w:rsid w:val="000C7C98"/>
    <w:rsid w:val="000D2977"/>
    <w:rsid w:val="000D4BF1"/>
    <w:rsid w:val="000D688B"/>
    <w:rsid w:val="000E12D6"/>
    <w:rsid w:val="000E18A2"/>
    <w:rsid w:val="000E2272"/>
    <w:rsid w:val="000E29F3"/>
    <w:rsid w:val="000E3718"/>
    <w:rsid w:val="000E4C51"/>
    <w:rsid w:val="000E4D2A"/>
    <w:rsid w:val="000F02BB"/>
    <w:rsid w:val="000F33F1"/>
    <w:rsid w:val="000F50CC"/>
    <w:rsid w:val="000F64C1"/>
    <w:rsid w:val="00103274"/>
    <w:rsid w:val="00105501"/>
    <w:rsid w:val="00105627"/>
    <w:rsid w:val="0010570F"/>
    <w:rsid w:val="00107CCA"/>
    <w:rsid w:val="001109B2"/>
    <w:rsid w:val="00111E27"/>
    <w:rsid w:val="00122917"/>
    <w:rsid w:val="00123815"/>
    <w:rsid w:val="001255DE"/>
    <w:rsid w:val="00126D4C"/>
    <w:rsid w:val="00130757"/>
    <w:rsid w:val="0013351C"/>
    <w:rsid w:val="001337F1"/>
    <w:rsid w:val="00133988"/>
    <w:rsid w:val="001354B8"/>
    <w:rsid w:val="00135ACD"/>
    <w:rsid w:val="00135C62"/>
    <w:rsid w:val="001407D8"/>
    <w:rsid w:val="00140E2A"/>
    <w:rsid w:val="00142E84"/>
    <w:rsid w:val="00143F0F"/>
    <w:rsid w:val="001440B4"/>
    <w:rsid w:val="00146EFB"/>
    <w:rsid w:val="0014798E"/>
    <w:rsid w:val="00147AE4"/>
    <w:rsid w:val="00147DD6"/>
    <w:rsid w:val="0015067B"/>
    <w:rsid w:val="00160EAE"/>
    <w:rsid w:val="00161FB6"/>
    <w:rsid w:val="00162A0D"/>
    <w:rsid w:val="00165BEB"/>
    <w:rsid w:val="00166292"/>
    <w:rsid w:val="00166B5F"/>
    <w:rsid w:val="00170778"/>
    <w:rsid w:val="0017156A"/>
    <w:rsid w:val="00174E67"/>
    <w:rsid w:val="00177474"/>
    <w:rsid w:val="00181A5B"/>
    <w:rsid w:val="00181E31"/>
    <w:rsid w:val="0018338D"/>
    <w:rsid w:val="001843BC"/>
    <w:rsid w:val="00184599"/>
    <w:rsid w:val="00185861"/>
    <w:rsid w:val="00187A79"/>
    <w:rsid w:val="00187B9B"/>
    <w:rsid w:val="001974EB"/>
    <w:rsid w:val="001A083F"/>
    <w:rsid w:val="001A1C8F"/>
    <w:rsid w:val="001A1DDE"/>
    <w:rsid w:val="001A4BD5"/>
    <w:rsid w:val="001A4C87"/>
    <w:rsid w:val="001A657E"/>
    <w:rsid w:val="001A685D"/>
    <w:rsid w:val="001A7AC4"/>
    <w:rsid w:val="001B078A"/>
    <w:rsid w:val="001B6320"/>
    <w:rsid w:val="001B6366"/>
    <w:rsid w:val="001C3A60"/>
    <w:rsid w:val="001C507A"/>
    <w:rsid w:val="001D1A69"/>
    <w:rsid w:val="001D4391"/>
    <w:rsid w:val="001E30A1"/>
    <w:rsid w:val="001E3D9C"/>
    <w:rsid w:val="001E3FDB"/>
    <w:rsid w:val="001E43DB"/>
    <w:rsid w:val="001F2290"/>
    <w:rsid w:val="001F51F6"/>
    <w:rsid w:val="0020044A"/>
    <w:rsid w:val="00201DB1"/>
    <w:rsid w:val="00207D97"/>
    <w:rsid w:val="002128B0"/>
    <w:rsid w:val="00212D28"/>
    <w:rsid w:val="00215386"/>
    <w:rsid w:val="00216AE6"/>
    <w:rsid w:val="002205F9"/>
    <w:rsid w:val="002219BA"/>
    <w:rsid w:val="0022212E"/>
    <w:rsid w:val="00224337"/>
    <w:rsid w:val="00226C04"/>
    <w:rsid w:val="00227B4D"/>
    <w:rsid w:val="00227BA1"/>
    <w:rsid w:val="00227F0B"/>
    <w:rsid w:val="00232B78"/>
    <w:rsid w:val="00232F69"/>
    <w:rsid w:val="002335CA"/>
    <w:rsid w:val="00234FE3"/>
    <w:rsid w:val="00236282"/>
    <w:rsid w:val="002377B1"/>
    <w:rsid w:val="00243F86"/>
    <w:rsid w:val="00244B8B"/>
    <w:rsid w:val="00251613"/>
    <w:rsid w:val="00252540"/>
    <w:rsid w:val="00257829"/>
    <w:rsid w:val="00261122"/>
    <w:rsid w:val="0026585C"/>
    <w:rsid w:val="002703DF"/>
    <w:rsid w:val="00280010"/>
    <w:rsid w:val="00281FAC"/>
    <w:rsid w:val="00283309"/>
    <w:rsid w:val="00283E6F"/>
    <w:rsid w:val="002858E2"/>
    <w:rsid w:val="002868BE"/>
    <w:rsid w:val="00286B03"/>
    <w:rsid w:val="002905FE"/>
    <w:rsid w:val="00290918"/>
    <w:rsid w:val="00290926"/>
    <w:rsid w:val="00292C42"/>
    <w:rsid w:val="00294554"/>
    <w:rsid w:val="00295101"/>
    <w:rsid w:val="0029528C"/>
    <w:rsid w:val="00296383"/>
    <w:rsid w:val="002A051C"/>
    <w:rsid w:val="002A0B16"/>
    <w:rsid w:val="002A4DB1"/>
    <w:rsid w:val="002A54D4"/>
    <w:rsid w:val="002B1170"/>
    <w:rsid w:val="002B4DFB"/>
    <w:rsid w:val="002B5B39"/>
    <w:rsid w:val="002B6E50"/>
    <w:rsid w:val="002B7B01"/>
    <w:rsid w:val="002C04BF"/>
    <w:rsid w:val="002C145E"/>
    <w:rsid w:val="002C217F"/>
    <w:rsid w:val="002C23C5"/>
    <w:rsid w:val="002C5AFB"/>
    <w:rsid w:val="002D1EC9"/>
    <w:rsid w:val="002D52E9"/>
    <w:rsid w:val="002D6CF2"/>
    <w:rsid w:val="002E07DA"/>
    <w:rsid w:val="002E3145"/>
    <w:rsid w:val="002E4A69"/>
    <w:rsid w:val="002E51F8"/>
    <w:rsid w:val="002F096F"/>
    <w:rsid w:val="002F25BC"/>
    <w:rsid w:val="002F30D0"/>
    <w:rsid w:val="002F3FA7"/>
    <w:rsid w:val="002F40FE"/>
    <w:rsid w:val="002F45BE"/>
    <w:rsid w:val="003003BB"/>
    <w:rsid w:val="00300D3A"/>
    <w:rsid w:val="003029E5"/>
    <w:rsid w:val="0030321E"/>
    <w:rsid w:val="00303279"/>
    <w:rsid w:val="00305F08"/>
    <w:rsid w:val="00307F6D"/>
    <w:rsid w:val="00316141"/>
    <w:rsid w:val="003201AE"/>
    <w:rsid w:val="003205D4"/>
    <w:rsid w:val="00320A91"/>
    <w:rsid w:val="00322CFB"/>
    <w:rsid w:val="00323600"/>
    <w:rsid w:val="00324258"/>
    <w:rsid w:val="0032635B"/>
    <w:rsid w:val="0032728A"/>
    <w:rsid w:val="003300F7"/>
    <w:rsid w:val="00330CC6"/>
    <w:rsid w:val="00331DF1"/>
    <w:rsid w:val="00334231"/>
    <w:rsid w:val="00334375"/>
    <w:rsid w:val="00334910"/>
    <w:rsid w:val="00341C8D"/>
    <w:rsid w:val="00351DCA"/>
    <w:rsid w:val="00352312"/>
    <w:rsid w:val="0035241A"/>
    <w:rsid w:val="00354170"/>
    <w:rsid w:val="003566B9"/>
    <w:rsid w:val="00361167"/>
    <w:rsid w:val="003616D8"/>
    <w:rsid w:val="0036262E"/>
    <w:rsid w:val="00363EB8"/>
    <w:rsid w:val="00364A0D"/>
    <w:rsid w:val="003729F6"/>
    <w:rsid w:val="00373159"/>
    <w:rsid w:val="0038048A"/>
    <w:rsid w:val="00381181"/>
    <w:rsid w:val="003832A3"/>
    <w:rsid w:val="0038501A"/>
    <w:rsid w:val="0038578A"/>
    <w:rsid w:val="0038582F"/>
    <w:rsid w:val="003866B1"/>
    <w:rsid w:val="003872AC"/>
    <w:rsid w:val="00390BDE"/>
    <w:rsid w:val="00391526"/>
    <w:rsid w:val="003925CB"/>
    <w:rsid w:val="00394C2E"/>
    <w:rsid w:val="00394F26"/>
    <w:rsid w:val="00394F73"/>
    <w:rsid w:val="00395450"/>
    <w:rsid w:val="003A1A18"/>
    <w:rsid w:val="003B0054"/>
    <w:rsid w:val="003B07A1"/>
    <w:rsid w:val="003B1DC1"/>
    <w:rsid w:val="003B2965"/>
    <w:rsid w:val="003B314E"/>
    <w:rsid w:val="003B3A3E"/>
    <w:rsid w:val="003B5141"/>
    <w:rsid w:val="003B6740"/>
    <w:rsid w:val="003B6C8D"/>
    <w:rsid w:val="003B6EA7"/>
    <w:rsid w:val="003C0ADA"/>
    <w:rsid w:val="003C0BC0"/>
    <w:rsid w:val="003C1EF6"/>
    <w:rsid w:val="003C2A00"/>
    <w:rsid w:val="003C43A0"/>
    <w:rsid w:val="003D2DFA"/>
    <w:rsid w:val="003D51A6"/>
    <w:rsid w:val="003F171E"/>
    <w:rsid w:val="003F196D"/>
    <w:rsid w:val="003F48DC"/>
    <w:rsid w:val="003F49A6"/>
    <w:rsid w:val="003F49D1"/>
    <w:rsid w:val="003F4E44"/>
    <w:rsid w:val="003F670E"/>
    <w:rsid w:val="00400E8B"/>
    <w:rsid w:val="004048E3"/>
    <w:rsid w:val="00405B87"/>
    <w:rsid w:val="004064D5"/>
    <w:rsid w:val="00407C1D"/>
    <w:rsid w:val="00410140"/>
    <w:rsid w:val="00413831"/>
    <w:rsid w:val="00413DCB"/>
    <w:rsid w:val="00413F7A"/>
    <w:rsid w:val="0041418A"/>
    <w:rsid w:val="00421291"/>
    <w:rsid w:val="00426AAC"/>
    <w:rsid w:val="00427358"/>
    <w:rsid w:val="00431CCB"/>
    <w:rsid w:val="00432022"/>
    <w:rsid w:val="00436D3F"/>
    <w:rsid w:val="004424A7"/>
    <w:rsid w:val="004434D4"/>
    <w:rsid w:val="004446DC"/>
    <w:rsid w:val="00445859"/>
    <w:rsid w:val="00445AF3"/>
    <w:rsid w:val="0044630F"/>
    <w:rsid w:val="00453D3A"/>
    <w:rsid w:val="00453E0A"/>
    <w:rsid w:val="004568D9"/>
    <w:rsid w:val="0045700B"/>
    <w:rsid w:val="00462A06"/>
    <w:rsid w:val="00464565"/>
    <w:rsid w:val="00464A26"/>
    <w:rsid w:val="00466434"/>
    <w:rsid w:val="0047049A"/>
    <w:rsid w:val="00470D1A"/>
    <w:rsid w:val="004730B7"/>
    <w:rsid w:val="004750FB"/>
    <w:rsid w:val="00480547"/>
    <w:rsid w:val="00481162"/>
    <w:rsid w:val="00481F69"/>
    <w:rsid w:val="00483394"/>
    <w:rsid w:val="00486B66"/>
    <w:rsid w:val="00486CFD"/>
    <w:rsid w:val="00490F2C"/>
    <w:rsid w:val="00491EB3"/>
    <w:rsid w:val="0049544E"/>
    <w:rsid w:val="004A28FF"/>
    <w:rsid w:val="004A3B87"/>
    <w:rsid w:val="004B1F27"/>
    <w:rsid w:val="004B4046"/>
    <w:rsid w:val="004B4F99"/>
    <w:rsid w:val="004C0848"/>
    <w:rsid w:val="004D0A13"/>
    <w:rsid w:val="004D1FC6"/>
    <w:rsid w:val="004D3D4F"/>
    <w:rsid w:val="004D4913"/>
    <w:rsid w:val="004D71A2"/>
    <w:rsid w:val="004E2530"/>
    <w:rsid w:val="004E5810"/>
    <w:rsid w:val="004E589B"/>
    <w:rsid w:val="004F037C"/>
    <w:rsid w:val="004F0787"/>
    <w:rsid w:val="004F209D"/>
    <w:rsid w:val="004F43ED"/>
    <w:rsid w:val="004F4917"/>
    <w:rsid w:val="005006EF"/>
    <w:rsid w:val="00500DAF"/>
    <w:rsid w:val="00503113"/>
    <w:rsid w:val="00504FA4"/>
    <w:rsid w:val="00506171"/>
    <w:rsid w:val="00510B2C"/>
    <w:rsid w:val="0051456D"/>
    <w:rsid w:val="0051495A"/>
    <w:rsid w:val="00515754"/>
    <w:rsid w:val="00521743"/>
    <w:rsid w:val="0052310A"/>
    <w:rsid w:val="00526399"/>
    <w:rsid w:val="005323E6"/>
    <w:rsid w:val="005326CA"/>
    <w:rsid w:val="005341DF"/>
    <w:rsid w:val="005364B5"/>
    <w:rsid w:val="00536F77"/>
    <w:rsid w:val="00544609"/>
    <w:rsid w:val="00544B75"/>
    <w:rsid w:val="00546116"/>
    <w:rsid w:val="005468FD"/>
    <w:rsid w:val="00550249"/>
    <w:rsid w:val="005504D7"/>
    <w:rsid w:val="00550626"/>
    <w:rsid w:val="005515EA"/>
    <w:rsid w:val="00552892"/>
    <w:rsid w:val="00554A6F"/>
    <w:rsid w:val="0055544F"/>
    <w:rsid w:val="00556AF9"/>
    <w:rsid w:val="00557284"/>
    <w:rsid w:val="00562086"/>
    <w:rsid w:val="0056288D"/>
    <w:rsid w:val="005637EC"/>
    <w:rsid w:val="005648A9"/>
    <w:rsid w:val="0056534B"/>
    <w:rsid w:val="00566212"/>
    <w:rsid w:val="00570AA2"/>
    <w:rsid w:val="00580A8C"/>
    <w:rsid w:val="00582DC7"/>
    <w:rsid w:val="00583AF0"/>
    <w:rsid w:val="00583FE8"/>
    <w:rsid w:val="005850E3"/>
    <w:rsid w:val="005864D4"/>
    <w:rsid w:val="005870A1"/>
    <w:rsid w:val="00590E10"/>
    <w:rsid w:val="00594DFB"/>
    <w:rsid w:val="00595578"/>
    <w:rsid w:val="005A12A8"/>
    <w:rsid w:val="005A6E40"/>
    <w:rsid w:val="005B0C30"/>
    <w:rsid w:val="005B307E"/>
    <w:rsid w:val="005B3445"/>
    <w:rsid w:val="005B34CA"/>
    <w:rsid w:val="005B7835"/>
    <w:rsid w:val="005C031C"/>
    <w:rsid w:val="005D2429"/>
    <w:rsid w:val="005D351D"/>
    <w:rsid w:val="005D5498"/>
    <w:rsid w:val="005E0011"/>
    <w:rsid w:val="005E19C4"/>
    <w:rsid w:val="005E3083"/>
    <w:rsid w:val="005E34FB"/>
    <w:rsid w:val="005E7706"/>
    <w:rsid w:val="005F2CE6"/>
    <w:rsid w:val="005F3434"/>
    <w:rsid w:val="006021F5"/>
    <w:rsid w:val="0060767A"/>
    <w:rsid w:val="00621D36"/>
    <w:rsid w:val="00626693"/>
    <w:rsid w:val="00627C70"/>
    <w:rsid w:val="006405BC"/>
    <w:rsid w:val="00640E21"/>
    <w:rsid w:val="00641BBA"/>
    <w:rsid w:val="006428DA"/>
    <w:rsid w:val="00643D6B"/>
    <w:rsid w:val="00644A30"/>
    <w:rsid w:val="006461DA"/>
    <w:rsid w:val="0064708E"/>
    <w:rsid w:val="00651A49"/>
    <w:rsid w:val="00656A50"/>
    <w:rsid w:val="00656F9F"/>
    <w:rsid w:val="006626DF"/>
    <w:rsid w:val="00663FEA"/>
    <w:rsid w:val="00664D54"/>
    <w:rsid w:val="00664DAE"/>
    <w:rsid w:val="006670D8"/>
    <w:rsid w:val="00672547"/>
    <w:rsid w:val="006774F1"/>
    <w:rsid w:val="00680471"/>
    <w:rsid w:val="00683243"/>
    <w:rsid w:val="00696AE4"/>
    <w:rsid w:val="006A38FC"/>
    <w:rsid w:val="006B171C"/>
    <w:rsid w:val="006B272E"/>
    <w:rsid w:val="006B278B"/>
    <w:rsid w:val="006B33AF"/>
    <w:rsid w:val="006B3F46"/>
    <w:rsid w:val="006C0F72"/>
    <w:rsid w:val="006C2BA8"/>
    <w:rsid w:val="006C2C5F"/>
    <w:rsid w:val="006C4781"/>
    <w:rsid w:val="006C5A70"/>
    <w:rsid w:val="006C7638"/>
    <w:rsid w:val="006C7A47"/>
    <w:rsid w:val="006D1540"/>
    <w:rsid w:val="006D7893"/>
    <w:rsid w:val="006E2E8C"/>
    <w:rsid w:val="006E5BB3"/>
    <w:rsid w:val="006E63B4"/>
    <w:rsid w:val="006E7DE0"/>
    <w:rsid w:val="006F118E"/>
    <w:rsid w:val="006F2C96"/>
    <w:rsid w:val="007016A7"/>
    <w:rsid w:val="00705226"/>
    <w:rsid w:val="00705403"/>
    <w:rsid w:val="00705693"/>
    <w:rsid w:val="00712EE9"/>
    <w:rsid w:val="007200D0"/>
    <w:rsid w:val="00721772"/>
    <w:rsid w:val="0072180B"/>
    <w:rsid w:val="0072767A"/>
    <w:rsid w:val="00743E74"/>
    <w:rsid w:val="007448F2"/>
    <w:rsid w:val="00745CF1"/>
    <w:rsid w:val="0075023F"/>
    <w:rsid w:val="007505F3"/>
    <w:rsid w:val="00750F46"/>
    <w:rsid w:val="00754D99"/>
    <w:rsid w:val="00755C33"/>
    <w:rsid w:val="00756CE8"/>
    <w:rsid w:val="007615F6"/>
    <w:rsid w:val="00762D91"/>
    <w:rsid w:val="00762DE0"/>
    <w:rsid w:val="00765594"/>
    <w:rsid w:val="00765B71"/>
    <w:rsid w:val="00765DE7"/>
    <w:rsid w:val="00766A61"/>
    <w:rsid w:val="0077107D"/>
    <w:rsid w:val="00772168"/>
    <w:rsid w:val="0077222A"/>
    <w:rsid w:val="00773C88"/>
    <w:rsid w:val="00775B39"/>
    <w:rsid w:val="00775E99"/>
    <w:rsid w:val="00775F5D"/>
    <w:rsid w:val="0078389F"/>
    <w:rsid w:val="00785EAE"/>
    <w:rsid w:val="00787518"/>
    <w:rsid w:val="00790B37"/>
    <w:rsid w:val="00790C0A"/>
    <w:rsid w:val="007913D6"/>
    <w:rsid w:val="007913D8"/>
    <w:rsid w:val="007941C5"/>
    <w:rsid w:val="0079564C"/>
    <w:rsid w:val="00795B64"/>
    <w:rsid w:val="007A0142"/>
    <w:rsid w:val="007A35B3"/>
    <w:rsid w:val="007A4498"/>
    <w:rsid w:val="007A59CA"/>
    <w:rsid w:val="007B01AD"/>
    <w:rsid w:val="007B14C7"/>
    <w:rsid w:val="007B2100"/>
    <w:rsid w:val="007B5A24"/>
    <w:rsid w:val="007B5E26"/>
    <w:rsid w:val="007B6206"/>
    <w:rsid w:val="007B7777"/>
    <w:rsid w:val="007C0452"/>
    <w:rsid w:val="007C1621"/>
    <w:rsid w:val="007C1E7A"/>
    <w:rsid w:val="007C229F"/>
    <w:rsid w:val="007C3F87"/>
    <w:rsid w:val="007C5631"/>
    <w:rsid w:val="007C7821"/>
    <w:rsid w:val="007D1995"/>
    <w:rsid w:val="007D3CEF"/>
    <w:rsid w:val="007D641C"/>
    <w:rsid w:val="007E28FC"/>
    <w:rsid w:val="007F061E"/>
    <w:rsid w:val="007F3534"/>
    <w:rsid w:val="007F396E"/>
    <w:rsid w:val="007F5EE9"/>
    <w:rsid w:val="00800A8A"/>
    <w:rsid w:val="008015A6"/>
    <w:rsid w:val="00802732"/>
    <w:rsid w:val="00802813"/>
    <w:rsid w:val="00804E11"/>
    <w:rsid w:val="00805A11"/>
    <w:rsid w:val="00805D46"/>
    <w:rsid w:val="00805FBC"/>
    <w:rsid w:val="00813AE6"/>
    <w:rsid w:val="00814DFF"/>
    <w:rsid w:val="008151C5"/>
    <w:rsid w:val="008159A2"/>
    <w:rsid w:val="00816D8A"/>
    <w:rsid w:val="00817BEB"/>
    <w:rsid w:val="00820C79"/>
    <w:rsid w:val="00826360"/>
    <w:rsid w:val="008273A3"/>
    <w:rsid w:val="0082790E"/>
    <w:rsid w:val="00827B3F"/>
    <w:rsid w:val="00832D97"/>
    <w:rsid w:val="00835615"/>
    <w:rsid w:val="008374C7"/>
    <w:rsid w:val="008414EB"/>
    <w:rsid w:val="008419A9"/>
    <w:rsid w:val="00843595"/>
    <w:rsid w:val="00847939"/>
    <w:rsid w:val="00853584"/>
    <w:rsid w:val="00853DE9"/>
    <w:rsid w:val="0085485A"/>
    <w:rsid w:val="00855725"/>
    <w:rsid w:val="008561C3"/>
    <w:rsid w:val="00860144"/>
    <w:rsid w:val="00860F19"/>
    <w:rsid w:val="0086130C"/>
    <w:rsid w:val="0086199C"/>
    <w:rsid w:val="0086332B"/>
    <w:rsid w:val="00863D18"/>
    <w:rsid w:val="008644D6"/>
    <w:rsid w:val="00867F4A"/>
    <w:rsid w:val="008718F0"/>
    <w:rsid w:val="00873058"/>
    <w:rsid w:val="008779F4"/>
    <w:rsid w:val="00882FE4"/>
    <w:rsid w:val="00884751"/>
    <w:rsid w:val="00885742"/>
    <w:rsid w:val="00885A78"/>
    <w:rsid w:val="00887B4D"/>
    <w:rsid w:val="008940AE"/>
    <w:rsid w:val="008954C5"/>
    <w:rsid w:val="00897668"/>
    <w:rsid w:val="00897679"/>
    <w:rsid w:val="008A1CDF"/>
    <w:rsid w:val="008A216B"/>
    <w:rsid w:val="008A2F35"/>
    <w:rsid w:val="008A37A8"/>
    <w:rsid w:val="008A4268"/>
    <w:rsid w:val="008A4C69"/>
    <w:rsid w:val="008A555E"/>
    <w:rsid w:val="008A6037"/>
    <w:rsid w:val="008A7E48"/>
    <w:rsid w:val="008B1FC6"/>
    <w:rsid w:val="008B2B2C"/>
    <w:rsid w:val="008B64FF"/>
    <w:rsid w:val="008C062B"/>
    <w:rsid w:val="008C2322"/>
    <w:rsid w:val="008C304B"/>
    <w:rsid w:val="008C4F9D"/>
    <w:rsid w:val="008C5265"/>
    <w:rsid w:val="008C56DB"/>
    <w:rsid w:val="008C663E"/>
    <w:rsid w:val="008C72FB"/>
    <w:rsid w:val="008C7710"/>
    <w:rsid w:val="008D2827"/>
    <w:rsid w:val="008D40AD"/>
    <w:rsid w:val="008D4D08"/>
    <w:rsid w:val="008D77BD"/>
    <w:rsid w:val="008D7C38"/>
    <w:rsid w:val="008E0CB8"/>
    <w:rsid w:val="008E150E"/>
    <w:rsid w:val="008E6B6B"/>
    <w:rsid w:val="008F09CC"/>
    <w:rsid w:val="008F4E28"/>
    <w:rsid w:val="008F554E"/>
    <w:rsid w:val="008F57BD"/>
    <w:rsid w:val="008F5FEC"/>
    <w:rsid w:val="008F607C"/>
    <w:rsid w:val="008F6B77"/>
    <w:rsid w:val="009017B7"/>
    <w:rsid w:val="00902C34"/>
    <w:rsid w:val="009045F8"/>
    <w:rsid w:val="00906D0D"/>
    <w:rsid w:val="009072F7"/>
    <w:rsid w:val="009075C7"/>
    <w:rsid w:val="00910749"/>
    <w:rsid w:val="009118DF"/>
    <w:rsid w:val="00912ACA"/>
    <w:rsid w:val="00913047"/>
    <w:rsid w:val="009135BF"/>
    <w:rsid w:val="0092115E"/>
    <w:rsid w:val="00921975"/>
    <w:rsid w:val="009224AC"/>
    <w:rsid w:val="009248F8"/>
    <w:rsid w:val="00924D57"/>
    <w:rsid w:val="009275F0"/>
    <w:rsid w:val="00930CE0"/>
    <w:rsid w:val="0093279C"/>
    <w:rsid w:val="009333E0"/>
    <w:rsid w:val="009362F8"/>
    <w:rsid w:val="00936EC1"/>
    <w:rsid w:val="0093753D"/>
    <w:rsid w:val="00940384"/>
    <w:rsid w:val="009426C5"/>
    <w:rsid w:val="00942F52"/>
    <w:rsid w:val="00943B86"/>
    <w:rsid w:val="00945276"/>
    <w:rsid w:val="00945BF1"/>
    <w:rsid w:val="009510A6"/>
    <w:rsid w:val="0095182D"/>
    <w:rsid w:val="0095191D"/>
    <w:rsid w:val="00952206"/>
    <w:rsid w:val="009543DB"/>
    <w:rsid w:val="0095478F"/>
    <w:rsid w:val="00955D96"/>
    <w:rsid w:val="009578FC"/>
    <w:rsid w:val="00957D06"/>
    <w:rsid w:val="009610C5"/>
    <w:rsid w:val="00962968"/>
    <w:rsid w:val="0096475A"/>
    <w:rsid w:val="0096606B"/>
    <w:rsid w:val="00966240"/>
    <w:rsid w:val="00966B70"/>
    <w:rsid w:val="00966D9A"/>
    <w:rsid w:val="009671DD"/>
    <w:rsid w:val="009676DD"/>
    <w:rsid w:val="009705E5"/>
    <w:rsid w:val="009724DC"/>
    <w:rsid w:val="00972555"/>
    <w:rsid w:val="0097283A"/>
    <w:rsid w:val="0097387F"/>
    <w:rsid w:val="00974397"/>
    <w:rsid w:val="00977301"/>
    <w:rsid w:val="00977D49"/>
    <w:rsid w:val="00980707"/>
    <w:rsid w:val="00981147"/>
    <w:rsid w:val="00981565"/>
    <w:rsid w:val="009823B9"/>
    <w:rsid w:val="00982E03"/>
    <w:rsid w:val="00982E7B"/>
    <w:rsid w:val="00983151"/>
    <w:rsid w:val="00984338"/>
    <w:rsid w:val="00985344"/>
    <w:rsid w:val="00985BE9"/>
    <w:rsid w:val="00985E7D"/>
    <w:rsid w:val="009860B3"/>
    <w:rsid w:val="00987415"/>
    <w:rsid w:val="00991B62"/>
    <w:rsid w:val="009920B9"/>
    <w:rsid w:val="00992A17"/>
    <w:rsid w:val="00993D6E"/>
    <w:rsid w:val="00994DA1"/>
    <w:rsid w:val="00997DE2"/>
    <w:rsid w:val="009A1169"/>
    <w:rsid w:val="009A34AA"/>
    <w:rsid w:val="009A40BD"/>
    <w:rsid w:val="009A5F98"/>
    <w:rsid w:val="009A5FED"/>
    <w:rsid w:val="009A6438"/>
    <w:rsid w:val="009A7E52"/>
    <w:rsid w:val="009B6D74"/>
    <w:rsid w:val="009C3FE7"/>
    <w:rsid w:val="009C4984"/>
    <w:rsid w:val="009D0F58"/>
    <w:rsid w:val="009D173D"/>
    <w:rsid w:val="009D22B9"/>
    <w:rsid w:val="009D3887"/>
    <w:rsid w:val="009D72F7"/>
    <w:rsid w:val="009D7445"/>
    <w:rsid w:val="009E0CD9"/>
    <w:rsid w:val="009E1598"/>
    <w:rsid w:val="009E25A3"/>
    <w:rsid w:val="009E328D"/>
    <w:rsid w:val="009E4AE7"/>
    <w:rsid w:val="009E5461"/>
    <w:rsid w:val="009F0F46"/>
    <w:rsid w:val="009F6C8C"/>
    <w:rsid w:val="00A00F89"/>
    <w:rsid w:val="00A065E2"/>
    <w:rsid w:val="00A06BAD"/>
    <w:rsid w:val="00A07969"/>
    <w:rsid w:val="00A07CAE"/>
    <w:rsid w:val="00A1644D"/>
    <w:rsid w:val="00A179BA"/>
    <w:rsid w:val="00A205E3"/>
    <w:rsid w:val="00A208A4"/>
    <w:rsid w:val="00A21DAE"/>
    <w:rsid w:val="00A21DFB"/>
    <w:rsid w:val="00A241F6"/>
    <w:rsid w:val="00A25680"/>
    <w:rsid w:val="00A2656B"/>
    <w:rsid w:val="00A31FFE"/>
    <w:rsid w:val="00A34B4A"/>
    <w:rsid w:val="00A37DDC"/>
    <w:rsid w:val="00A37F48"/>
    <w:rsid w:val="00A43504"/>
    <w:rsid w:val="00A449C0"/>
    <w:rsid w:val="00A47680"/>
    <w:rsid w:val="00A47E7F"/>
    <w:rsid w:val="00A504C4"/>
    <w:rsid w:val="00A51CE4"/>
    <w:rsid w:val="00A5247D"/>
    <w:rsid w:val="00A566AC"/>
    <w:rsid w:val="00A56A75"/>
    <w:rsid w:val="00A60C41"/>
    <w:rsid w:val="00A63B22"/>
    <w:rsid w:val="00A6496B"/>
    <w:rsid w:val="00A64A1D"/>
    <w:rsid w:val="00A64CCF"/>
    <w:rsid w:val="00A6773B"/>
    <w:rsid w:val="00A76712"/>
    <w:rsid w:val="00A77A0A"/>
    <w:rsid w:val="00A77ECB"/>
    <w:rsid w:val="00A809B5"/>
    <w:rsid w:val="00A81521"/>
    <w:rsid w:val="00A87AE0"/>
    <w:rsid w:val="00A90115"/>
    <w:rsid w:val="00A918A4"/>
    <w:rsid w:val="00A930E5"/>
    <w:rsid w:val="00A940A5"/>
    <w:rsid w:val="00A9577F"/>
    <w:rsid w:val="00A95F7B"/>
    <w:rsid w:val="00A9643D"/>
    <w:rsid w:val="00A96521"/>
    <w:rsid w:val="00A96977"/>
    <w:rsid w:val="00A96EB4"/>
    <w:rsid w:val="00A970CC"/>
    <w:rsid w:val="00AA0710"/>
    <w:rsid w:val="00AA2397"/>
    <w:rsid w:val="00AA4C5A"/>
    <w:rsid w:val="00AA4FF0"/>
    <w:rsid w:val="00AB1E9E"/>
    <w:rsid w:val="00AB2BEF"/>
    <w:rsid w:val="00AB4B4C"/>
    <w:rsid w:val="00AB4B6B"/>
    <w:rsid w:val="00AB539C"/>
    <w:rsid w:val="00AB6CEC"/>
    <w:rsid w:val="00AC0AED"/>
    <w:rsid w:val="00AC0E0F"/>
    <w:rsid w:val="00AC300B"/>
    <w:rsid w:val="00AC51AD"/>
    <w:rsid w:val="00AC5EBF"/>
    <w:rsid w:val="00AC67AE"/>
    <w:rsid w:val="00AC7582"/>
    <w:rsid w:val="00AC76E3"/>
    <w:rsid w:val="00AC7900"/>
    <w:rsid w:val="00AC7C2F"/>
    <w:rsid w:val="00AD09CF"/>
    <w:rsid w:val="00AD21F7"/>
    <w:rsid w:val="00AD27D2"/>
    <w:rsid w:val="00AD4202"/>
    <w:rsid w:val="00AD58D6"/>
    <w:rsid w:val="00AD593C"/>
    <w:rsid w:val="00AE32B8"/>
    <w:rsid w:val="00AE5930"/>
    <w:rsid w:val="00AF1019"/>
    <w:rsid w:val="00B0197B"/>
    <w:rsid w:val="00B04746"/>
    <w:rsid w:val="00B11938"/>
    <w:rsid w:val="00B11DDC"/>
    <w:rsid w:val="00B137D7"/>
    <w:rsid w:val="00B16031"/>
    <w:rsid w:val="00B172BF"/>
    <w:rsid w:val="00B2014A"/>
    <w:rsid w:val="00B24F72"/>
    <w:rsid w:val="00B25C1C"/>
    <w:rsid w:val="00B33C16"/>
    <w:rsid w:val="00B40189"/>
    <w:rsid w:val="00B4283D"/>
    <w:rsid w:val="00B443E0"/>
    <w:rsid w:val="00B467CA"/>
    <w:rsid w:val="00B46D56"/>
    <w:rsid w:val="00B46DFB"/>
    <w:rsid w:val="00B51BF8"/>
    <w:rsid w:val="00B5343D"/>
    <w:rsid w:val="00B54B4B"/>
    <w:rsid w:val="00B56444"/>
    <w:rsid w:val="00B616DE"/>
    <w:rsid w:val="00B62899"/>
    <w:rsid w:val="00B70737"/>
    <w:rsid w:val="00B74286"/>
    <w:rsid w:val="00B8170F"/>
    <w:rsid w:val="00B833AC"/>
    <w:rsid w:val="00B84866"/>
    <w:rsid w:val="00B869C6"/>
    <w:rsid w:val="00B92293"/>
    <w:rsid w:val="00B92AFF"/>
    <w:rsid w:val="00BA0985"/>
    <w:rsid w:val="00BA1842"/>
    <w:rsid w:val="00BA3472"/>
    <w:rsid w:val="00BA4C37"/>
    <w:rsid w:val="00BB1BCD"/>
    <w:rsid w:val="00BB201A"/>
    <w:rsid w:val="00BB3825"/>
    <w:rsid w:val="00BB5217"/>
    <w:rsid w:val="00BC02B7"/>
    <w:rsid w:val="00BC03A7"/>
    <w:rsid w:val="00BC0F36"/>
    <w:rsid w:val="00BC11DD"/>
    <w:rsid w:val="00BC22C3"/>
    <w:rsid w:val="00BC50D5"/>
    <w:rsid w:val="00BC720C"/>
    <w:rsid w:val="00BD088D"/>
    <w:rsid w:val="00BD162F"/>
    <w:rsid w:val="00BD7201"/>
    <w:rsid w:val="00BD73B9"/>
    <w:rsid w:val="00BE6921"/>
    <w:rsid w:val="00BE6D2E"/>
    <w:rsid w:val="00BE6E47"/>
    <w:rsid w:val="00BE70D7"/>
    <w:rsid w:val="00BF02BB"/>
    <w:rsid w:val="00BF15DC"/>
    <w:rsid w:val="00BF1EB6"/>
    <w:rsid w:val="00BF52CE"/>
    <w:rsid w:val="00C01659"/>
    <w:rsid w:val="00C01826"/>
    <w:rsid w:val="00C02315"/>
    <w:rsid w:val="00C02DD1"/>
    <w:rsid w:val="00C04AE0"/>
    <w:rsid w:val="00C05D8B"/>
    <w:rsid w:val="00C0745A"/>
    <w:rsid w:val="00C07B56"/>
    <w:rsid w:val="00C1129C"/>
    <w:rsid w:val="00C11826"/>
    <w:rsid w:val="00C13649"/>
    <w:rsid w:val="00C14258"/>
    <w:rsid w:val="00C14299"/>
    <w:rsid w:val="00C14C07"/>
    <w:rsid w:val="00C15B90"/>
    <w:rsid w:val="00C15EB8"/>
    <w:rsid w:val="00C161D6"/>
    <w:rsid w:val="00C16A30"/>
    <w:rsid w:val="00C16AD8"/>
    <w:rsid w:val="00C179E2"/>
    <w:rsid w:val="00C20272"/>
    <w:rsid w:val="00C21C26"/>
    <w:rsid w:val="00C22083"/>
    <w:rsid w:val="00C22A38"/>
    <w:rsid w:val="00C267F2"/>
    <w:rsid w:val="00C2782C"/>
    <w:rsid w:val="00C33536"/>
    <w:rsid w:val="00C336DC"/>
    <w:rsid w:val="00C33902"/>
    <w:rsid w:val="00C33ED5"/>
    <w:rsid w:val="00C34A0A"/>
    <w:rsid w:val="00C35BF7"/>
    <w:rsid w:val="00C41297"/>
    <w:rsid w:val="00C41C33"/>
    <w:rsid w:val="00C50493"/>
    <w:rsid w:val="00C5122D"/>
    <w:rsid w:val="00C5287B"/>
    <w:rsid w:val="00C52DCB"/>
    <w:rsid w:val="00C5632B"/>
    <w:rsid w:val="00C57D99"/>
    <w:rsid w:val="00C61DCA"/>
    <w:rsid w:val="00C65065"/>
    <w:rsid w:val="00C70230"/>
    <w:rsid w:val="00C70481"/>
    <w:rsid w:val="00C710BD"/>
    <w:rsid w:val="00C7133A"/>
    <w:rsid w:val="00C71CA1"/>
    <w:rsid w:val="00C72354"/>
    <w:rsid w:val="00C73AB4"/>
    <w:rsid w:val="00C74883"/>
    <w:rsid w:val="00C75DDA"/>
    <w:rsid w:val="00C7706E"/>
    <w:rsid w:val="00C8147E"/>
    <w:rsid w:val="00C83C80"/>
    <w:rsid w:val="00C8655E"/>
    <w:rsid w:val="00C866CB"/>
    <w:rsid w:val="00C90D55"/>
    <w:rsid w:val="00C90F66"/>
    <w:rsid w:val="00C938D7"/>
    <w:rsid w:val="00C95D9E"/>
    <w:rsid w:val="00C96A0A"/>
    <w:rsid w:val="00C971AD"/>
    <w:rsid w:val="00CA06FF"/>
    <w:rsid w:val="00CA1C60"/>
    <w:rsid w:val="00CA2767"/>
    <w:rsid w:val="00CA29B2"/>
    <w:rsid w:val="00CA584D"/>
    <w:rsid w:val="00CA602C"/>
    <w:rsid w:val="00CA7F4B"/>
    <w:rsid w:val="00CB1C44"/>
    <w:rsid w:val="00CB2F39"/>
    <w:rsid w:val="00CB7035"/>
    <w:rsid w:val="00CC01F4"/>
    <w:rsid w:val="00CC1A04"/>
    <w:rsid w:val="00CC2EF2"/>
    <w:rsid w:val="00CC3309"/>
    <w:rsid w:val="00CC3468"/>
    <w:rsid w:val="00CC36AE"/>
    <w:rsid w:val="00CC4716"/>
    <w:rsid w:val="00CC5B18"/>
    <w:rsid w:val="00CD4257"/>
    <w:rsid w:val="00CD777B"/>
    <w:rsid w:val="00CE1422"/>
    <w:rsid w:val="00CE1751"/>
    <w:rsid w:val="00CE3D7B"/>
    <w:rsid w:val="00CE5C4B"/>
    <w:rsid w:val="00CF50F5"/>
    <w:rsid w:val="00CF63E6"/>
    <w:rsid w:val="00CF6B54"/>
    <w:rsid w:val="00D00C5F"/>
    <w:rsid w:val="00D012BC"/>
    <w:rsid w:val="00D02940"/>
    <w:rsid w:val="00D05380"/>
    <w:rsid w:val="00D10195"/>
    <w:rsid w:val="00D10527"/>
    <w:rsid w:val="00D11835"/>
    <w:rsid w:val="00D124D9"/>
    <w:rsid w:val="00D13BE3"/>
    <w:rsid w:val="00D1483D"/>
    <w:rsid w:val="00D14A54"/>
    <w:rsid w:val="00D15546"/>
    <w:rsid w:val="00D163F4"/>
    <w:rsid w:val="00D25171"/>
    <w:rsid w:val="00D27D27"/>
    <w:rsid w:val="00D30758"/>
    <w:rsid w:val="00D314AA"/>
    <w:rsid w:val="00D32936"/>
    <w:rsid w:val="00D335F4"/>
    <w:rsid w:val="00D34DAD"/>
    <w:rsid w:val="00D36DE9"/>
    <w:rsid w:val="00D400CC"/>
    <w:rsid w:val="00D412CD"/>
    <w:rsid w:val="00D42290"/>
    <w:rsid w:val="00D443CF"/>
    <w:rsid w:val="00D461C0"/>
    <w:rsid w:val="00D46ADE"/>
    <w:rsid w:val="00D47822"/>
    <w:rsid w:val="00D53D77"/>
    <w:rsid w:val="00D542A2"/>
    <w:rsid w:val="00D61BA5"/>
    <w:rsid w:val="00D61CA1"/>
    <w:rsid w:val="00D63487"/>
    <w:rsid w:val="00D63C49"/>
    <w:rsid w:val="00D654AD"/>
    <w:rsid w:val="00D669C7"/>
    <w:rsid w:val="00D66DCC"/>
    <w:rsid w:val="00D7090C"/>
    <w:rsid w:val="00D735A5"/>
    <w:rsid w:val="00D74FCA"/>
    <w:rsid w:val="00D76DFF"/>
    <w:rsid w:val="00D77FEE"/>
    <w:rsid w:val="00D8376B"/>
    <w:rsid w:val="00D8389C"/>
    <w:rsid w:val="00D83D2D"/>
    <w:rsid w:val="00D8750D"/>
    <w:rsid w:val="00D918FE"/>
    <w:rsid w:val="00D93AA7"/>
    <w:rsid w:val="00D94D67"/>
    <w:rsid w:val="00D94FC0"/>
    <w:rsid w:val="00DB016E"/>
    <w:rsid w:val="00DB040D"/>
    <w:rsid w:val="00DB283F"/>
    <w:rsid w:val="00DB5085"/>
    <w:rsid w:val="00DB6591"/>
    <w:rsid w:val="00DB6AEE"/>
    <w:rsid w:val="00DC117A"/>
    <w:rsid w:val="00DC1F2F"/>
    <w:rsid w:val="00DC36D8"/>
    <w:rsid w:val="00DC4387"/>
    <w:rsid w:val="00DC45D9"/>
    <w:rsid w:val="00DC4E44"/>
    <w:rsid w:val="00DC508B"/>
    <w:rsid w:val="00DC6914"/>
    <w:rsid w:val="00DD13B1"/>
    <w:rsid w:val="00DD2E48"/>
    <w:rsid w:val="00DD4D6E"/>
    <w:rsid w:val="00DD53ED"/>
    <w:rsid w:val="00DD7751"/>
    <w:rsid w:val="00DD7F46"/>
    <w:rsid w:val="00DE0561"/>
    <w:rsid w:val="00DE399E"/>
    <w:rsid w:val="00DE591F"/>
    <w:rsid w:val="00DE63E0"/>
    <w:rsid w:val="00DE73FA"/>
    <w:rsid w:val="00DE7964"/>
    <w:rsid w:val="00DF061B"/>
    <w:rsid w:val="00DF5C3E"/>
    <w:rsid w:val="00DF5E43"/>
    <w:rsid w:val="00DF636A"/>
    <w:rsid w:val="00E017BF"/>
    <w:rsid w:val="00E01CE3"/>
    <w:rsid w:val="00E02DF9"/>
    <w:rsid w:val="00E030EE"/>
    <w:rsid w:val="00E04C63"/>
    <w:rsid w:val="00E1030F"/>
    <w:rsid w:val="00E12BA3"/>
    <w:rsid w:val="00E155E0"/>
    <w:rsid w:val="00E1600B"/>
    <w:rsid w:val="00E241F7"/>
    <w:rsid w:val="00E24999"/>
    <w:rsid w:val="00E2586E"/>
    <w:rsid w:val="00E25F46"/>
    <w:rsid w:val="00E264A3"/>
    <w:rsid w:val="00E3104F"/>
    <w:rsid w:val="00E33DF1"/>
    <w:rsid w:val="00E3422F"/>
    <w:rsid w:val="00E34DF2"/>
    <w:rsid w:val="00E350A7"/>
    <w:rsid w:val="00E37386"/>
    <w:rsid w:val="00E4024D"/>
    <w:rsid w:val="00E40591"/>
    <w:rsid w:val="00E43649"/>
    <w:rsid w:val="00E450F0"/>
    <w:rsid w:val="00E4676B"/>
    <w:rsid w:val="00E5072C"/>
    <w:rsid w:val="00E53F9B"/>
    <w:rsid w:val="00E6420F"/>
    <w:rsid w:val="00E65C31"/>
    <w:rsid w:val="00E70369"/>
    <w:rsid w:val="00E716F6"/>
    <w:rsid w:val="00E7367D"/>
    <w:rsid w:val="00E738E1"/>
    <w:rsid w:val="00E73CF2"/>
    <w:rsid w:val="00E75487"/>
    <w:rsid w:val="00E77DF9"/>
    <w:rsid w:val="00E81706"/>
    <w:rsid w:val="00E81D36"/>
    <w:rsid w:val="00E914C5"/>
    <w:rsid w:val="00E956B4"/>
    <w:rsid w:val="00E96349"/>
    <w:rsid w:val="00E96936"/>
    <w:rsid w:val="00E96D56"/>
    <w:rsid w:val="00E96ED6"/>
    <w:rsid w:val="00EA005C"/>
    <w:rsid w:val="00EA0A02"/>
    <w:rsid w:val="00EA25F7"/>
    <w:rsid w:val="00EA31CA"/>
    <w:rsid w:val="00EA5300"/>
    <w:rsid w:val="00EA5F36"/>
    <w:rsid w:val="00EB1C27"/>
    <w:rsid w:val="00EB6C17"/>
    <w:rsid w:val="00EC1474"/>
    <w:rsid w:val="00EC646B"/>
    <w:rsid w:val="00EC6BC1"/>
    <w:rsid w:val="00EC717C"/>
    <w:rsid w:val="00ED131A"/>
    <w:rsid w:val="00ED338B"/>
    <w:rsid w:val="00ED3FB9"/>
    <w:rsid w:val="00ED49B9"/>
    <w:rsid w:val="00ED5520"/>
    <w:rsid w:val="00ED7CAD"/>
    <w:rsid w:val="00EE05F0"/>
    <w:rsid w:val="00EE1ABB"/>
    <w:rsid w:val="00EE1CBA"/>
    <w:rsid w:val="00EE3FD0"/>
    <w:rsid w:val="00EF2547"/>
    <w:rsid w:val="00EF51AC"/>
    <w:rsid w:val="00EF7C80"/>
    <w:rsid w:val="00F008B9"/>
    <w:rsid w:val="00F00FD1"/>
    <w:rsid w:val="00F026FA"/>
    <w:rsid w:val="00F046D6"/>
    <w:rsid w:val="00F04DCF"/>
    <w:rsid w:val="00F058E1"/>
    <w:rsid w:val="00F05DCA"/>
    <w:rsid w:val="00F069EB"/>
    <w:rsid w:val="00F10238"/>
    <w:rsid w:val="00F119A2"/>
    <w:rsid w:val="00F13B06"/>
    <w:rsid w:val="00F13E49"/>
    <w:rsid w:val="00F14F7A"/>
    <w:rsid w:val="00F178FB"/>
    <w:rsid w:val="00F25294"/>
    <w:rsid w:val="00F31B85"/>
    <w:rsid w:val="00F33176"/>
    <w:rsid w:val="00F3324E"/>
    <w:rsid w:val="00F348FA"/>
    <w:rsid w:val="00F40A1E"/>
    <w:rsid w:val="00F413A2"/>
    <w:rsid w:val="00F4191A"/>
    <w:rsid w:val="00F41B75"/>
    <w:rsid w:val="00F43523"/>
    <w:rsid w:val="00F44A01"/>
    <w:rsid w:val="00F50DE6"/>
    <w:rsid w:val="00F536FF"/>
    <w:rsid w:val="00F53B9F"/>
    <w:rsid w:val="00F53D1C"/>
    <w:rsid w:val="00F54B01"/>
    <w:rsid w:val="00F564BD"/>
    <w:rsid w:val="00F56579"/>
    <w:rsid w:val="00F572F2"/>
    <w:rsid w:val="00F63106"/>
    <w:rsid w:val="00F639CB"/>
    <w:rsid w:val="00F64AAE"/>
    <w:rsid w:val="00F66B25"/>
    <w:rsid w:val="00F67F99"/>
    <w:rsid w:val="00F703C2"/>
    <w:rsid w:val="00F706BA"/>
    <w:rsid w:val="00F73773"/>
    <w:rsid w:val="00F7452A"/>
    <w:rsid w:val="00F750C6"/>
    <w:rsid w:val="00F76AF8"/>
    <w:rsid w:val="00F76BDF"/>
    <w:rsid w:val="00F77757"/>
    <w:rsid w:val="00F811F8"/>
    <w:rsid w:val="00F8142C"/>
    <w:rsid w:val="00F81EDE"/>
    <w:rsid w:val="00F82042"/>
    <w:rsid w:val="00F83394"/>
    <w:rsid w:val="00F838C1"/>
    <w:rsid w:val="00F84916"/>
    <w:rsid w:val="00F87BF0"/>
    <w:rsid w:val="00F92E17"/>
    <w:rsid w:val="00F933DB"/>
    <w:rsid w:val="00F937DB"/>
    <w:rsid w:val="00F9483F"/>
    <w:rsid w:val="00FA2A34"/>
    <w:rsid w:val="00FA2B8B"/>
    <w:rsid w:val="00FA5415"/>
    <w:rsid w:val="00FB054F"/>
    <w:rsid w:val="00FB1783"/>
    <w:rsid w:val="00FB284B"/>
    <w:rsid w:val="00FB3551"/>
    <w:rsid w:val="00FB4846"/>
    <w:rsid w:val="00FB4DFC"/>
    <w:rsid w:val="00FB5573"/>
    <w:rsid w:val="00FB7CF7"/>
    <w:rsid w:val="00FC4F88"/>
    <w:rsid w:val="00FC710D"/>
    <w:rsid w:val="00FC731E"/>
    <w:rsid w:val="00FC751C"/>
    <w:rsid w:val="00FC774E"/>
    <w:rsid w:val="00FC7818"/>
    <w:rsid w:val="00FD0926"/>
    <w:rsid w:val="00FD0E8D"/>
    <w:rsid w:val="00FD23DD"/>
    <w:rsid w:val="00FD3D4D"/>
    <w:rsid w:val="00FD4126"/>
    <w:rsid w:val="00FD532D"/>
    <w:rsid w:val="00FD6A0B"/>
    <w:rsid w:val="00FD7CFA"/>
    <w:rsid w:val="00FE1FA8"/>
    <w:rsid w:val="00FE5285"/>
    <w:rsid w:val="00FF1E0B"/>
    <w:rsid w:val="00FF4A7C"/>
    <w:rsid w:val="00FF575D"/>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98"/>
    <w:pPr>
      <w:spacing w:after="200" w:line="276" w:lineRule="auto"/>
    </w:pPr>
    <w:rPr>
      <w:sz w:val="22"/>
      <w:szCs w:val="22"/>
      <w:lang w:val="sq-AL"/>
    </w:rPr>
  </w:style>
  <w:style w:type="paragraph" w:styleId="Heading5">
    <w:name w:val="heading 5"/>
    <w:basedOn w:val="Normal"/>
    <w:next w:val="Normal"/>
    <w:link w:val="Heading5Char"/>
    <w:uiPriority w:val="9"/>
    <w:unhideWhenUsed/>
    <w:qFormat/>
    <w:rsid w:val="00181A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B90"/>
    <w:pPr>
      <w:tabs>
        <w:tab w:val="center" w:pos="4680"/>
        <w:tab w:val="right" w:pos="9360"/>
      </w:tabs>
    </w:pPr>
  </w:style>
  <w:style w:type="character" w:customStyle="1" w:styleId="HeaderChar">
    <w:name w:val="Header Char"/>
    <w:link w:val="Header"/>
    <w:uiPriority w:val="99"/>
    <w:rsid w:val="00C15B90"/>
    <w:rPr>
      <w:sz w:val="22"/>
      <w:szCs w:val="22"/>
      <w:lang w:val="sq-AL"/>
    </w:rPr>
  </w:style>
  <w:style w:type="paragraph" w:styleId="Footer">
    <w:name w:val="footer"/>
    <w:basedOn w:val="Normal"/>
    <w:link w:val="FooterChar"/>
    <w:uiPriority w:val="99"/>
    <w:unhideWhenUsed/>
    <w:rsid w:val="00C15B90"/>
    <w:pPr>
      <w:tabs>
        <w:tab w:val="center" w:pos="4680"/>
        <w:tab w:val="right" w:pos="9360"/>
      </w:tabs>
    </w:pPr>
  </w:style>
  <w:style w:type="character" w:customStyle="1" w:styleId="FooterChar">
    <w:name w:val="Footer Char"/>
    <w:link w:val="Footer"/>
    <w:uiPriority w:val="99"/>
    <w:rsid w:val="00C15B90"/>
    <w:rPr>
      <w:sz w:val="22"/>
      <w:szCs w:val="22"/>
      <w:lang w:val="sq-AL"/>
    </w:rPr>
  </w:style>
  <w:style w:type="paragraph" w:customStyle="1" w:styleId="ju-005fpara">
    <w:name w:val="ju-005fpara"/>
    <w:basedOn w:val="Normal"/>
    <w:rsid w:val="00C57D99"/>
    <w:pPr>
      <w:spacing w:after="0" w:line="240" w:lineRule="auto"/>
      <w:ind w:firstLine="280"/>
      <w:jc w:val="both"/>
    </w:pPr>
    <w:rPr>
      <w:rFonts w:ascii="Times New Roman" w:hAnsi="Times New Roman"/>
      <w:sz w:val="24"/>
      <w:szCs w:val="24"/>
      <w:lang w:val="en-US"/>
    </w:rPr>
  </w:style>
  <w:style w:type="character" w:customStyle="1" w:styleId="normal--char">
    <w:name w:val="normal--char"/>
    <w:basedOn w:val="DefaultParagraphFont"/>
    <w:rsid w:val="00C57D99"/>
  </w:style>
  <w:style w:type="paragraph" w:styleId="FootnoteText">
    <w:name w:val="footnote text"/>
    <w:aliases w:val="Char Char, Char1,Footnote Text Char1 Char Char Char,Footnote Text Char Char Char Char Char,Car,Char1"/>
    <w:basedOn w:val="Normal"/>
    <w:link w:val="FootnoteTextChar"/>
    <w:unhideWhenUsed/>
    <w:rsid w:val="00AC7582"/>
    <w:rPr>
      <w:sz w:val="20"/>
      <w:szCs w:val="20"/>
      <w:lang w:val="en-US"/>
    </w:rPr>
  </w:style>
  <w:style w:type="character" w:customStyle="1" w:styleId="FootnoteTextChar">
    <w:name w:val="Footnote Text Char"/>
    <w:aliases w:val="Char Char Char, Char1 Char,Footnote Text Char1 Char Char Char Char,Footnote Text Char Char Char Char Char Char,Car Char,Char1 Char"/>
    <w:basedOn w:val="DefaultParagraphFont"/>
    <w:link w:val="FootnoteText"/>
    <w:rsid w:val="00AC7582"/>
  </w:style>
  <w:style w:type="paragraph" w:styleId="ListParagraph">
    <w:name w:val="List Paragraph"/>
    <w:basedOn w:val="Normal"/>
    <w:link w:val="ListParagraphChar"/>
    <w:uiPriority w:val="34"/>
    <w:qFormat/>
    <w:rsid w:val="00D1483D"/>
    <w:pPr>
      <w:spacing w:after="160" w:line="259" w:lineRule="auto"/>
      <w:ind w:left="720"/>
      <w:contextualSpacing/>
    </w:pPr>
  </w:style>
  <w:style w:type="character" w:customStyle="1" w:styleId="ListParagraphChar">
    <w:name w:val="List Paragraph Char"/>
    <w:link w:val="ListParagraph"/>
    <w:uiPriority w:val="34"/>
    <w:rsid w:val="00D1483D"/>
    <w:rPr>
      <w:rFonts w:ascii="Calibri" w:eastAsia="Calibri" w:hAnsi="Calibri" w:cs="Times New Roman"/>
      <w:sz w:val="22"/>
      <w:szCs w:val="22"/>
    </w:rPr>
  </w:style>
  <w:style w:type="character" w:styleId="FootnoteReference">
    <w:name w:val="footnote reference"/>
    <w:uiPriority w:val="99"/>
    <w:semiHidden/>
    <w:unhideWhenUsed/>
    <w:rsid w:val="008B1FC6"/>
    <w:rPr>
      <w:vertAlign w:val="superscript"/>
    </w:rPr>
  </w:style>
  <w:style w:type="paragraph" w:styleId="BalloonText">
    <w:name w:val="Balloon Text"/>
    <w:basedOn w:val="Normal"/>
    <w:link w:val="BalloonTextChar"/>
    <w:uiPriority w:val="99"/>
    <w:semiHidden/>
    <w:unhideWhenUsed/>
    <w:rsid w:val="00C710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0BD"/>
    <w:rPr>
      <w:rFonts w:ascii="Tahoma" w:hAnsi="Tahoma" w:cs="Tahoma"/>
      <w:sz w:val="16"/>
      <w:szCs w:val="16"/>
      <w:lang w:val="sq-AL"/>
    </w:rPr>
  </w:style>
  <w:style w:type="paragraph" w:styleId="NormalWeb">
    <w:name w:val="Normal (Web)"/>
    <w:basedOn w:val="Normal"/>
    <w:uiPriority w:val="99"/>
    <w:unhideWhenUsed/>
    <w:rsid w:val="000C01A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FC7818"/>
    <w:rPr>
      <w:b/>
      <w:bCs/>
    </w:rPr>
  </w:style>
  <w:style w:type="character" w:styleId="Emphasis">
    <w:name w:val="Emphasis"/>
    <w:uiPriority w:val="20"/>
    <w:qFormat/>
    <w:rsid w:val="00FC7818"/>
    <w:rPr>
      <w:i/>
      <w:iCs/>
    </w:rPr>
  </w:style>
  <w:style w:type="character" w:styleId="Hyperlink">
    <w:name w:val="Hyperlink"/>
    <w:uiPriority w:val="99"/>
    <w:semiHidden/>
    <w:unhideWhenUsed/>
    <w:rsid w:val="00FC7818"/>
    <w:rPr>
      <w:color w:val="0000FF"/>
      <w:u w:val="single"/>
    </w:rPr>
  </w:style>
  <w:style w:type="character" w:customStyle="1" w:styleId="TitleChar">
    <w:name w:val="Title Char"/>
    <w:locked/>
    <w:rsid w:val="00216AE6"/>
    <w:rPr>
      <w:b/>
      <w:bCs/>
      <w:sz w:val="24"/>
      <w:szCs w:val="24"/>
    </w:rPr>
  </w:style>
  <w:style w:type="paragraph" w:styleId="Title">
    <w:name w:val="Title"/>
    <w:aliases w:val="Char"/>
    <w:basedOn w:val="Normal"/>
    <w:link w:val="TitleChar1"/>
    <w:qFormat/>
    <w:rsid w:val="00216AE6"/>
    <w:pPr>
      <w:spacing w:after="0" w:line="240" w:lineRule="auto"/>
      <w:jc w:val="center"/>
    </w:pPr>
    <w:rPr>
      <w:b/>
      <w:bCs/>
      <w:sz w:val="24"/>
      <w:szCs w:val="24"/>
      <w:lang w:val="en-US"/>
    </w:rPr>
  </w:style>
  <w:style w:type="character" w:customStyle="1" w:styleId="TitleChar1">
    <w:name w:val="Title Char1"/>
    <w:aliases w:val="Char Char1"/>
    <w:link w:val="Title"/>
    <w:rsid w:val="00216AE6"/>
    <w:rPr>
      <w:b/>
      <w:bCs/>
      <w:sz w:val="24"/>
      <w:szCs w:val="24"/>
    </w:rPr>
  </w:style>
  <w:style w:type="character" w:styleId="CommentReference">
    <w:name w:val="annotation reference"/>
    <w:basedOn w:val="DefaultParagraphFont"/>
    <w:uiPriority w:val="99"/>
    <w:semiHidden/>
    <w:unhideWhenUsed/>
    <w:rsid w:val="00AB1E9E"/>
    <w:rPr>
      <w:sz w:val="16"/>
      <w:szCs w:val="16"/>
    </w:rPr>
  </w:style>
  <w:style w:type="paragraph" w:styleId="CommentText">
    <w:name w:val="annotation text"/>
    <w:basedOn w:val="Normal"/>
    <w:link w:val="CommentTextChar"/>
    <w:uiPriority w:val="99"/>
    <w:semiHidden/>
    <w:unhideWhenUsed/>
    <w:rsid w:val="00AB1E9E"/>
    <w:pPr>
      <w:spacing w:line="240" w:lineRule="auto"/>
    </w:pPr>
    <w:rPr>
      <w:sz w:val="20"/>
      <w:szCs w:val="20"/>
    </w:rPr>
  </w:style>
  <w:style w:type="character" w:customStyle="1" w:styleId="CommentTextChar">
    <w:name w:val="Comment Text Char"/>
    <w:basedOn w:val="DefaultParagraphFont"/>
    <w:link w:val="CommentText"/>
    <w:uiPriority w:val="99"/>
    <w:semiHidden/>
    <w:rsid w:val="00AB1E9E"/>
    <w:rPr>
      <w:lang w:val="sq-AL"/>
    </w:rPr>
  </w:style>
  <w:style w:type="paragraph" w:styleId="CommentSubject">
    <w:name w:val="annotation subject"/>
    <w:basedOn w:val="CommentText"/>
    <w:next w:val="CommentText"/>
    <w:link w:val="CommentSubjectChar"/>
    <w:uiPriority w:val="99"/>
    <w:semiHidden/>
    <w:unhideWhenUsed/>
    <w:rsid w:val="00AB1E9E"/>
    <w:rPr>
      <w:b/>
      <w:bCs/>
    </w:rPr>
  </w:style>
  <w:style w:type="character" w:customStyle="1" w:styleId="CommentSubjectChar">
    <w:name w:val="Comment Subject Char"/>
    <w:basedOn w:val="CommentTextChar"/>
    <w:link w:val="CommentSubject"/>
    <w:uiPriority w:val="99"/>
    <w:semiHidden/>
    <w:rsid w:val="00AB1E9E"/>
    <w:rPr>
      <w:b/>
      <w:bCs/>
      <w:lang w:val="sq-AL"/>
    </w:rPr>
  </w:style>
  <w:style w:type="paragraph" w:styleId="Revision">
    <w:name w:val="Revision"/>
    <w:hidden/>
    <w:uiPriority w:val="99"/>
    <w:semiHidden/>
    <w:rsid w:val="00AB1E9E"/>
    <w:rPr>
      <w:sz w:val="22"/>
      <w:szCs w:val="22"/>
      <w:lang w:val="sq-AL"/>
    </w:rPr>
  </w:style>
  <w:style w:type="character" w:customStyle="1" w:styleId="Heading5Char">
    <w:name w:val="Heading 5 Char"/>
    <w:basedOn w:val="DefaultParagraphFont"/>
    <w:link w:val="Heading5"/>
    <w:uiPriority w:val="9"/>
    <w:rsid w:val="00181A5B"/>
    <w:rPr>
      <w:rFonts w:asciiTheme="majorHAnsi" w:eastAsiaTheme="majorEastAsia" w:hAnsiTheme="majorHAnsi" w:cstheme="majorBidi"/>
      <w:color w:val="243F60" w:themeColor="accent1" w:themeShade="7F"/>
      <w:sz w:val="22"/>
      <w:szCs w:val="22"/>
      <w:lang w:val="sq-AL"/>
    </w:rPr>
  </w:style>
  <w:style w:type="paragraph" w:styleId="BodyTextIndent">
    <w:name w:val="Body Text Indent"/>
    <w:basedOn w:val="Normal"/>
    <w:link w:val="BodyTextIndentChar"/>
    <w:rsid w:val="001D1A69"/>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1D1A6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721889">
      <w:bodyDiv w:val="1"/>
      <w:marLeft w:val="0"/>
      <w:marRight w:val="0"/>
      <w:marTop w:val="0"/>
      <w:marBottom w:val="0"/>
      <w:divBdr>
        <w:top w:val="none" w:sz="0" w:space="0" w:color="auto"/>
        <w:left w:val="none" w:sz="0" w:space="0" w:color="auto"/>
        <w:bottom w:val="none" w:sz="0" w:space="0" w:color="auto"/>
        <w:right w:val="none" w:sz="0" w:space="0" w:color="auto"/>
      </w:divBdr>
      <w:divsChild>
        <w:div w:id="1153106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8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07101">
      <w:bodyDiv w:val="1"/>
      <w:marLeft w:val="0"/>
      <w:marRight w:val="0"/>
      <w:marTop w:val="0"/>
      <w:marBottom w:val="0"/>
      <w:divBdr>
        <w:top w:val="none" w:sz="0" w:space="0" w:color="auto"/>
        <w:left w:val="none" w:sz="0" w:space="0" w:color="auto"/>
        <w:bottom w:val="none" w:sz="0" w:space="0" w:color="auto"/>
        <w:right w:val="none" w:sz="0" w:space="0" w:color="auto"/>
      </w:divBdr>
    </w:div>
    <w:div w:id="256327971">
      <w:bodyDiv w:val="1"/>
      <w:marLeft w:val="0"/>
      <w:marRight w:val="0"/>
      <w:marTop w:val="0"/>
      <w:marBottom w:val="0"/>
      <w:divBdr>
        <w:top w:val="none" w:sz="0" w:space="0" w:color="auto"/>
        <w:left w:val="none" w:sz="0" w:space="0" w:color="auto"/>
        <w:bottom w:val="none" w:sz="0" w:space="0" w:color="auto"/>
        <w:right w:val="none" w:sz="0" w:space="0" w:color="auto"/>
      </w:divBdr>
    </w:div>
    <w:div w:id="641816151">
      <w:bodyDiv w:val="1"/>
      <w:marLeft w:val="0"/>
      <w:marRight w:val="0"/>
      <w:marTop w:val="0"/>
      <w:marBottom w:val="0"/>
      <w:divBdr>
        <w:top w:val="none" w:sz="0" w:space="0" w:color="auto"/>
        <w:left w:val="none" w:sz="0" w:space="0" w:color="auto"/>
        <w:bottom w:val="none" w:sz="0" w:space="0" w:color="auto"/>
        <w:right w:val="none" w:sz="0" w:space="0" w:color="auto"/>
      </w:divBdr>
    </w:div>
    <w:div w:id="642395667">
      <w:bodyDiv w:val="1"/>
      <w:marLeft w:val="0"/>
      <w:marRight w:val="0"/>
      <w:marTop w:val="0"/>
      <w:marBottom w:val="0"/>
      <w:divBdr>
        <w:top w:val="none" w:sz="0" w:space="0" w:color="auto"/>
        <w:left w:val="none" w:sz="0" w:space="0" w:color="auto"/>
        <w:bottom w:val="none" w:sz="0" w:space="0" w:color="auto"/>
        <w:right w:val="none" w:sz="0" w:space="0" w:color="auto"/>
      </w:divBdr>
    </w:div>
    <w:div w:id="656110484">
      <w:bodyDiv w:val="1"/>
      <w:marLeft w:val="0"/>
      <w:marRight w:val="0"/>
      <w:marTop w:val="0"/>
      <w:marBottom w:val="0"/>
      <w:divBdr>
        <w:top w:val="none" w:sz="0" w:space="0" w:color="auto"/>
        <w:left w:val="none" w:sz="0" w:space="0" w:color="auto"/>
        <w:bottom w:val="none" w:sz="0" w:space="0" w:color="auto"/>
        <w:right w:val="none" w:sz="0" w:space="0" w:color="auto"/>
      </w:divBdr>
    </w:div>
    <w:div w:id="736363631">
      <w:bodyDiv w:val="1"/>
      <w:marLeft w:val="0"/>
      <w:marRight w:val="0"/>
      <w:marTop w:val="0"/>
      <w:marBottom w:val="0"/>
      <w:divBdr>
        <w:top w:val="none" w:sz="0" w:space="0" w:color="auto"/>
        <w:left w:val="none" w:sz="0" w:space="0" w:color="auto"/>
        <w:bottom w:val="none" w:sz="0" w:space="0" w:color="auto"/>
        <w:right w:val="none" w:sz="0" w:space="0" w:color="auto"/>
      </w:divBdr>
    </w:div>
    <w:div w:id="913198113">
      <w:bodyDiv w:val="1"/>
      <w:marLeft w:val="0"/>
      <w:marRight w:val="0"/>
      <w:marTop w:val="0"/>
      <w:marBottom w:val="0"/>
      <w:divBdr>
        <w:top w:val="none" w:sz="0" w:space="0" w:color="auto"/>
        <w:left w:val="none" w:sz="0" w:space="0" w:color="auto"/>
        <w:bottom w:val="none" w:sz="0" w:space="0" w:color="auto"/>
        <w:right w:val="none" w:sz="0" w:space="0" w:color="auto"/>
      </w:divBdr>
    </w:div>
    <w:div w:id="973100936">
      <w:bodyDiv w:val="1"/>
      <w:marLeft w:val="0"/>
      <w:marRight w:val="0"/>
      <w:marTop w:val="0"/>
      <w:marBottom w:val="0"/>
      <w:divBdr>
        <w:top w:val="none" w:sz="0" w:space="0" w:color="auto"/>
        <w:left w:val="none" w:sz="0" w:space="0" w:color="auto"/>
        <w:bottom w:val="none" w:sz="0" w:space="0" w:color="auto"/>
        <w:right w:val="none" w:sz="0" w:space="0" w:color="auto"/>
      </w:divBdr>
    </w:div>
    <w:div w:id="987900652">
      <w:bodyDiv w:val="1"/>
      <w:marLeft w:val="0"/>
      <w:marRight w:val="0"/>
      <w:marTop w:val="0"/>
      <w:marBottom w:val="0"/>
      <w:divBdr>
        <w:top w:val="none" w:sz="0" w:space="0" w:color="auto"/>
        <w:left w:val="none" w:sz="0" w:space="0" w:color="auto"/>
        <w:bottom w:val="none" w:sz="0" w:space="0" w:color="auto"/>
        <w:right w:val="none" w:sz="0" w:space="0" w:color="auto"/>
      </w:divBdr>
    </w:div>
    <w:div w:id="1251424049">
      <w:bodyDiv w:val="1"/>
      <w:marLeft w:val="0"/>
      <w:marRight w:val="0"/>
      <w:marTop w:val="0"/>
      <w:marBottom w:val="0"/>
      <w:divBdr>
        <w:top w:val="none" w:sz="0" w:space="0" w:color="auto"/>
        <w:left w:val="none" w:sz="0" w:space="0" w:color="auto"/>
        <w:bottom w:val="none" w:sz="0" w:space="0" w:color="auto"/>
        <w:right w:val="none" w:sz="0" w:space="0" w:color="auto"/>
      </w:divBdr>
    </w:div>
    <w:div w:id="1348092422">
      <w:bodyDiv w:val="1"/>
      <w:marLeft w:val="0"/>
      <w:marRight w:val="0"/>
      <w:marTop w:val="0"/>
      <w:marBottom w:val="0"/>
      <w:divBdr>
        <w:top w:val="none" w:sz="0" w:space="0" w:color="auto"/>
        <w:left w:val="none" w:sz="0" w:space="0" w:color="auto"/>
        <w:bottom w:val="none" w:sz="0" w:space="0" w:color="auto"/>
        <w:right w:val="none" w:sz="0" w:space="0" w:color="auto"/>
      </w:divBdr>
    </w:div>
    <w:div w:id="1465584148">
      <w:bodyDiv w:val="1"/>
      <w:marLeft w:val="0"/>
      <w:marRight w:val="0"/>
      <w:marTop w:val="0"/>
      <w:marBottom w:val="0"/>
      <w:divBdr>
        <w:top w:val="none" w:sz="0" w:space="0" w:color="auto"/>
        <w:left w:val="none" w:sz="0" w:space="0" w:color="auto"/>
        <w:bottom w:val="none" w:sz="0" w:space="0" w:color="auto"/>
        <w:right w:val="none" w:sz="0" w:space="0" w:color="auto"/>
      </w:divBdr>
    </w:div>
    <w:div w:id="1550190902">
      <w:bodyDiv w:val="1"/>
      <w:marLeft w:val="0"/>
      <w:marRight w:val="0"/>
      <w:marTop w:val="0"/>
      <w:marBottom w:val="0"/>
      <w:divBdr>
        <w:top w:val="none" w:sz="0" w:space="0" w:color="auto"/>
        <w:left w:val="none" w:sz="0" w:space="0" w:color="auto"/>
        <w:bottom w:val="none" w:sz="0" w:space="0" w:color="auto"/>
        <w:right w:val="none" w:sz="0" w:space="0" w:color="auto"/>
      </w:divBdr>
    </w:div>
    <w:div w:id="1554463323">
      <w:bodyDiv w:val="1"/>
      <w:marLeft w:val="0"/>
      <w:marRight w:val="0"/>
      <w:marTop w:val="0"/>
      <w:marBottom w:val="0"/>
      <w:divBdr>
        <w:top w:val="none" w:sz="0" w:space="0" w:color="auto"/>
        <w:left w:val="none" w:sz="0" w:space="0" w:color="auto"/>
        <w:bottom w:val="none" w:sz="0" w:space="0" w:color="auto"/>
        <w:right w:val="none" w:sz="0" w:space="0" w:color="auto"/>
      </w:divBdr>
    </w:div>
    <w:div w:id="1554996699">
      <w:bodyDiv w:val="1"/>
      <w:marLeft w:val="0"/>
      <w:marRight w:val="0"/>
      <w:marTop w:val="0"/>
      <w:marBottom w:val="0"/>
      <w:divBdr>
        <w:top w:val="none" w:sz="0" w:space="0" w:color="auto"/>
        <w:left w:val="none" w:sz="0" w:space="0" w:color="auto"/>
        <w:bottom w:val="none" w:sz="0" w:space="0" w:color="auto"/>
        <w:right w:val="none" w:sz="0" w:space="0" w:color="auto"/>
      </w:divBdr>
    </w:div>
    <w:div w:id="1620533008">
      <w:bodyDiv w:val="1"/>
      <w:marLeft w:val="0"/>
      <w:marRight w:val="0"/>
      <w:marTop w:val="0"/>
      <w:marBottom w:val="0"/>
      <w:divBdr>
        <w:top w:val="none" w:sz="0" w:space="0" w:color="auto"/>
        <w:left w:val="none" w:sz="0" w:space="0" w:color="auto"/>
        <w:bottom w:val="none" w:sz="0" w:space="0" w:color="auto"/>
        <w:right w:val="none" w:sz="0" w:space="0" w:color="auto"/>
      </w:divBdr>
    </w:div>
    <w:div w:id="1692681644">
      <w:bodyDiv w:val="1"/>
      <w:marLeft w:val="0"/>
      <w:marRight w:val="0"/>
      <w:marTop w:val="0"/>
      <w:marBottom w:val="0"/>
      <w:divBdr>
        <w:top w:val="none" w:sz="0" w:space="0" w:color="auto"/>
        <w:left w:val="none" w:sz="0" w:space="0" w:color="auto"/>
        <w:bottom w:val="none" w:sz="0" w:space="0" w:color="auto"/>
        <w:right w:val="none" w:sz="0" w:space="0" w:color="auto"/>
      </w:divBdr>
    </w:div>
    <w:div w:id="1751996618">
      <w:bodyDiv w:val="1"/>
      <w:marLeft w:val="0"/>
      <w:marRight w:val="0"/>
      <w:marTop w:val="0"/>
      <w:marBottom w:val="0"/>
      <w:divBdr>
        <w:top w:val="none" w:sz="0" w:space="0" w:color="auto"/>
        <w:left w:val="none" w:sz="0" w:space="0" w:color="auto"/>
        <w:bottom w:val="none" w:sz="0" w:space="0" w:color="auto"/>
        <w:right w:val="none" w:sz="0" w:space="0" w:color="auto"/>
      </w:divBdr>
    </w:div>
    <w:div w:id="2007514441">
      <w:bodyDiv w:val="1"/>
      <w:marLeft w:val="0"/>
      <w:marRight w:val="0"/>
      <w:marTop w:val="0"/>
      <w:marBottom w:val="0"/>
      <w:divBdr>
        <w:top w:val="none" w:sz="0" w:space="0" w:color="auto"/>
        <w:left w:val="none" w:sz="0" w:space="0" w:color="auto"/>
        <w:bottom w:val="none" w:sz="0" w:space="0" w:color="auto"/>
        <w:right w:val="none" w:sz="0" w:space="0" w:color="auto"/>
      </w:divBdr>
    </w:div>
    <w:div w:id="2078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E1498-51DF-43C9-9953-7034E856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7792</Words>
  <Characters>44419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2021-02-25T12:59:00Z</cp:lastPrinted>
  <dcterms:created xsi:type="dcterms:W3CDTF">2021-02-23T12:35:00Z</dcterms:created>
  <dcterms:modified xsi:type="dcterms:W3CDTF">2021-02-25T13:01:00Z</dcterms:modified>
</cp:coreProperties>
</file>