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CA" w:rsidRPr="0003120C" w:rsidRDefault="00215CD8" w:rsidP="00154F12">
      <w:pPr>
        <w:spacing w:after="0" w:line="360" w:lineRule="auto"/>
        <w:rPr>
          <w:rFonts w:ascii="Times New Roman" w:hAnsi="Times New Roman"/>
          <w:b/>
          <w:sz w:val="24"/>
          <w:szCs w:val="24"/>
        </w:rPr>
      </w:pPr>
      <w:bookmarkStart w:id="0" w:name="_GoBack"/>
      <w:bookmarkEnd w:id="0"/>
      <w:r w:rsidRPr="0003120C">
        <w:rPr>
          <w:rFonts w:ascii="Times New Roman" w:hAnsi="Times New Roman"/>
          <w:i/>
          <w:sz w:val="24"/>
          <w:szCs w:val="24"/>
        </w:rPr>
        <w:tab/>
      </w:r>
      <w:r w:rsidRPr="0003120C">
        <w:rPr>
          <w:rFonts w:ascii="Times New Roman" w:hAnsi="Times New Roman"/>
          <w:i/>
          <w:sz w:val="24"/>
          <w:szCs w:val="24"/>
        </w:rPr>
        <w:tab/>
      </w:r>
      <w:r w:rsidR="00D047C3" w:rsidRPr="0003120C">
        <w:rPr>
          <w:rFonts w:ascii="Times New Roman" w:hAnsi="Times New Roman"/>
          <w:i/>
          <w:sz w:val="24"/>
          <w:szCs w:val="24"/>
        </w:rPr>
        <w:tab/>
      </w:r>
      <w:r w:rsidR="00D047C3" w:rsidRPr="0003120C">
        <w:rPr>
          <w:rFonts w:ascii="Times New Roman" w:hAnsi="Times New Roman"/>
          <w:i/>
          <w:sz w:val="24"/>
          <w:szCs w:val="24"/>
        </w:rPr>
        <w:tab/>
      </w:r>
    </w:p>
    <w:p w:rsidR="00154F12" w:rsidRDefault="007A59CA" w:rsidP="00154F12">
      <w:pPr>
        <w:spacing w:after="0" w:line="360" w:lineRule="auto"/>
        <w:ind w:left="-90" w:firstLine="90"/>
        <w:jc w:val="center"/>
        <w:rPr>
          <w:rFonts w:ascii="Times New Roman" w:hAnsi="Times New Roman"/>
          <w:b/>
          <w:bCs/>
          <w:sz w:val="24"/>
          <w:szCs w:val="24"/>
        </w:rPr>
      </w:pPr>
      <w:r w:rsidRPr="0003120C">
        <w:rPr>
          <w:rFonts w:ascii="Times New Roman" w:hAnsi="Times New Roman"/>
          <w:b/>
          <w:sz w:val="24"/>
          <w:szCs w:val="24"/>
        </w:rPr>
        <w:t>V</w:t>
      </w:r>
      <w:r w:rsidR="00154F12">
        <w:rPr>
          <w:rFonts w:ascii="Times New Roman" w:hAnsi="Times New Roman"/>
          <w:b/>
          <w:sz w:val="24"/>
          <w:szCs w:val="24"/>
        </w:rPr>
        <w:t>endim nr. 15 dat</w:t>
      </w:r>
      <w:r w:rsidR="00154F12" w:rsidRPr="0003120C">
        <w:rPr>
          <w:rFonts w:ascii="Times New Roman" w:hAnsi="Times New Roman"/>
          <w:b/>
          <w:bCs/>
          <w:sz w:val="24"/>
          <w:szCs w:val="24"/>
        </w:rPr>
        <w:t>ë 11.03.2021</w:t>
      </w:r>
    </w:p>
    <w:p w:rsidR="00154F12" w:rsidRPr="0003120C" w:rsidRDefault="00154F12" w:rsidP="00154F12">
      <w:pPr>
        <w:spacing w:after="0" w:line="360" w:lineRule="auto"/>
        <w:ind w:left="-90" w:firstLine="90"/>
        <w:jc w:val="center"/>
        <w:rPr>
          <w:rFonts w:ascii="Times New Roman" w:hAnsi="Times New Roman"/>
          <w:sz w:val="24"/>
          <w:szCs w:val="24"/>
        </w:rPr>
      </w:pPr>
      <w:r>
        <w:rPr>
          <w:rFonts w:ascii="Times New Roman" w:hAnsi="Times New Roman"/>
          <w:b/>
          <w:bCs/>
          <w:sz w:val="24"/>
          <w:szCs w:val="24"/>
        </w:rPr>
        <w:t>(V-15/21)</w:t>
      </w:r>
    </w:p>
    <w:p w:rsidR="00154F12" w:rsidRDefault="00154F12" w:rsidP="00C172F8">
      <w:pPr>
        <w:spacing w:after="0" w:line="360" w:lineRule="auto"/>
        <w:ind w:firstLine="720"/>
        <w:jc w:val="both"/>
        <w:rPr>
          <w:rFonts w:ascii="Times New Roman" w:hAnsi="Times New Roman"/>
          <w:sz w:val="24"/>
          <w:szCs w:val="24"/>
        </w:rPr>
      </w:pPr>
    </w:p>
    <w:p w:rsidR="00215CD8" w:rsidRPr="0003120C" w:rsidRDefault="00215CD8" w:rsidP="00C172F8">
      <w:pPr>
        <w:spacing w:after="0" w:line="360" w:lineRule="auto"/>
        <w:ind w:firstLine="720"/>
        <w:jc w:val="both"/>
        <w:rPr>
          <w:rFonts w:ascii="Times New Roman" w:hAnsi="Times New Roman"/>
          <w:sz w:val="24"/>
          <w:szCs w:val="24"/>
        </w:rPr>
      </w:pPr>
      <w:r w:rsidRPr="0003120C">
        <w:rPr>
          <w:rFonts w:ascii="Times New Roman" w:hAnsi="Times New Roman"/>
          <w:sz w:val="24"/>
          <w:szCs w:val="24"/>
        </w:rPr>
        <w:t>Gjykata Kushtetuese e Republikës së Shqipërisë, e përbërë nga:</w:t>
      </w:r>
      <w:r w:rsidR="00154F12">
        <w:rPr>
          <w:rFonts w:ascii="Times New Roman" w:hAnsi="Times New Roman"/>
          <w:sz w:val="24"/>
          <w:szCs w:val="24"/>
        </w:rPr>
        <w:t xml:space="preserve"> </w:t>
      </w:r>
      <w:r w:rsidR="002D0E5A" w:rsidRPr="0003120C">
        <w:rPr>
          <w:rFonts w:ascii="Times New Roman" w:hAnsi="Times New Roman"/>
          <w:sz w:val="24"/>
          <w:szCs w:val="24"/>
        </w:rPr>
        <w:t>Vitore Tusha,</w:t>
      </w:r>
      <w:r w:rsidR="00154F12">
        <w:rPr>
          <w:rFonts w:ascii="Times New Roman" w:hAnsi="Times New Roman"/>
          <w:sz w:val="24"/>
          <w:szCs w:val="24"/>
        </w:rPr>
        <w:t xml:space="preserve"> </w:t>
      </w:r>
      <w:r w:rsidR="002D0E5A" w:rsidRPr="0003120C">
        <w:rPr>
          <w:rFonts w:ascii="Times New Roman" w:hAnsi="Times New Roman"/>
          <w:sz w:val="24"/>
          <w:szCs w:val="24"/>
        </w:rPr>
        <w:t>Krye</w:t>
      </w:r>
      <w:r w:rsidR="00186863" w:rsidRPr="0003120C">
        <w:rPr>
          <w:rFonts w:ascii="Times New Roman" w:hAnsi="Times New Roman"/>
          <w:sz w:val="24"/>
          <w:szCs w:val="24"/>
        </w:rPr>
        <w:t>tare</w:t>
      </w:r>
      <w:r w:rsidR="00154F12">
        <w:rPr>
          <w:rFonts w:ascii="Times New Roman" w:hAnsi="Times New Roman"/>
          <w:sz w:val="24"/>
          <w:szCs w:val="24"/>
        </w:rPr>
        <w:t>,</w:t>
      </w:r>
      <w:r w:rsidR="00154F12" w:rsidRPr="0003120C">
        <w:rPr>
          <w:rFonts w:ascii="Times New Roman" w:hAnsi="Times New Roman"/>
          <w:sz w:val="24"/>
          <w:szCs w:val="24"/>
        </w:rPr>
        <w:t xml:space="preserve"> </w:t>
      </w:r>
      <w:r w:rsidRPr="0003120C">
        <w:rPr>
          <w:rFonts w:ascii="Times New Roman" w:hAnsi="Times New Roman"/>
          <w:sz w:val="24"/>
          <w:szCs w:val="24"/>
        </w:rPr>
        <w:t>Marsida Xhaferllari,</w:t>
      </w:r>
      <w:r w:rsidR="00154F12" w:rsidRPr="0003120C">
        <w:rPr>
          <w:rFonts w:ascii="Times New Roman" w:hAnsi="Times New Roman"/>
          <w:sz w:val="24"/>
          <w:szCs w:val="24"/>
        </w:rPr>
        <w:t xml:space="preserve"> </w:t>
      </w:r>
      <w:r w:rsidRPr="0003120C">
        <w:rPr>
          <w:rFonts w:ascii="Times New Roman" w:hAnsi="Times New Roman"/>
          <w:sz w:val="24"/>
          <w:szCs w:val="24"/>
        </w:rPr>
        <w:t>Fiona Papajorgji,</w:t>
      </w:r>
      <w:r w:rsidR="00154F12" w:rsidRPr="0003120C">
        <w:rPr>
          <w:rFonts w:ascii="Times New Roman" w:hAnsi="Times New Roman"/>
          <w:sz w:val="24"/>
          <w:szCs w:val="24"/>
        </w:rPr>
        <w:t xml:space="preserve"> </w:t>
      </w:r>
      <w:r w:rsidRPr="0003120C">
        <w:rPr>
          <w:rFonts w:ascii="Times New Roman" w:hAnsi="Times New Roman"/>
          <w:sz w:val="24"/>
          <w:szCs w:val="24"/>
        </w:rPr>
        <w:t>Altin Binaj,</w:t>
      </w:r>
      <w:r w:rsidR="00154F12" w:rsidRPr="0003120C">
        <w:rPr>
          <w:rFonts w:ascii="Times New Roman" w:hAnsi="Times New Roman"/>
          <w:sz w:val="24"/>
          <w:szCs w:val="24"/>
        </w:rPr>
        <w:t xml:space="preserve"> </w:t>
      </w:r>
      <w:r w:rsidRPr="0003120C">
        <w:rPr>
          <w:rFonts w:ascii="Times New Roman" w:hAnsi="Times New Roman"/>
          <w:sz w:val="24"/>
          <w:szCs w:val="24"/>
        </w:rPr>
        <w:t>Përparim Kalo,</w:t>
      </w:r>
      <w:r w:rsidR="00154F12" w:rsidRPr="0003120C">
        <w:rPr>
          <w:rFonts w:ascii="Times New Roman" w:hAnsi="Times New Roman"/>
          <w:sz w:val="24"/>
          <w:szCs w:val="24"/>
        </w:rPr>
        <w:t xml:space="preserve"> </w:t>
      </w:r>
      <w:r w:rsidRPr="0003120C">
        <w:rPr>
          <w:rFonts w:ascii="Times New Roman" w:hAnsi="Times New Roman"/>
          <w:sz w:val="24"/>
          <w:szCs w:val="24"/>
        </w:rPr>
        <w:t>Sonila Bejtja,</w:t>
      </w:r>
      <w:r w:rsidR="00154F12" w:rsidRPr="0003120C">
        <w:rPr>
          <w:rFonts w:ascii="Times New Roman" w:hAnsi="Times New Roman"/>
          <w:sz w:val="24"/>
          <w:szCs w:val="24"/>
        </w:rPr>
        <w:t xml:space="preserve"> </w:t>
      </w:r>
      <w:r w:rsidRPr="0003120C">
        <w:rPr>
          <w:rFonts w:ascii="Times New Roman" w:hAnsi="Times New Roman"/>
          <w:sz w:val="24"/>
          <w:szCs w:val="24"/>
        </w:rPr>
        <w:t>Elsa Toska,</w:t>
      </w:r>
      <w:r w:rsidR="00154F12">
        <w:rPr>
          <w:rFonts w:ascii="Times New Roman" w:hAnsi="Times New Roman"/>
          <w:sz w:val="24"/>
          <w:szCs w:val="24"/>
        </w:rPr>
        <w:t xml:space="preserve"> a</w:t>
      </w:r>
      <w:r w:rsidRPr="0003120C">
        <w:rPr>
          <w:rFonts w:ascii="Times New Roman" w:hAnsi="Times New Roman"/>
          <w:sz w:val="24"/>
          <w:szCs w:val="24"/>
        </w:rPr>
        <w:t>nëtar</w:t>
      </w:r>
      <w:r w:rsidR="00154F12">
        <w:rPr>
          <w:rFonts w:ascii="Times New Roman" w:hAnsi="Times New Roman"/>
          <w:sz w:val="24"/>
          <w:szCs w:val="24"/>
        </w:rPr>
        <w:t>ë,</w:t>
      </w:r>
      <w:r w:rsidR="00154F12" w:rsidRPr="0003120C">
        <w:rPr>
          <w:rFonts w:ascii="Times New Roman" w:hAnsi="Times New Roman"/>
          <w:sz w:val="24"/>
          <w:szCs w:val="24"/>
        </w:rPr>
        <w:t xml:space="preserve"> </w:t>
      </w:r>
      <w:r w:rsidR="00D71460" w:rsidRPr="0003120C">
        <w:rPr>
          <w:rFonts w:ascii="Times New Roman" w:hAnsi="Times New Roman"/>
          <w:sz w:val="24"/>
          <w:szCs w:val="24"/>
        </w:rPr>
        <w:t xml:space="preserve">me sekretare </w:t>
      </w:r>
      <w:r w:rsidR="00B462D2" w:rsidRPr="0003120C">
        <w:rPr>
          <w:rFonts w:ascii="Times New Roman" w:hAnsi="Times New Roman"/>
          <w:sz w:val="24"/>
          <w:szCs w:val="24"/>
        </w:rPr>
        <w:t>Belma Lleshi</w:t>
      </w:r>
      <w:r w:rsidR="00D71460" w:rsidRPr="0003120C">
        <w:rPr>
          <w:rFonts w:ascii="Times New Roman" w:hAnsi="Times New Roman"/>
          <w:sz w:val="24"/>
          <w:szCs w:val="24"/>
        </w:rPr>
        <w:t xml:space="preserve"> </w:t>
      </w:r>
      <w:r w:rsidRPr="0003120C">
        <w:rPr>
          <w:rFonts w:ascii="Times New Roman" w:hAnsi="Times New Roman"/>
          <w:sz w:val="24"/>
          <w:szCs w:val="24"/>
        </w:rPr>
        <w:t xml:space="preserve">në datën 11.03.2021 mori në shqyrtim në seancë plenare, mbi bazë dokumentesh, çështjen me nr. </w:t>
      </w:r>
      <w:r w:rsidR="00D047C3" w:rsidRPr="0003120C">
        <w:rPr>
          <w:rFonts w:ascii="Times New Roman" w:hAnsi="Times New Roman"/>
          <w:sz w:val="24"/>
          <w:szCs w:val="24"/>
        </w:rPr>
        <w:t>18 (S)</w:t>
      </w:r>
      <w:r w:rsidR="00A00959" w:rsidRPr="0003120C">
        <w:rPr>
          <w:rFonts w:ascii="Times New Roman" w:hAnsi="Times New Roman"/>
          <w:sz w:val="24"/>
          <w:szCs w:val="24"/>
        </w:rPr>
        <w:t xml:space="preserve"> </w:t>
      </w:r>
      <w:r w:rsidR="00EE765F" w:rsidRPr="0003120C">
        <w:rPr>
          <w:rFonts w:ascii="Times New Roman" w:hAnsi="Times New Roman"/>
          <w:sz w:val="24"/>
          <w:szCs w:val="24"/>
        </w:rPr>
        <w:t xml:space="preserve">2018 </w:t>
      </w:r>
      <w:r w:rsidR="009E7421" w:rsidRPr="0003120C">
        <w:rPr>
          <w:rFonts w:ascii="Times New Roman" w:hAnsi="Times New Roman"/>
          <w:sz w:val="24"/>
          <w:szCs w:val="24"/>
        </w:rPr>
        <w:t>të</w:t>
      </w:r>
      <w:r w:rsidR="00A00959" w:rsidRPr="0003120C">
        <w:rPr>
          <w:rFonts w:ascii="Times New Roman" w:hAnsi="Times New Roman"/>
          <w:sz w:val="24"/>
          <w:szCs w:val="24"/>
        </w:rPr>
        <w:t xml:space="preserve"> </w:t>
      </w:r>
      <w:r w:rsidR="00EE765F" w:rsidRPr="0003120C">
        <w:rPr>
          <w:rFonts w:ascii="Times New Roman" w:hAnsi="Times New Roman"/>
          <w:sz w:val="24"/>
          <w:szCs w:val="24"/>
        </w:rPr>
        <w:t>Regj</w:t>
      </w:r>
      <w:r w:rsidR="00A00959" w:rsidRPr="0003120C">
        <w:rPr>
          <w:rFonts w:ascii="Times New Roman" w:hAnsi="Times New Roman"/>
          <w:sz w:val="24"/>
          <w:szCs w:val="24"/>
        </w:rPr>
        <w:t>istrit Themeltar</w:t>
      </w:r>
      <w:r w:rsidR="00EE765F" w:rsidRPr="0003120C">
        <w:rPr>
          <w:rFonts w:ascii="Times New Roman" w:hAnsi="Times New Roman"/>
          <w:sz w:val="24"/>
          <w:szCs w:val="24"/>
        </w:rPr>
        <w:t>,</w:t>
      </w:r>
      <w:r w:rsidRPr="0003120C">
        <w:rPr>
          <w:rFonts w:ascii="Times New Roman" w:hAnsi="Times New Roman"/>
          <w:sz w:val="24"/>
          <w:szCs w:val="24"/>
        </w:rPr>
        <w:t xml:space="preserve"> që </w:t>
      </w:r>
      <w:r w:rsidR="003E471F">
        <w:rPr>
          <w:rFonts w:ascii="Times New Roman" w:hAnsi="Times New Roman"/>
          <w:sz w:val="24"/>
          <w:szCs w:val="24"/>
        </w:rPr>
        <w:t xml:space="preserve">u </w:t>
      </w:r>
      <w:r w:rsidRPr="0003120C">
        <w:rPr>
          <w:rFonts w:ascii="Times New Roman" w:hAnsi="Times New Roman"/>
          <w:sz w:val="24"/>
          <w:szCs w:val="24"/>
        </w:rPr>
        <w:t xml:space="preserve"> përket:</w:t>
      </w:r>
    </w:p>
    <w:p w:rsidR="0060767A" w:rsidRPr="0003120C" w:rsidRDefault="0060767A" w:rsidP="00C172F8">
      <w:pPr>
        <w:spacing w:after="0" w:line="360" w:lineRule="auto"/>
        <w:ind w:firstLine="720"/>
        <w:jc w:val="both"/>
        <w:rPr>
          <w:rFonts w:ascii="Times New Roman" w:hAnsi="Times New Roman"/>
          <w:sz w:val="24"/>
          <w:szCs w:val="24"/>
        </w:rPr>
      </w:pPr>
    </w:p>
    <w:p w:rsidR="009C05CE" w:rsidRPr="0003120C" w:rsidRDefault="009C05CE" w:rsidP="00C172F8">
      <w:pPr>
        <w:spacing w:after="0" w:line="360" w:lineRule="auto"/>
        <w:ind w:left="2880" w:hanging="2160"/>
        <w:rPr>
          <w:rFonts w:ascii="Times New Roman" w:hAnsi="Times New Roman"/>
          <w:b/>
          <w:bCs/>
          <w:sz w:val="24"/>
          <w:szCs w:val="24"/>
        </w:rPr>
      </w:pPr>
      <w:r w:rsidRPr="0003120C">
        <w:rPr>
          <w:rFonts w:ascii="Times New Roman" w:hAnsi="Times New Roman"/>
          <w:b/>
          <w:bCs/>
          <w:sz w:val="24"/>
          <w:szCs w:val="24"/>
        </w:rPr>
        <w:t>KËRKUESE:</w:t>
      </w:r>
      <w:r w:rsidRPr="0003120C">
        <w:rPr>
          <w:rFonts w:ascii="Times New Roman" w:hAnsi="Times New Roman"/>
          <w:b/>
          <w:bCs/>
          <w:sz w:val="24"/>
          <w:szCs w:val="24"/>
        </w:rPr>
        <w:tab/>
        <w:t xml:space="preserve">SHOQËRIA “BAVARIA” N.V.          </w:t>
      </w:r>
    </w:p>
    <w:p w:rsidR="009C05CE" w:rsidRPr="0003120C" w:rsidRDefault="009C05CE" w:rsidP="00C172F8">
      <w:pPr>
        <w:spacing w:after="0" w:line="360" w:lineRule="auto"/>
        <w:ind w:firstLine="720"/>
        <w:rPr>
          <w:rFonts w:ascii="Times New Roman" w:hAnsi="Times New Roman"/>
          <w:b/>
          <w:sz w:val="24"/>
          <w:szCs w:val="24"/>
        </w:rPr>
      </w:pPr>
    </w:p>
    <w:p w:rsidR="009C05CE" w:rsidRPr="0003120C" w:rsidRDefault="009C05CE" w:rsidP="00C172F8">
      <w:pPr>
        <w:spacing w:after="0" w:line="360" w:lineRule="auto"/>
        <w:ind w:left="2880" w:hanging="2160"/>
        <w:rPr>
          <w:rFonts w:ascii="Times New Roman" w:hAnsi="Times New Roman"/>
          <w:b/>
          <w:sz w:val="24"/>
          <w:szCs w:val="24"/>
        </w:rPr>
      </w:pPr>
      <w:r w:rsidRPr="0003120C">
        <w:rPr>
          <w:rFonts w:ascii="Times New Roman" w:hAnsi="Times New Roman"/>
          <w:b/>
          <w:sz w:val="24"/>
          <w:szCs w:val="24"/>
        </w:rPr>
        <w:t>SUBJEKTE TË INTERESUARA:</w:t>
      </w:r>
    </w:p>
    <w:p w:rsidR="009C05CE" w:rsidRPr="0003120C" w:rsidRDefault="009C05CE" w:rsidP="00C172F8">
      <w:pPr>
        <w:spacing w:after="0" w:line="360" w:lineRule="auto"/>
        <w:ind w:left="2880" w:hanging="2160"/>
        <w:rPr>
          <w:rFonts w:ascii="Times New Roman" w:hAnsi="Times New Roman"/>
          <w:b/>
          <w:sz w:val="24"/>
          <w:szCs w:val="24"/>
        </w:rPr>
      </w:pPr>
      <w:r w:rsidRPr="0003120C">
        <w:rPr>
          <w:rFonts w:ascii="Times New Roman" w:hAnsi="Times New Roman"/>
          <w:b/>
          <w:sz w:val="24"/>
          <w:szCs w:val="24"/>
        </w:rPr>
        <w:tab/>
        <w:t>DREJTORIA E PËRGJI</w:t>
      </w:r>
      <w:r w:rsidR="00EE765F" w:rsidRPr="0003120C">
        <w:rPr>
          <w:rFonts w:ascii="Times New Roman" w:hAnsi="Times New Roman"/>
          <w:b/>
          <w:sz w:val="24"/>
          <w:szCs w:val="24"/>
        </w:rPr>
        <w:t>THSHME E PRONËSISË INDUSTRIALE</w:t>
      </w:r>
      <w:r w:rsidRPr="0003120C">
        <w:rPr>
          <w:rFonts w:ascii="Times New Roman" w:hAnsi="Times New Roman"/>
          <w:b/>
          <w:sz w:val="24"/>
          <w:szCs w:val="24"/>
        </w:rPr>
        <w:t xml:space="preserve"> </w:t>
      </w:r>
    </w:p>
    <w:p w:rsidR="009C05CE" w:rsidRPr="0003120C" w:rsidRDefault="009C05CE" w:rsidP="00C172F8">
      <w:pPr>
        <w:spacing w:after="0" w:line="360" w:lineRule="auto"/>
        <w:ind w:left="2880"/>
        <w:rPr>
          <w:rFonts w:ascii="Times New Roman" w:hAnsi="Times New Roman"/>
          <w:b/>
          <w:sz w:val="24"/>
          <w:szCs w:val="24"/>
        </w:rPr>
      </w:pPr>
      <w:r w:rsidRPr="0003120C">
        <w:rPr>
          <w:rFonts w:ascii="Times New Roman" w:hAnsi="Times New Roman"/>
          <w:b/>
          <w:sz w:val="24"/>
          <w:szCs w:val="24"/>
        </w:rPr>
        <w:t xml:space="preserve">SHOQËRIA “ARSENI” SH.P.K. </w:t>
      </w:r>
    </w:p>
    <w:p w:rsidR="009C05CE" w:rsidRPr="0003120C" w:rsidRDefault="009C05CE" w:rsidP="00C172F8">
      <w:pPr>
        <w:spacing w:after="0" w:line="360" w:lineRule="auto"/>
        <w:ind w:left="2880" w:hanging="2160"/>
        <w:rPr>
          <w:rFonts w:ascii="Times New Roman" w:hAnsi="Times New Roman"/>
          <w:b/>
          <w:sz w:val="24"/>
          <w:szCs w:val="24"/>
        </w:rPr>
      </w:pPr>
    </w:p>
    <w:p w:rsidR="009C05CE" w:rsidRPr="0003120C" w:rsidRDefault="009C05CE" w:rsidP="00C172F8">
      <w:pPr>
        <w:spacing w:after="0" w:line="360" w:lineRule="auto"/>
        <w:ind w:left="2880" w:hanging="2160"/>
        <w:jc w:val="both"/>
        <w:rPr>
          <w:rFonts w:ascii="Times New Roman" w:hAnsi="Times New Roman"/>
          <w:b/>
          <w:bCs/>
          <w:sz w:val="24"/>
          <w:szCs w:val="24"/>
        </w:rPr>
      </w:pPr>
      <w:r w:rsidRPr="0003120C">
        <w:rPr>
          <w:rFonts w:ascii="Times New Roman" w:hAnsi="Times New Roman"/>
          <w:b/>
          <w:sz w:val="24"/>
          <w:szCs w:val="24"/>
        </w:rPr>
        <w:t>OBJEKTI:</w:t>
      </w:r>
      <w:r w:rsidRPr="0003120C">
        <w:rPr>
          <w:rFonts w:ascii="Times New Roman" w:hAnsi="Times New Roman"/>
          <w:b/>
          <w:sz w:val="24"/>
          <w:szCs w:val="24"/>
        </w:rPr>
        <w:tab/>
      </w:r>
      <w:r w:rsidRPr="0003120C">
        <w:rPr>
          <w:rFonts w:ascii="Times New Roman" w:hAnsi="Times New Roman"/>
          <w:b/>
          <w:bCs/>
          <w:sz w:val="24"/>
          <w:szCs w:val="24"/>
        </w:rPr>
        <w:t xml:space="preserve">Shfuqizimi si të papajtueshme me Kushtetutën e Republikës së Shqipërisë i vendimeve nr. 7121, datë 24.06.2013 të Gjykatës së Rrethit Gjyqësor Tiranë; nr. 1868, datë 06.05.2014 të Gjykatës së Apelit Tiranë; nr. 00-2017-2074(112), datë 05.10.2017 të Gjykatës së Lartë. </w:t>
      </w:r>
    </w:p>
    <w:p w:rsidR="009C05CE" w:rsidRPr="0003120C" w:rsidRDefault="009C05CE" w:rsidP="00C172F8">
      <w:pPr>
        <w:spacing w:after="0" w:line="360" w:lineRule="auto"/>
        <w:ind w:left="2880" w:hanging="2160"/>
        <w:rPr>
          <w:rFonts w:ascii="Times New Roman" w:hAnsi="Times New Roman"/>
          <w:b/>
          <w:sz w:val="24"/>
          <w:szCs w:val="24"/>
        </w:rPr>
      </w:pPr>
    </w:p>
    <w:p w:rsidR="009C05CE" w:rsidRPr="0003120C" w:rsidRDefault="009C05CE" w:rsidP="00C172F8">
      <w:pPr>
        <w:spacing w:after="0" w:line="360" w:lineRule="auto"/>
        <w:ind w:left="2880" w:hanging="2160"/>
        <w:jc w:val="both"/>
        <w:rPr>
          <w:rFonts w:ascii="Times New Roman" w:hAnsi="Times New Roman"/>
          <w:sz w:val="24"/>
          <w:szCs w:val="24"/>
        </w:rPr>
      </w:pPr>
      <w:r w:rsidRPr="0003120C">
        <w:rPr>
          <w:rFonts w:ascii="Times New Roman" w:hAnsi="Times New Roman"/>
          <w:b/>
          <w:sz w:val="24"/>
          <w:szCs w:val="24"/>
        </w:rPr>
        <w:t>BAZA LIGJORE:</w:t>
      </w:r>
      <w:r w:rsidRPr="0003120C">
        <w:rPr>
          <w:rFonts w:ascii="Times New Roman" w:hAnsi="Times New Roman"/>
          <w:b/>
          <w:sz w:val="24"/>
          <w:szCs w:val="24"/>
        </w:rPr>
        <w:tab/>
      </w:r>
      <w:r w:rsidR="006223E2" w:rsidRPr="0003120C">
        <w:rPr>
          <w:rFonts w:ascii="Times New Roman" w:hAnsi="Times New Roman"/>
          <w:sz w:val="24"/>
          <w:szCs w:val="24"/>
        </w:rPr>
        <w:t xml:space="preserve">Nenet 16/2, 42, 131, pika </w:t>
      </w:r>
      <w:r w:rsidRPr="0003120C">
        <w:rPr>
          <w:rFonts w:ascii="Times New Roman" w:hAnsi="Times New Roman"/>
          <w:sz w:val="24"/>
          <w:szCs w:val="24"/>
        </w:rPr>
        <w:t>1</w:t>
      </w:r>
      <w:r w:rsidR="006223E2" w:rsidRPr="0003120C">
        <w:rPr>
          <w:rFonts w:ascii="Times New Roman" w:hAnsi="Times New Roman"/>
          <w:sz w:val="24"/>
          <w:szCs w:val="24"/>
        </w:rPr>
        <w:t>, shkronja “</w:t>
      </w:r>
      <w:r w:rsidRPr="0003120C">
        <w:rPr>
          <w:rFonts w:ascii="Times New Roman" w:hAnsi="Times New Roman"/>
          <w:sz w:val="24"/>
          <w:szCs w:val="24"/>
        </w:rPr>
        <w:t>f</w:t>
      </w:r>
      <w:r w:rsidR="006223E2" w:rsidRPr="0003120C">
        <w:rPr>
          <w:rFonts w:ascii="Times New Roman" w:hAnsi="Times New Roman"/>
          <w:sz w:val="24"/>
          <w:szCs w:val="24"/>
        </w:rPr>
        <w:t>”</w:t>
      </w:r>
      <w:r w:rsidRPr="0003120C">
        <w:rPr>
          <w:rFonts w:ascii="Times New Roman" w:hAnsi="Times New Roman"/>
          <w:sz w:val="24"/>
          <w:szCs w:val="24"/>
        </w:rPr>
        <w:t>, 134 dhe 142 të Kushtetutës së Republikës së Shqipërisë; ligji nr. 8577, datë 10.02.2000 “Për organizimin dhe funksionimin e Gjykatës Kushtetuese të Republikës së Shqipërisë”, i ndryshuar</w:t>
      </w:r>
      <w:r w:rsidR="006223E2" w:rsidRPr="0003120C">
        <w:rPr>
          <w:rFonts w:ascii="Times New Roman" w:hAnsi="Times New Roman"/>
          <w:sz w:val="24"/>
          <w:szCs w:val="24"/>
        </w:rPr>
        <w:t xml:space="preserve"> (</w:t>
      </w:r>
      <w:r w:rsidR="006223E2" w:rsidRPr="0003120C">
        <w:rPr>
          <w:rFonts w:ascii="Times New Roman" w:hAnsi="Times New Roman"/>
          <w:i/>
          <w:sz w:val="24"/>
          <w:szCs w:val="24"/>
        </w:rPr>
        <w:t>ligji nr. 8577/200</w:t>
      </w:r>
      <w:r w:rsidR="000260BD" w:rsidRPr="0003120C">
        <w:rPr>
          <w:rFonts w:ascii="Times New Roman" w:hAnsi="Times New Roman"/>
          <w:i/>
          <w:sz w:val="24"/>
          <w:szCs w:val="24"/>
        </w:rPr>
        <w:t>0</w:t>
      </w:r>
      <w:r w:rsidR="006223E2" w:rsidRPr="0003120C">
        <w:rPr>
          <w:rFonts w:ascii="Times New Roman" w:hAnsi="Times New Roman"/>
          <w:sz w:val="24"/>
          <w:szCs w:val="24"/>
        </w:rPr>
        <w:t>)</w:t>
      </w:r>
      <w:r w:rsidRPr="0003120C">
        <w:rPr>
          <w:rFonts w:ascii="Times New Roman" w:hAnsi="Times New Roman"/>
          <w:sz w:val="24"/>
          <w:szCs w:val="24"/>
        </w:rPr>
        <w:t xml:space="preserve">.     </w:t>
      </w:r>
      <w:r w:rsidRPr="0003120C">
        <w:rPr>
          <w:rFonts w:ascii="Times New Roman" w:hAnsi="Times New Roman"/>
          <w:sz w:val="24"/>
          <w:szCs w:val="24"/>
        </w:rPr>
        <w:tab/>
      </w:r>
    </w:p>
    <w:p w:rsidR="000E4D2A" w:rsidRPr="0003120C" w:rsidRDefault="000E4D2A" w:rsidP="00C172F8">
      <w:pPr>
        <w:spacing w:after="0" w:line="360" w:lineRule="auto"/>
        <w:ind w:firstLine="720"/>
        <w:jc w:val="both"/>
        <w:rPr>
          <w:rFonts w:ascii="Times New Roman" w:eastAsia="Times New Roman" w:hAnsi="Times New Roman"/>
          <w:sz w:val="24"/>
          <w:szCs w:val="24"/>
        </w:rPr>
      </w:pPr>
    </w:p>
    <w:p w:rsidR="00160BC0" w:rsidRPr="0003120C" w:rsidRDefault="00160BC0" w:rsidP="00C172F8">
      <w:pPr>
        <w:spacing w:after="0" w:line="360" w:lineRule="auto"/>
        <w:jc w:val="center"/>
        <w:rPr>
          <w:rFonts w:ascii="Times New Roman" w:hAnsi="Times New Roman"/>
          <w:sz w:val="24"/>
          <w:szCs w:val="24"/>
        </w:rPr>
      </w:pPr>
      <w:r w:rsidRPr="0003120C">
        <w:rPr>
          <w:rFonts w:ascii="Times New Roman" w:hAnsi="Times New Roman"/>
          <w:b/>
          <w:bCs/>
          <w:sz w:val="24"/>
          <w:szCs w:val="24"/>
        </w:rPr>
        <w:t>GJYKATA KUSHTETUESE</w:t>
      </w:r>
      <w:r w:rsidRPr="0003120C">
        <w:rPr>
          <w:rFonts w:ascii="Times New Roman" w:hAnsi="Times New Roman"/>
          <w:sz w:val="24"/>
          <w:szCs w:val="24"/>
        </w:rPr>
        <w:t>,</w:t>
      </w:r>
    </w:p>
    <w:p w:rsidR="00160BC0" w:rsidRPr="0003120C" w:rsidRDefault="00160BC0" w:rsidP="00C172F8">
      <w:pPr>
        <w:spacing w:after="0" w:line="360" w:lineRule="auto"/>
        <w:ind w:firstLine="720"/>
        <w:jc w:val="both"/>
        <w:rPr>
          <w:rFonts w:ascii="Times New Roman" w:hAnsi="Times New Roman"/>
          <w:sz w:val="24"/>
          <w:szCs w:val="24"/>
        </w:rPr>
      </w:pPr>
      <w:r w:rsidRPr="0003120C">
        <w:rPr>
          <w:rFonts w:ascii="Times New Roman" w:hAnsi="Times New Roman"/>
          <w:sz w:val="24"/>
          <w:szCs w:val="24"/>
        </w:rPr>
        <w:t xml:space="preserve">pasi dëgjoi relatoren e çështjes Elsa Toska, mori në shqyrtim </w:t>
      </w:r>
      <w:r w:rsidR="001D6E1B" w:rsidRPr="0003120C">
        <w:rPr>
          <w:rFonts w:ascii="Times New Roman" w:hAnsi="Times New Roman"/>
          <w:sz w:val="24"/>
          <w:szCs w:val="24"/>
        </w:rPr>
        <w:t>parashtrimet</w:t>
      </w:r>
      <w:r w:rsidRPr="0003120C">
        <w:rPr>
          <w:rFonts w:ascii="Times New Roman" w:hAnsi="Times New Roman"/>
          <w:sz w:val="24"/>
          <w:szCs w:val="24"/>
        </w:rPr>
        <w:t xml:space="preserve"> me shkrim të kërkueses, e cila ka kërkuar pranimin e kërkesës, para</w:t>
      </w:r>
      <w:r w:rsidR="000333C8" w:rsidRPr="0003120C">
        <w:rPr>
          <w:rFonts w:ascii="Times New Roman" w:hAnsi="Times New Roman"/>
          <w:sz w:val="24"/>
          <w:szCs w:val="24"/>
        </w:rPr>
        <w:t>shtrimet me shkrim të subjektit t</w:t>
      </w:r>
      <w:r w:rsidR="009558D6" w:rsidRPr="0003120C">
        <w:rPr>
          <w:rFonts w:ascii="Times New Roman" w:hAnsi="Times New Roman"/>
          <w:sz w:val="24"/>
          <w:szCs w:val="24"/>
        </w:rPr>
        <w:t>ë</w:t>
      </w:r>
      <w:r w:rsidR="000333C8" w:rsidRPr="0003120C">
        <w:rPr>
          <w:rFonts w:ascii="Times New Roman" w:hAnsi="Times New Roman"/>
          <w:sz w:val="24"/>
          <w:szCs w:val="24"/>
        </w:rPr>
        <w:t xml:space="preserve"> interesuar</w:t>
      </w:r>
      <w:r w:rsidR="009E7421" w:rsidRPr="0003120C">
        <w:rPr>
          <w:rFonts w:ascii="Times New Roman" w:hAnsi="Times New Roman"/>
          <w:sz w:val="24"/>
          <w:szCs w:val="24"/>
        </w:rPr>
        <w:t>,</w:t>
      </w:r>
      <w:r w:rsidR="000333C8" w:rsidRPr="0003120C">
        <w:rPr>
          <w:rFonts w:ascii="Times New Roman" w:hAnsi="Times New Roman"/>
          <w:sz w:val="24"/>
          <w:szCs w:val="24"/>
        </w:rPr>
        <w:t xml:space="preserve"> Drejtoris</w:t>
      </w:r>
      <w:r w:rsidR="009558D6" w:rsidRPr="0003120C">
        <w:rPr>
          <w:rFonts w:ascii="Times New Roman" w:hAnsi="Times New Roman"/>
          <w:sz w:val="24"/>
          <w:szCs w:val="24"/>
        </w:rPr>
        <w:t>ë</w:t>
      </w:r>
      <w:r w:rsidR="000333C8" w:rsidRPr="0003120C">
        <w:rPr>
          <w:rFonts w:ascii="Times New Roman" w:hAnsi="Times New Roman"/>
          <w:sz w:val="24"/>
          <w:szCs w:val="24"/>
        </w:rPr>
        <w:t xml:space="preserve"> s</w:t>
      </w:r>
      <w:r w:rsidR="009558D6" w:rsidRPr="0003120C">
        <w:rPr>
          <w:rFonts w:ascii="Times New Roman" w:hAnsi="Times New Roman"/>
          <w:sz w:val="24"/>
          <w:szCs w:val="24"/>
        </w:rPr>
        <w:t>ë</w:t>
      </w:r>
      <w:r w:rsidR="000333C8" w:rsidRPr="0003120C">
        <w:rPr>
          <w:rFonts w:ascii="Times New Roman" w:hAnsi="Times New Roman"/>
          <w:sz w:val="24"/>
          <w:szCs w:val="24"/>
        </w:rPr>
        <w:t xml:space="preserve"> P</w:t>
      </w:r>
      <w:r w:rsidR="009558D6" w:rsidRPr="0003120C">
        <w:rPr>
          <w:rFonts w:ascii="Times New Roman" w:hAnsi="Times New Roman"/>
          <w:sz w:val="24"/>
          <w:szCs w:val="24"/>
        </w:rPr>
        <w:t>ë</w:t>
      </w:r>
      <w:r w:rsidR="000333C8" w:rsidRPr="0003120C">
        <w:rPr>
          <w:rFonts w:ascii="Times New Roman" w:hAnsi="Times New Roman"/>
          <w:sz w:val="24"/>
          <w:szCs w:val="24"/>
        </w:rPr>
        <w:t>rgjithshme t</w:t>
      </w:r>
      <w:r w:rsidR="009558D6" w:rsidRPr="0003120C">
        <w:rPr>
          <w:rFonts w:ascii="Times New Roman" w:hAnsi="Times New Roman"/>
          <w:sz w:val="24"/>
          <w:szCs w:val="24"/>
        </w:rPr>
        <w:t>ë</w:t>
      </w:r>
      <w:r w:rsidR="000333C8" w:rsidRPr="0003120C">
        <w:rPr>
          <w:rFonts w:ascii="Times New Roman" w:hAnsi="Times New Roman"/>
          <w:sz w:val="24"/>
          <w:szCs w:val="24"/>
        </w:rPr>
        <w:t xml:space="preserve"> Pron</w:t>
      </w:r>
      <w:r w:rsidR="009558D6" w:rsidRPr="0003120C">
        <w:rPr>
          <w:rFonts w:ascii="Times New Roman" w:hAnsi="Times New Roman"/>
          <w:sz w:val="24"/>
          <w:szCs w:val="24"/>
        </w:rPr>
        <w:t>ë</w:t>
      </w:r>
      <w:r w:rsidR="000333C8" w:rsidRPr="0003120C">
        <w:rPr>
          <w:rFonts w:ascii="Times New Roman" w:hAnsi="Times New Roman"/>
          <w:sz w:val="24"/>
          <w:szCs w:val="24"/>
        </w:rPr>
        <w:t>sis</w:t>
      </w:r>
      <w:r w:rsidR="009558D6" w:rsidRPr="0003120C">
        <w:rPr>
          <w:rFonts w:ascii="Times New Roman" w:hAnsi="Times New Roman"/>
          <w:sz w:val="24"/>
          <w:szCs w:val="24"/>
        </w:rPr>
        <w:t>ë</w:t>
      </w:r>
      <w:r w:rsidR="000333C8" w:rsidRPr="0003120C">
        <w:rPr>
          <w:rFonts w:ascii="Times New Roman" w:hAnsi="Times New Roman"/>
          <w:sz w:val="24"/>
          <w:szCs w:val="24"/>
        </w:rPr>
        <w:t xml:space="preserve"> Industriale, </w:t>
      </w:r>
      <w:r w:rsidR="009E7421" w:rsidRPr="0003120C">
        <w:rPr>
          <w:rFonts w:ascii="Times New Roman" w:hAnsi="Times New Roman"/>
          <w:sz w:val="24"/>
          <w:szCs w:val="24"/>
        </w:rPr>
        <w:t>i</w:t>
      </w:r>
      <w:r w:rsidR="000333C8" w:rsidRPr="0003120C">
        <w:rPr>
          <w:rFonts w:ascii="Times New Roman" w:hAnsi="Times New Roman"/>
          <w:sz w:val="24"/>
          <w:szCs w:val="24"/>
        </w:rPr>
        <w:t xml:space="preserve"> cil</w:t>
      </w:r>
      <w:r w:rsidR="009E7421" w:rsidRPr="0003120C">
        <w:rPr>
          <w:rFonts w:ascii="Times New Roman" w:hAnsi="Times New Roman"/>
          <w:sz w:val="24"/>
          <w:szCs w:val="24"/>
        </w:rPr>
        <w:t>i</w:t>
      </w:r>
      <w:r w:rsidR="000333C8" w:rsidRPr="0003120C">
        <w:rPr>
          <w:rFonts w:ascii="Times New Roman" w:hAnsi="Times New Roman"/>
          <w:sz w:val="24"/>
          <w:szCs w:val="24"/>
        </w:rPr>
        <w:t xml:space="preserve"> ka k</w:t>
      </w:r>
      <w:r w:rsidR="009558D6" w:rsidRPr="0003120C">
        <w:rPr>
          <w:rFonts w:ascii="Times New Roman" w:hAnsi="Times New Roman"/>
          <w:sz w:val="24"/>
          <w:szCs w:val="24"/>
        </w:rPr>
        <w:t>ë</w:t>
      </w:r>
      <w:r w:rsidR="000333C8" w:rsidRPr="0003120C">
        <w:rPr>
          <w:rFonts w:ascii="Times New Roman" w:hAnsi="Times New Roman"/>
          <w:sz w:val="24"/>
          <w:szCs w:val="24"/>
        </w:rPr>
        <w:t xml:space="preserve">rkuar pranimin e </w:t>
      </w:r>
      <w:r w:rsidR="000333C8" w:rsidRPr="0003120C">
        <w:rPr>
          <w:rFonts w:ascii="Times New Roman" w:hAnsi="Times New Roman"/>
          <w:sz w:val="24"/>
          <w:szCs w:val="24"/>
        </w:rPr>
        <w:lastRenderedPageBreak/>
        <w:t>k</w:t>
      </w:r>
      <w:r w:rsidR="009558D6" w:rsidRPr="0003120C">
        <w:rPr>
          <w:rFonts w:ascii="Times New Roman" w:hAnsi="Times New Roman"/>
          <w:sz w:val="24"/>
          <w:szCs w:val="24"/>
        </w:rPr>
        <w:t>ë</w:t>
      </w:r>
      <w:r w:rsidR="000333C8" w:rsidRPr="0003120C">
        <w:rPr>
          <w:rFonts w:ascii="Times New Roman" w:hAnsi="Times New Roman"/>
          <w:sz w:val="24"/>
          <w:szCs w:val="24"/>
        </w:rPr>
        <w:t>rkes</w:t>
      </w:r>
      <w:r w:rsidR="009558D6" w:rsidRPr="0003120C">
        <w:rPr>
          <w:rFonts w:ascii="Times New Roman" w:hAnsi="Times New Roman"/>
          <w:sz w:val="24"/>
          <w:szCs w:val="24"/>
        </w:rPr>
        <w:t>ë</w:t>
      </w:r>
      <w:r w:rsidR="000333C8" w:rsidRPr="0003120C">
        <w:rPr>
          <w:rFonts w:ascii="Times New Roman" w:hAnsi="Times New Roman"/>
          <w:sz w:val="24"/>
          <w:szCs w:val="24"/>
        </w:rPr>
        <w:t>s, parashtrimet e subjektit t</w:t>
      </w:r>
      <w:r w:rsidR="009558D6" w:rsidRPr="0003120C">
        <w:rPr>
          <w:rFonts w:ascii="Times New Roman" w:hAnsi="Times New Roman"/>
          <w:sz w:val="24"/>
          <w:szCs w:val="24"/>
        </w:rPr>
        <w:t>ë</w:t>
      </w:r>
      <w:r w:rsidR="000333C8" w:rsidRPr="0003120C">
        <w:rPr>
          <w:rFonts w:ascii="Times New Roman" w:hAnsi="Times New Roman"/>
          <w:sz w:val="24"/>
          <w:szCs w:val="24"/>
        </w:rPr>
        <w:t xml:space="preserve"> interesuar, shoq</w:t>
      </w:r>
      <w:r w:rsidR="009558D6" w:rsidRPr="0003120C">
        <w:rPr>
          <w:rFonts w:ascii="Times New Roman" w:hAnsi="Times New Roman"/>
          <w:sz w:val="24"/>
          <w:szCs w:val="24"/>
        </w:rPr>
        <w:t>ë</w:t>
      </w:r>
      <w:r w:rsidR="000333C8" w:rsidRPr="0003120C">
        <w:rPr>
          <w:rFonts w:ascii="Times New Roman" w:hAnsi="Times New Roman"/>
          <w:sz w:val="24"/>
          <w:szCs w:val="24"/>
        </w:rPr>
        <w:t>ris</w:t>
      </w:r>
      <w:r w:rsidR="009558D6" w:rsidRPr="0003120C">
        <w:rPr>
          <w:rFonts w:ascii="Times New Roman" w:hAnsi="Times New Roman"/>
          <w:sz w:val="24"/>
          <w:szCs w:val="24"/>
        </w:rPr>
        <w:t>ë</w:t>
      </w:r>
      <w:r w:rsidR="000333C8" w:rsidRPr="0003120C">
        <w:rPr>
          <w:rFonts w:ascii="Times New Roman" w:hAnsi="Times New Roman"/>
          <w:sz w:val="24"/>
          <w:szCs w:val="24"/>
        </w:rPr>
        <w:t xml:space="preserve"> “Arseni” sh.p.k., i cili ka k</w:t>
      </w:r>
      <w:r w:rsidR="009558D6" w:rsidRPr="0003120C">
        <w:rPr>
          <w:rFonts w:ascii="Times New Roman" w:hAnsi="Times New Roman"/>
          <w:sz w:val="24"/>
          <w:szCs w:val="24"/>
        </w:rPr>
        <w:t>ë</w:t>
      </w:r>
      <w:r w:rsidR="001D6E1B" w:rsidRPr="0003120C">
        <w:rPr>
          <w:rFonts w:ascii="Times New Roman" w:hAnsi="Times New Roman"/>
          <w:sz w:val="24"/>
          <w:szCs w:val="24"/>
        </w:rPr>
        <w:t>rku</w:t>
      </w:r>
      <w:r w:rsidR="000333C8" w:rsidRPr="0003120C">
        <w:rPr>
          <w:rFonts w:ascii="Times New Roman" w:hAnsi="Times New Roman"/>
          <w:sz w:val="24"/>
          <w:szCs w:val="24"/>
        </w:rPr>
        <w:t>ar rr</w:t>
      </w:r>
      <w:r w:rsidR="009558D6" w:rsidRPr="0003120C">
        <w:rPr>
          <w:rFonts w:ascii="Times New Roman" w:hAnsi="Times New Roman"/>
          <w:sz w:val="24"/>
          <w:szCs w:val="24"/>
        </w:rPr>
        <w:t>ë</w:t>
      </w:r>
      <w:r w:rsidR="000333C8" w:rsidRPr="0003120C">
        <w:rPr>
          <w:rFonts w:ascii="Times New Roman" w:hAnsi="Times New Roman"/>
          <w:sz w:val="24"/>
          <w:szCs w:val="24"/>
        </w:rPr>
        <w:t>zimin e k</w:t>
      </w:r>
      <w:r w:rsidR="009558D6" w:rsidRPr="0003120C">
        <w:rPr>
          <w:rFonts w:ascii="Times New Roman" w:hAnsi="Times New Roman"/>
          <w:sz w:val="24"/>
          <w:szCs w:val="24"/>
        </w:rPr>
        <w:t>ë</w:t>
      </w:r>
      <w:r w:rsidR="000333C8" w:rsidRPr="0003120C">
        <w:rPr>
          <w:rFonts w:ascii="Times New Roman" w:hAnsi="Times New Roman"/>
          <w:sz w:val="24"/>
          <w:szCs w:val="24"/>
        </w:rPr>
        <w:t>rkes</w:t>
      </w:r>
      <w:r w:rsidR="009558D6" w:rsidRPr="0003120C">
        <w:rPr>
          <w:rFonts w:ascii="Times New Roman" w:hAnsi="Times New Roman"/>
          <w:sz w:val="24"/>
          <w:szCs w:val="24"/>
        </w:rPr>
        <w:t>ë</w:t>
      </w:r>
      <w:r w:rsidR="000333C8" w:rsidRPr="0003120C">
        <w:rPr>
          <w:rFonts w:ascii="Times New Roman" w:hAnsi="Times New Roman"/>
          <w:sz w:val="24"/>
          <w:szCs w:val="24"/>
        </w:rPr>
        <w:t>s,</w:t>
      </w:r>
      <w:r w:rsidRPr="0003120C">
        <w:rPr>
          <w:rFonts w:ascii="Times New Roman" w:hAnsi="Times New Roman"/>
          <w:sz w:val="24"/>
          <w:szCs w:val="24"/>
        </w:rPr>
        <w:t xml:space="preserve"> si dhe diskutoi çështjen në tërësi,</w:t>
      </w:r>
    </w:p>
    <w:p w:rsidR="0060767A" w:rsidRPr="0003120C" w:rsidRDefault="0060767A" w:rsidP="00C172F8">
      <w:pPr>
        <w:spacing w:after="0" w:line="360" w:lineRule="auto"/>
        <w:rPr>
          <w:rFonts w:ascii="Times New Roman" w:hAnsi="Times New Roman"/>
          <w:b/>
          <w:sz w:val="24"/>
          <w:szCs w:val="24"/>
        </w:rPr>
      </w:pPr>
    </w:p>
    <w:p w:rsidR="00216AE6" w:rsidRPr="0003120C" w:rsidRDefault="00216AE6" w:rsidP="00C172F8">
      <w:pPr>
        <w:spacing w:after="0" w:line="360" w:lineRule="auto"/>
        <w:jc w:val="center"/>
        <w:rPr>
          <w:rFonts w:ascii="Times New Roman" w:hAnsi="Times New Roman"/>
          <w:sz w:val="24"/>
          <w:szCs w:val="24"/>
        </w:rPr>
      </w:pPr>
      <w:r w:rsidRPr="0003120C">
        <w:rPr>
          <w:rFonts w:ascii="Times New Roman" w:hAnsi="Times New Roman"/>
          <w:b/>
          <w:sz w:val="24"/>
          <w:szCs w:val="24"/>
        </w:rPr>
        <w:t>VËREN:</w:t>
      </w:r>
    </w:p>
    <w:p w:rsidR="00216AE6" w:rsidRPr="0003120C" w:rsidRDefault="00061334" w:rsidP="00C172F8">
      <w:pPr>
        <w:spacing w:after="0" w:line="360" w:lineRule="auto"/>
        <w:jc w:val="center"/>
        <w:rPr>
          <w:rFonts w:ascii="Times New Roman" w:hAnsi="Times New Roman"/>
          <w:b/>
          <w:bCs/>
          <w:iCs/>
          <w:sz w:val="24"/>
          <w:szCs w:val="24"/>
        </w:rPr>
      </w:pPr>
      <w:r w:rsidRPr="0003120C">
        <w:rPr>
          <w:rFonts w:ascii="Times New Roman" w:hAnsi="Times New Roman"/>
          <w:b/>
          <w:bCs/>
          <w:iCs/>
          <w:sz w:val="24"/>
          <w:szCs w:val="24"/>
        </w:rPr>
        <w:t>I</w:t>
      </w:r>
    </w:p>
    <w:p w:rsidR="000333C8" w:rsidRPr="0003120C" w:rsidRDefault="000333C8" w:rsidP="00C172F8">
      <w:pPr>
        <w:spacing w:after="0" w:line="360" w:lineRule="auto"/>
        <w:jc w:val="center"/>
        <w:rPr>
          <w:rFonts w:ascii="Times New Roman" w:hAnsi="Times New Roman"/>
          <w:b/>
          <w:bCs/>
          <w:iCs/>
          <w:sz w:val="24"/>
          <w:szCs w:val="24"/>
        </w:rPr>
      </w:pPr>
      <w:r w:rsidRPr="0003120C">
        <w:rPr>
          <w:rFonts w:ascii="Times New Roman" w:hAnsi="Times New Roman"/>
          <w:b/>
          <w:bCs/>
          <w:iCs/>
          <w:sz w:val="24"/>
          <w:szCs w:val="24"/>
        </w:rPr>
        <w:t>Rrethanat e ç</w:t>
      </w:r>
      <w:r w:rsidR="009558D6" w:rsidRPr="0003120C">
        <w:rPr>
          <w:rFonts w:ascii="Times New Roman" w:hAnsi="Times New Roman"/>
          <w:b/>
          <w:bCs/>
          <w:iCs/>
          <w:sz w:val="24"/>
          <w:szCs w:val="24"/>
        </w:rPr>
        <w:t>ë</w:t>
      </w:r>
      <w:r w:rsidRPr="0003120C">
        <w:rPr>
          <w:rFonts w:ascii="Times New Roman" w:hAnsi="Times New Roman"/>
          <w:b/>
          <w:bCs/>
          <w:iCs/>
          <w:sz w:val="24"/>
          <w:szCs w:val="24"/>
        </w:rPr>
        <w:t>shtjes</w:t>
      </w:r>
    </w:p>
    <w:p w:rsidR="00827ADD" w:rsidRPr="0003120C" w:rsidRDefault="00827ADD" w:rsidP="00C172F8">
      <w:pPr>
        <w:tabs>
          <w:tab w:val="left" w:pos="720"/>
        </w:tabs>
        <w:spacing w:after="0" w:line="360" w:lineRule="auto"/>
        <w:jc w:val="both"/>
        <w:rPr>
          <w:rFonts w:ascii="Times New Roman" w:hAnsi="Times New Roman"/>
          <w:bCs/>
          <w:sz w:val="24"/>
          <w:szCs w:val="24"/>
        </w:rPr>
      </w:pPr>
      <w:r w:rsidRPr="0003120C">
        <w:rPr>
          <w:rFonts w:ascii="Times New Roman" w:hAnsi="Times New Roman"/>
          <w:bCs/>
          <w:sz w:val="24"/>
          <w:szCs w:val="24"/>
        </w:rPr>
        <w:tab/>
        <w:t>1. Kërkuesja,</w:t>
      </w:r>
      <w:r w:rsidR="00616F9C" w:rsidRPr="0003120C">
        <w:rPr>
          <w:rFonts w:ascii="Times New Roman" w:hAnsi="Times New Roman"/>
          <w:bCs/>
          <w:sz w:val="24"/>
          <w:szCs w:val="24"/>
        </w:rPr>
        <w:t xml:space="preserve"> shoqëria “Bavaria” N.V.</w:t>
      </w:r>
      <w:r w:rsidR="009E7421" w:rsidRPr="0003120C">
        <w:rPr>
          <w:rFonts w:ascii="Times New Roman" w:hAnsi="Times New Roman"/>
          <w:bCs/>
          <w:sz w:val="24"/>
          <w:szCs w:val="24"/>
        </w:rPr>
        <w:t>,</w:t>
      </w:r>
      <w:r w:rsidR="00616F9C" w:rsidRPr="0003120C">
        <w:rPr>
          <w:rFonts w:ascii="Times New Roman" w:hAnsi="Times New Roman"/>
          <w:bCs/>
          <w:sz w:val="24"/>
          <w:szCs w:val="24"/>
        </w:rPr>
        <w:t xml:space="preserve"> është </w:t>
      </w:r>
      <w:r w:rsidRPr="0003120C">
        <w:rPr>
          <w:rFonts w:ascii="Times New Roman" w:hAnsi="Times New Roman"/>
          <w:bCs/>
          <w:sz w:val="24"/>
          <w:szCs w:val="24"/>
        </w:rPr>
        <w:t>shoqëri tregtare e themeluar</w:t>
      </w:r>
      <w:r w:rsidR="00616F9C" w:rsidRPr="0003120C">
        <w:rPr>
          <w:rFonts w:ascii="Times New Roman" w:hAnsi="Times New Roman"/>
          <w:bCs/>
          <w:sz w:val="24"/>
          <w:szCs w:val="24"/>
        </w:rPr>
        <w:t xml:space="preserve"> dhe regjistruar</w:t>
      </w:r>
      <w:r w:rsidRPr="0003120C">
        <w:rPr>
          <w:rFonts w:ascii="Times New Roman" w:hAnsi="Times New Roman"/>
          <w:bCs/>
          <w:sz w:val="24"/>
          <w:szCs w:val="24"/>
        </w:rPr>
        <w:t xml:space="preserve"> sipas legjislacionit holandez, e cila ka në pronësi markën tregtare B-52, pije energjike, pronësi e fituar nëpërmjet aplikim</w:t>
      </w:r>
      <w:r w:rsidR="00616F9C" w:rsidRPr="0003120C">
        <w:rPr>
          <w:rFonts w:ascii="Times New Roman" w:hAnsi="Times New Roman"/>
          <w:bCs/>
          <w:sz w:val="24"/>
          <w:szCs w:val="24"/>
        </w:rPr>
        <w:t>it në vendin e origjinës, në regjistrin</w:t>
      </w:r>
      <w:r w:rsidRPr="0003120C">
        <w:rPr>
          <w:rFonts w:ascii="Times New Roman" w:hAnsi="Times New Roman"/>
          <w:bCs/>
          <w:sz w:val="24"/>
          <w:szCs w:val="24"/>
        </w:rPr>
        <w:t xml:space="preserve"> </w:t>
      </w:r>
      <w:r w:rsidR="00616F9C" w:rsidRPr="0003120C">
        <w:rPr>
          <w:rFonts w:ascii="Times New Roman" w:hAnsi="Times New Roman"/>
          <w:bCs/>
          <w:sz w:val="24"/>
          <w:szCs w:val="24"/>
        </w:rPr>
        <w:t>e</w:t>
      </w:r>
      <w:r w:rsidRPr="0003120C">
        <w:rPr>
          <w:rFonts w:ascii="Times New Roman" w:hAnsi="Times New Roman"/>
          <w:bCs/>
          <w:sz w:val="24"/>
          <w:szCs w:val="24"/>
        </w:rPr>
        <w:t xml:space="preserve"> markave tregtare të Beneluksit</w:t>
      </w:r>
      <w:r w:rsidR="009E7421" w:rsidRPr="0003120C">
        <w:rPr>
          <w:rFonts w:ascii="Times New Roman" w:hAnsi="Times New Roman"/>
          <w:bCs/>
          <w:sz w:val="24"/>
          <w:szCs w:val="24"/>
        </w:rPr>
        <w:t>,</w:t>
      </w:r>
      <w:r w:rsidR="00616F9C" w:rsidRPr="0003120C">
        <w:rPr>
          <w:rFonts w:ascii="Times New Roman" w:hAnsi="Times New Roman"/>
          <w:bCs/>
          <w:sz w:val="24"/>
          <w:szCs w:val="24"/>
        </w:rPr>
        <w:t xml:space="preserve"> dhe regjistrimit të datës </w:t>
      </w:r>
      <w:r w:rsidRPr="0003120C">
        <w:rPr>
          <w:rFonts w:ascii="Times New Roman" w:hAnsi="Times New Roman"/>
          <w:bCs/>
          <w:sz w:val="24"/>
          <w:szCs w:val="24"/>
        </w:rPr>
        <w:t xml:space="preserve">22.02.2008, me nr. 838872. </w:t>
      </w:r>
      <w:r w:rsidR="009E7421" w:rsidRPr="0003120C">
        <w:rPr>
          <w:rFonts w:ascii="Times New Roman" w:hAnsi="Times New Roman"/>
          <w:bCs/>
          <w:sz w:val="24"/>
          <w:szCs w:val="24"/>
        </w:rPr>
        <w:t>Ajo</w:t>
      </w:r>
      <w:r w:rsidRPr="0003120C">
        <w:rPr>
          <w:rFonts w:ascii="Times New Roman" w:hAnsi="Times New Roman"/>
          <w:bCs/>
          <w:sz w:val="24"/>
          <w:szCs w:val="24"/>
        </w:rPr>
        <w:t xml:space="preserve"> ka </w:t>
      </w:r>
      <w:r w:rsidR="00616F9C" w:rsidRPr="0003120C">
        <w:rPr>
          <w:rFonts w:ascii="Times New Roman" w:hAnsi="Times New Roman"/>
          <w:bCs/>
          <w:sz w:val="24"/>
          <w:szCs w:val="24"/>
        </w:rPr>
        <w:t>aplikuar</w:t>
      </w:r>
      <w:r w:rsidRPr="0003120C">
        <w:rPr>
          <w:rFonts w:ascii="Times New Roman" w:hAnsi="Times New Roman"/>
          <w:bCs/>
          <w:sz w:val="24"/>
          <w:szCs w:val="24"/>
        </w:rPr>
        <w:t xml:space="preserve">, gjithashtu, për regjistrim ndërkombëtar në datën 20.06.2008 dhe marka tregtare B-52 është regjistruar përfundimisht në datën 24.06.2008, me nr. regjistrimi ndërkombëtar 970878. </w:t>
      </w:r>
    </w:p>
    <w:p w:rsidR="00827ADD" w:rsidRPr="0003120C" w:rsidRDefault="00827ADD" w:rsidP="00C172F8">
      <w:pPr>
        <w:tabs>
          <w:tab w:val="left" w:pos="720"/>
        </w:tabs>
        <w:spacing w:after="0" w:line="360" w:lineRule="auto"/>
        <w:jc w:val="both"/>
        <w:rPr>
          <w:rFonts w:ascii="Times New Roman" w:hAnsi="Times New Roman"/>
          <w:bCs/>
          <w:sz w:val="24"/>
          <w:szCs w:val="24"/>
        </w:rPr>
      </w:pPr>
      <w:r w:rsidRPr="0003120C">
        <w:rPr>
          <w:rFonts w:ascii="Times New Roman" w:hAnsi="Times New Roman"/>
          <w:bCs/>
          <w:sz w:val="24"/>
          <w:szCs w:val="24"/>
        </w:rPr>
        <w:tab/>
        <w:t xml:space="preserve">2. Kërkuesja ka </w:t>
      </w:r>
      <w:r w:rsidR="00616F9C" w:rsidRPr="0003120C">
        <w:rPr>
          <w:rFonts w:ascii="Times New Roman" w:hAnsi="Times New Roman"/>
          <w:bCs/>
          <w:sz w:val="24"/>
          <w:szCs w:val="24"/>
        </w:rPr>
        <w:t xml:space="preserve">aplikuar për shtrirjen e </w:t>
      </w:r>
      <w:r w:rsidR="0003120C">
        <w:rPr>
          <w:rFonts w:ascii="Times New Roman" w:hAnsi="Times New Roman"/>
          <w:bCs/>
          <w:sz w:val="24"/>
          <w:szCs w:val="24"/>
        </w:rPr>
        <w:t>efekte</w:t>
      </w:r>
      <w:r w:rsidR="00616F9C" w:rsidRPr="0003120C">
        <w:rPr>
          <w:rFonts w:ascii="Times New Roman" w:hAnsi="Times New Roman"/>
          <w:bCs/>
          <w:sz w:val="24"/>
          <w:szCs w:val="24"/>
        </w:rPr>
        <w:t>ve të</w:t>
      </w:r>
      <w:r w:rsidRPr="0003120C">
        <w:rPr>
          <w:rFonts w:ascii="Times New Roman" w:hAnsi="Times New Roman"/>
          <w:bCs/>
          <w:sz w:val="24"/>
          <w:szCs w:val="24"/>
        </w:rPr>
        <w:t xml:space="preserve"> mbrojtjes së markës B-52 edhe në Shqipëri </w:t>
      </w:r>
      <w:r w:rsidR="00616F9C" w:rsidRPr="0003120C">
        <w:rPr>
          <w:rFonts w:ascii="Times New Roman" w:hAnsi="Times New Roman"/>
          <w:bCs/>
          <w:sz w:val="24"/>
          <w:szCs w:val="24"/>
        </w:rPr>
        <w:t>nëpërmjet aplikimit</w:t>
      </w:r>
      <w:r w:rsidRPr="0003120C">
        <w:rPr>
          <w:rFonts w:ascii="Times New Roman" w:hAnsi="Times New Roman"/>
          <w:bCs/>
          <w:sz w:val="24"/>
          <w:szCs w:val="24"/>
        </w:rPr>
        <w:t xml:space="preserve"> </w:t>
      </w:r>
      <w:r w:rsidR="00616F9C" w:rsidRPr="0003120C">
        <w:rPr>
          <w:rFonts w:ascii="Times New Roman" w:hAnsi="Times New Roman"/>
          <w:bCs/>
          <w:sz w:val="24"/>
          <w:szCs w:val="24"/>
        </w:rPr>
        <w:t>të datës</w:t>
      </w:r>
      <w:r w:rsidRPr="0003120C">
        <w:rPr>
          <w:rFonts w:ascii="Times New Roman" w:hAnsi="Times New Roman"/>
          <w:bCs/>
          <w:sz w:val="24"/>
          <w:szCs w:val="24"/>
        </w:rPr>
        <w:t xml:space="preserve"> 21.10.2008, ndërsa </w:t>
      </w:r>
      <w:r w:rsidR="00616F9C" w:rsidRPr="0003120C">
        <w:rPr>
          <w:rFonts w:ascii="Times New Roman" w:hAnsi="Times New Roman"/>
          <w:bCs/>
          <w:sz w:val="24"/>
          <w:szCs w:val="24"/>
        </w:rPr>
        <w:t>është regjistruar në datën</w:t>
      </w:r>
      <w:r w:rsidRPr="0003120C">
        <w:rPr>
          <w:rFonts w:ascii="Times New Roman" w:hAnsi="Times New Roman"/>
          <w:bCs/>
          <w:sz w:val="24"/>
          <w:szCs w:val="24"/>
        </w:rPr>
        <w:t xml:space="preserve"> 12.02.2009. </w:t>
      </w:r>
    </w:p>
    <w:p w:rsidR="00827ADD" w:rsidRPr="0003120C" w:rsidRDefault="00827ADD" w:rsidP="00C172F8">
      <w:pPr>
        <w:tabs>
          <w:tab w:val="left" w:pos="720"/>
        </w:tabs>
        <w:spacing w:after="0" w:line="360" w:lineRule="auto"/>
        <w:jc w:val="both"/>
        <w:rPr>
          <w:rFonts w:ascii="Times New Roman" w:hAnsi="Times New Roman"/>
          <w:bCs/>
          <w:sz w:val="24"/>
          <w:szCs w:val="24"/>
        </w:rPr>
      </w:pPr>
      <w:r w:rsidRPr="0003120C">
        <w:rPr>
          <w:rFonts w:ascii="Times New Roman" w:hAnsi="Times New Roman"/>
          <w:bCs/>
          <w:sz w:val="24"/>
          <w:szCs w:val="24"/>
        </w:rPr>
        <w:tab/>
        <w:t>3. Subjekti i interesuar, shoqëria “Arseni” sh.p.k.</w:t>
      </w:r>
      <w:r w:rsidR="009E7421" w:rsidRPr="0003120C">
        <w:rPr>
          <w:rFonts w:ascii="Times New Roman" w:hAnsi="Times New Roman"/>
          <w:bCs/>
          <w:sz w:val="24"/>
          <w:szCs w:val="24"/>
        </w:rPr>
        <w:t xml:space="preserve">, </w:t>
      </w:r>
      <w:r w:rsidRPr="0003120C">
        <w:rPr>
          <w:rFonts w:ascii="Times New Roman" w:hAnsi="Times New Roman"/>
          <w:bCs/>
          <w:sz w:val="24"/>
          <w:szCs w:val="24"/>
        </w:rPr>
        <w:t xml:space="preserve">është një shoqëri e së drejtës shqiptare, e cila është regjistruar si person juridik në datën 15.08.2006, me objekt kryesor të veprimtarisë së saj tregtare tregtimin me shumicë dhe pakicë të mallrave, kryesisht ato ushqimore, ndër të cilat, edhe pijen energjike B-52. </w:t>
      </w:r>
    </w:p>
    <w:p w:rsidR="00827ADD" w:rsidRPr="0003120C" w:rsidRDefault="00827ADD" w:rsidP="00C172F8">
      <w:pPr>
        <w:pStyle w:val="ListParagraph"/>
        <w:widowControl w:val="0"/>
        <w:autoSpaceDE w:val="0"/>
        <w:autoSpaceDN w:val="0"/>
        <w:adjustRightInd w:val="0"/>
        <w:spacing w:after="0" w:line="360" w:lineRule="auto"/>
        <w:ind w:left="0" w:firstLine="720"/>
        <w:contextualSpacing w:val="0"/>
        <w:jc w:val="both"/>
        <w:rPr>
          <w:rFonts w:ascii="Times New Roman" w:hAnsi="Times New Roman"/>
          <w:sz w:val="24"/>
          <w:szCs w:val="24"/>
          <w:lang w:val="sq-AL"/>
        </w:rPr>
      </w:pPr>
      <w:r w:rsidRPr="0003120C">
        <w:rPr>
          <w:rFonts w:ascii="Times New Roman" w:hAnsi="Times New Roman"/>
          <w:bCs/>
          <w:sz w:val="24"/>
          <w:szCs w:val="24"/>
          <w:lang w:val="sq-AL"/>
        </w:rPr>
        <w:t xml:space="preserve">4. </w:t>
      </w:r>
      <w:r w:rsidR="00E76522" w:rsidRPr="0003120C">
        <w:rPr>
          <w:rFonts w:ascii="Times New Roman" w:hAnsi="Times New Roman"/>
          <w:bCs/>
          <w:sz w:val="24"/>
          <w:szCs w:val="24"/>
          <w:lang w:val="sq-AL"/>
        </w:rPr>
        <w:t>N</w:t>
      </w:r>
      <w:r w:rsidRPr="0003120C">
        <w:rPr>
          <w:rFonts w:ascii="Times New Roman" w:hAnsi="Times New Roman"/>
          <w:sz w:val="24"/>
          <w:szCs w:val="24"/>
          <w:lang w:val="sq-AL"/>
        </w:rPr>
        <w:t>dërmjet shoqërive të lartpërmendura është</w:t>
      </w:r>
      <w:r w:rsidR="00E76522" w:rsidRPr="0003120C">
        <w:rPr>
          <w:rFonts w:ascii="Times New Roman" w:hAnsi="Times New Roman"/>
          <w:sz w:val="24"/>
          <w:szCs w:val="24"/>
          <w:lang w:val="sq-AL"/>
        </w:rPr>
        <w:t xml:space="preserve"> zhvilluar një proces gjyqësor në lidhje me markën B-52, </w:t>
      </w:r>
      <w:r w:rsidRPr="0003120C">
        <w:rPr>
          <w:rFonts w:ascii="Times New Roman" w:hAnsi="Times New Roman"/>
          <w:sz w:val="24"/>
          <w:szCs w:val="24"/>
          <w:lang w:val="sq-AL"/>
        </w:rPr>
        <w:t>me objekt padie: “</w:t>
      </w:r>
      <w:r w:rsidRPr="0003120C">
        <w:rPr>
          <w:rFonts w:ascii="Times New Roman" w:hAnsi="Times New Roman"/>
          <w:i/>
          <w:sz w:val="24"/>
          <w:szCs w:val="24"/>
          <w:lang w:val="sq-AL"/>
        </w:rPr>
        <w:t>Shfuqizimin e markës B-52 me nr. 970878, me pronar “Bavaria” N.V. Çregjistrimin e markës B-52 me nr. 970878 me pronar “Bavaria” N.V.</w:t>
      </w:r>
      <w:r w:rsidRPr="0003120C">
        <w:rPr>
          <w:rFonts w:ascii="Times New Roman" w:hAnsi="Times New Roman"/>
          <w:sz w:val="24"/>
          <w:szCs w:val="24"/>
          <w:lang w:val="sq-AL"/>
        </w:rPr>
        <w:t>”</w:t>
      </w:r>
      <w:r w:rsidRPr="0003120C">
        <w:rPr>
          <w:rFonts w:ascii="Times New Roman" w:hAnsi="Times New Roman"/>
          <w:i/>
          <w:sz w:val="24"/>
          <w:szCs w:val="24"/>
          <w:lang w:val="sq-AL"/>
        </w:rPr>
        <w:t xml:space="preserve"> </w:t>
      </w:r>
      <w:r w:rsidRPr="0003120C">
        <w:rPr>
          <w:rFonts w:ascii="Times New Roman" w:hAnsi="Times New Roman"/>
          <w:sz w:val="24"/>
          <w:szCs w:val="24"/>
          <w:lang w:val="sq-AL"/>
        </w:rPr>
        <w:t>dhe</w:t>
      </w:r>
      <w:r w:rsidRPr="0003120C">
        <w:rPr>
          <w:rFonts w:ascii="Times New Roman" w:hAnsi="Times New Roman"/>
          <w:i/>
          <w:sz w:val="24"/>
          <w:szCs w:val="24"/>
          <w:lang w:val="sq-AL"/>
        </w:rPr>
        <w:t xml:space="preserve"> </w:t>
      </w:r>
      <w:r w:rsidRPr="0003120C">
        <w:rPr>
          <w:rFonts w:ascii="Times New Roman" w:hAnsi="Times New Roman"/>
          <w:sz w:val="24"/>
          <w:szCs w:val="24"/>
          <w:lang w:val="sq-AL"/>
        </w:rPr>
        <w:t>objekt kundërpadie: “</w:t>
      </w:r>
      <w:r w:rsidRPr="0003120C">
        <w:rPr>
          <w:rFonts w:ascii="Times New Roman" w:hAnsi="Times New Roman"/>
          <w:i/>
          <w:sz w:val="24"/>
          <w:szCs w:val="24"/>
          <w:lang w:val="sq-AL"/>
        </w:rPr>
        <w:t>Shfuqizimin e markës tregtare B-52 me nr. regjistrimi kombëtar 11992, në pronësi të shoqërisë “Arseni” sh.p.k.</w:t>
      </w:r>
      <w:r w:rsidRPr="0003120C">
        <w:rPr>
          <w:rFonts w:ascii="Times New Roman" w:hAnsi="Times New Roman"/>
          <w:sz w:val="24"/>
          <w:szCs w:val="24"/>
          <w:lang w:val="sq-AL"/>
        </w:rPr>
        <w:t xml:space="preserve">”. </w:t>
      </w:r>
    </w:p>
    <w:p w:rsidR="00827ADD" w:rsidRPr="0003120C" w:rsidRDefault="00827ADD" w:rsidP="00C172F8">
      <w:pPr>
        <w:pStyle w:val="ListParagraph"/>
        <w:widowControl w:val="0"/>
        <w:autoSpaceDE w:val="0"/>
        <w:autoSpaceDN w:val="0"/>
        <w:adjustRightInd w:val="0"/>
        <w:spacing w:after="0" w:line="360" w:lineRule="auto"/>
        <w:ind w:left="0" w:firstLine="720"/>
        <w:contextualSpacing w:val="0"/>
        <w:jc w:val="both"/>
        <w:rPr>
          <w:rFonts w:ascii="Times New Roman" w:hAnsi="Times New Roman"/>
          <w:sz w:val="24"/>
          <w:szCs w:val="24"/>
          <w:lang w:val="sq-AL"/>
        </w:rPr>
      </w:pPr>
      <w:r w:rsidRPr="0003120C">
        <w:rPr>
          <w:rFonts w:ascii="Times New Roman" w:hAnsi="Times New Roman"/>
          <w:sz w:val="24"/>
          <w:szCs w:val="24"/>
          <w:lang w:val="sq-AL"/>
        </w:rPr>
        <w:t>5. Gjykata e Rrethit Gjyqësor Tiranë,</w:t>
      </w:r>
      <w:r w:rsidRPr="0003120C">
        <w:rPr>
          <w:rFonts w:ascii="Times New Roman" w:hAnsi="Times New Roman"/>
          <w:b/>
          <w:sz w:val="24"/>
          <w:szCs w:val="24"/>
          <w:lang w:val="sq-AL"/>
        </w:rPr>
        <w:t xml:space="preserve"> </w:t>
      </w:r>
      <w:r w:rsidRPr="0003120C">
        <w:rPr>
          <w:rFonts w:ascii="Times New Roman" w:hAnsi="Times New Roman"/>
          <w:sz w:val="24"/>
          <w:szCs w:val="24"/>
          <w:lang w:val="sq-AL"/>
        </w:rPr>
        <w:t>me vendimin nr. 12870, datë 26.12.2012,</w:t>
      </w:r>
      <w:r w:rsidRPr="0003120C">
        <w:rPr>
          <w:rFonts w:ascii="Times New Roman" w:hAnsi="Times New Roman"/>
          <w:b/>
          <w:sz w:val="24"/>
          <w:szCs w:val="24"/>
          <w:lang w:val="sq-AL"/>
        </w:rPr>
        <w:t xml:space="preserve"> </w:t>
      </w:r>
      <w:r w:rsidRPr="0003120C">
        <w:rPr>
          <w:rFonts w:ascii="Times New Roman" w:hAnsi="Times New Roman"/>
          <w:sz w:val="24"/>
          <w:szCs w:val="24"/>
          <w:lang w:val="sq-AL"/>
        </w:rPr>
        <w:t>ka vendosur: “</w:t>
      </w:r>
      <w:r w:rsidRPr="0003120C">
        <w:rPr>
          <w:rFonts w:ascii="Times New Roman" w:hAnsi="Times New Roman"/>
          <w:i/>
          <w:sz w:val="24"/>
          <w:szCs w:val="24"/>
          <w:lang w:val="sq-AL"/>
        </w:rPr>
        <w:t>Pranimin e kërkesëpadisë.</w:t>
      </w:r>
      <w:r w:rsidRPr="0003120C">
        <w:rPr>
          <w:rFonts w:ascii="Times New Roman" w:hAnsi="Times New Roman"/>
          <w:b/>
          <w:sz w:val="24"/>
          <w:szCs w:val="24"/>
          <w:lang w:val="sq-AL"/>
        </w:rPr>
        <w:t xml:space="preserve"> </w:t>
      </w:r>
      <w:r w:rsidRPr="0003120C">
        <w:rPr>
          <w:rFonts w:ascii="Times New Roman" w:hAnsi="Times New Roman"/>
          <w:i/>
          <w:sz w:val="24"/>
          <w:szCs w:val="24"/>
          <w:lang w:val="sq-AL"/>
        </w:rPr>
        <w:t>Shfuqizimin e markës B-52 me nr. regjistrimi 970878 me pronar shoqëria “Bavaria” n.v. Regjistrimin e vendimit të shfuqizimit në regjistrin e markave të Drejtorisë së Përgjithshme të Markave dhe Patentave Tiranë.</w:t>
      </w:r>
      <w:r w:rsidRPr="0003120C">
        <w:rPr>
          <w:rFonts w:ascii="Times New Roman" w:hAnsi="Times New Roman"/>
          <w:b/>
          <w:sz w:val="24"/>
          <w:szCs w:val="24"/>
          <w:lang w:val="sq-AL"/>
        </w:rPr>
        <w:t xml:space="preserve"> </w:t>
      </w:r>
      <w:r w:rsidRPr="0003120C">
        <w:rPr>
          <w:rFonts w:ascii="Times New Roman" w:hAnsi="Times New Roman"/>
          <w:i/>
          <w:sz w:val="24"/>
          <w:szCs w:val="24"/>
          <w:lang w:val="sq-AL"/>
        </w:rPr>
        <w:t>Rrëzimin e kundërpadisë.</w:t>
      </w:r>
      <w:r w:rsidRPr="0003120C">
        <w:rPr>
          <w:rFonts w:ascii="Times New Roman" w:hAnsi="Times New Roman"/>
          <w:sz w:val="24"/>
          <w:szCs w:val="24"/>
          <w:lang w:val="sq-AL"/>
        </w:rPr>
        <w:t>”</w:t>
      </w:r>
      <w:r w:rsidR="009E7421" w:rsidRPr="0003120C">
        <w:rPr>
          <w:rFonts w:ascii="Times New Roman" w:hAnsi="Times New Roman"/>
          <w:sz w:val="24"/>
          <w:szCs w:val="24"/>
          <w:lang w:val="sq-AL"/>
        </w:rPr>
        <w:t>.</w:t>
      </w:r>
      <w:r w:rsidRPr="0003120C">
        <w:rPr>
          <w:rFonts w:ascii="Times New Roman" w:hAnsi="Times New Roman"/>
          <w:sz w:val="24"/>
          <w:szCs w:val="24"/>
          <w:lang w:val="sq-AL"/>
        </w:rPr>
        <w:t xml:space="preserve"> Ky vendim është lënë në fuqi nga Gjykata e Apelit Tiranë me vendimin nr. 1692, datë 05.09.2013.</w:t>
      </w:r>
      <w:r w:rsidRPr="0003120C">
        <w:rPr>
          <w:rFonts w:ascii="Times New Roman" w:hAnsi="Times New Roman"/>
          <w:b/>
          <w:sz w:val="24"/>
          <w:szCs w:val="24"/>
          <w:lang w:val="sq-AL"/>
        </w:rPr>
        <w:t xml:space="preserve"> </w:t>
      </w:r>
      <w:r w:rsidRPr="0003120C">
        <w:rPr>
          <w:rFonts w:ascii="Times New Roman" w:hAnsi="Times New Roman"/>
          <w:sz w:val="24"/>
          <w:szCs w:val="24"/>
          <w:lang w:val="sq-AL"/>
        </w:rPr>
        <w:t>Kolegji Civil i Gjykatës së Lartë</w:t>
      </w:r>
      <w:r w:rsidR="009E7421" w:rsidRPr="0003120C">
        <w:rPr>
          <w:rFonts w:ascii="Times New Roman" w:hAnsi="Times New Roman"/>
          <w:sz w:val="24"/>
          <w:szCs w:val="24"/>
          <w:lang w:val="sq-AL"/>
        </w:rPr>
        <w:t>,</w:t>
      </w:r>
      <w:r w:rsidRPr="0003120C">
        <w:rPr>
          <w:rFonts w:ascii="Times New Roman" w:hAnsi="Times New Roman"/>
          <w:sz w:val="24"/>
          <w:szCs w:val="24"/>
          <w:lang w:val="sq-AL"/>
        </w:rPr>
        <w:t xml:space="preserve"> me vendimin nr. </w:t>
      </w:r>
      <w:r w:rsidRPr="0003120C">
        <w:rPr>
          <w:rFonts w:ascii="Times New Roman" w:hAnsi="Times New Roman"/>
          <w:bCs/>
          <w:sz w:val="24"/>
          <w:szCs w:val="24"/>
          <w:lang w:val="sq-AL"/>
        </w:rPr>
        <w:t>00-2016-755 (66), datë</w:t>
      </w:r>
      <w:r w:rsidRPr="0003120C">
        <w:rPr>
          <w:rFonts w:ascii="Times New Roman" w:hAnsi="Times New Roman"/>
          <w:b/>
          <w:bCs/>
          <w:sz w:val="24"/>
          <w:szCs w:val="24"/>
          <w:lang w:val="sq-AL"/>
        </w:rPr>
        <w:t xml:space="preserve"> </w:t>
      </w:r>
      <w:r w:rsidRPr="0003120C">
        <w:rPr>
          <w:rFonts w:ascii="Times New Roman" w:hAnsi="Times New Roman"/>
          <w:sz w:val="24"/>
          <w:szCs w:val="24"/>
          <w:lang w:val="sq-AL"/>
        </w:rPr>
        <w:t>09.03.2016, ka vendosur lënien në fuqi të vendimit nr. 1692, datë 05.09.2013 të Gjykatës së Apelit Tiranë.</w:t>
      </w:r>
    </w:p>
    <w:p w:rsidR="00827ADD" w:rsidRPr="0003120C" w:rsidRDefault="00827ADD" w:rsidP="00C172F8">
      <w:pPr>
        <w:pStyle w:val="ListParagraph"/>
        <w:widowControl w:val="0"/>
        <w:autoSpaceDE w:val="0"/>
        <w:autoSpaceDN w:val="0"/>
        <w:adjustRightInd w:val="0"/>
        <w:spacing w:after="0" w:line="360" w:lineRule="auto"/>
        <w:ind w:left="0" w:firstLine="720"/>
        <w:contextualSpacing w:val="0"/>
        <w:jc w:val="both"/>
        <w:rPr>
          <w:rFonts w:ascii="Times New Roman" w:hAnsi="Times New Roman"/>
          <w:sz w:val="24"/>
          <w:szCs w:val="24"/>
          <w:lang w:val="sq-AL"/>
        </w:rPr>
      </w:pPr>
      <w:r w:rsidRPr="0003120C">
        <w:rPr>
          <w:rFonts w:ascii="Times New Roman" w:hAnsi="Times New Roman"/>
          <w:sz w:val="24"/>
          <w:szCs w:val="24"/>
          <w:lang w:val="sq-AL"/>
        </w:rPr>
        <w:t xml:space="preserve">6. </w:t>
      </w:r>
      <w:r w:rsidR="00E76522" w:rsidRPr="0003120C">
        <w:rPr>
          <w:rFonts w:ascii="Times New Roman" w:hAnsi="Times New Roman"/>
          <w:sz w:val="24"/>
          <w:szCs w:val="24"/>
          <w:lang w:val="sq-AL"/>
        </w:rPr>
        <w:t>Në vitin 2011 k</w:t>
      </w:r>
      <w:r w:rsidRPr="0003120C">
        <w:rPr>
          <w:rFonts w:ascii="Times New Roman" w:hAnsi="Times New Roman"/>
          <w:sz w:val="24"/>
          <w:szCs w:val="24"/>
          <w:lang w:val="sq-AL"/>
        </w:rPr>
        <w:t xml:space="preserve">ërkuesja ka </w:t>
      </w:r>
      <w:r w:rsidR="00E76522" w:rsidRPr="0003120C">
        <w:rPr>
          <w:rFonts w:ascii="Times New Roman" w:hAnsi="Times New Roman"/>
          <w:sz w:val="24"/>
          <w:szCs w:val="24"/>
          <w:lang w:val="sq-AL"/>
        </w:rPr>
        <w:t xml:space="preserve">bërë, </w:t>
      </w:r>
      <w:r w:rsidRPr="0003120C">
        <w:rPr>
          <w:rFonts w:ascii="Times New Roman" w:hAnsi="Times New Roman"/>
          <w:sz w:val="24"/>
          <w:szCs w:val="24"/>
          <w:lang w:val="sq-AL"/>
        </w:rPr>
        <w:t xml:space="preserve">një tjetër regjistrim ndërkombëtar të markës tregtare B-52, me logo të re. </w:t>
      </w:r>
      <w:r w:rsidR="009E7421" w:rsidRPr="0003120C">
        <w:rPr>
          <w:rFonts w:ascii="Times New Roman" w:hAnsi="Times New Roman"/>
          <w:sz w:val="24"/>
          <w:szCs w:val="24"/>
          <w:lang w:val="sq-AL"/>
        </w:rPr>
        <w:t>Ajo,</w:t>
      </w:r>
      <w:r w:rsidRPr="0003120C">
        <w:rPr>
          <w:rFonts w:ascii="Times New Roman" w:hAnsi="Times New Roman"/>
          <w:sz w:val="24"/>
          <w:szCs w:val="24"/>
          <w:lang w:val="sq-AL"/>
        </w:rPr>
        <w:t xml:space="preserve"> gjithashtu, ka bërë një regjistrim ndërkombëtar me nr. 108291</w:t>
      </w:r>
      <w:r w:rsidR="00E76522" w:rsidRPr="0003120C">
        <w:rPr>
          <w:rFonts w:ascii="Times New Roman" w:hAnsi="Times New Roman"/>
          <w:sz w:val="24"/>
          <w:szCs w:val="24"/>
          <w:lang w:val="sq-AL"/>
        </w:rPr>
        <w:t xml:space="preserve">6, datë </w:t>
      </w:r>
      <w:r w:rsidR="00E76522" w:rsidRPr="0003120C">
        <w:rPr>
          <w:rFonts w:ascii="Times New Roman" w:hAnsi="Times New Roman"/>
          <w:sz w:val="24"/>
          <w:szCs w:val="24"/>
          <w:lang w:val="sq-AL"/>
        </w:rPr>
        <w:lastRenderedPageBreak/>
        <w:t>regjistrimi 14.06.2011 të</w:t>
      </w:r>
      <w:r w:rsidRPr="0003120C">
        <w:rPr>
          <w:rFonts w:ascii="Times New Roman" w:hAnsi="Times New Roman"/>
          <w:sz w:val="24"/>
          <w:szCs w:val="24"/>
          <w:lang w:val="sq-AL"/>
        </w:rPr>
        <w:t xml:space="preserve"> markë</w:t>
      </w:r>
      <w:r w:rsidR="00E76522" w:rsidRPr="0003120C">
        <w:rPr>
          <w:rFonts w:ascii="Times New Roman" w:hAnsi="Times New Roman"/>
          <w:sz w:val="24"/>
          <w:szCs w:val="24"/>
          <w:lang w:val="sq-AL"/>
        </w:rPr>
        <w:t>s</w:t>
      </w:r>
      <w:r w:rsidRPr="0003120C">
        <w:rPr>
          <w:rFonts w:ascii="Times New Roman" w:hAnsi="Times New Roman"/>
          <w:sz w:val="24"/>
          <w:szCs w:val="24"/>
          <w:lang w:val="sq-AL"/>
        </w:rPr>
        <w:t xml:space="preserve"> tregtare B-52, me të njëjtat karakteristika të logos dhe të njëjtin klasifikim sipas klasifikimit ndërkombëtar Nice, në klasën 32, pije alkoolike dh</w:t>
      </w:r>
      <w:r w:rsidR="009E7421" w:rsidRPr="0003120C">
        <w:rPr>
          <w:rFonts w:ascii="Times New Roman" w:hAnsi="Times New Roman"/>
          <w:sz w:val="24"/>
          <w:szCs w:val="24"/>
          <w:lang w:val="sq-AL"/>
        </w:rPr>
        <w:t xml:space="preserve">e jo-alkoolike, pije energjike dhe </w:t>
      </w:r>
      <w:r w:rsidRPr="0003120C">
        <w:rPr>
          <w:rFonts w:ascii="Times New Roman" w:hAnsi="Times New Roman"/>
          <w:sz w:val="24"/>
          <w:szCs w:val="24"/>
          <w:lang w:val="sq-AL"/>
        </w:rPr>
        <w:t xml:space="preserve">pije sportive. </w:t>
      </w:r>
      <w:r w:rsidR="009E7421" w:rsidRPr="0003120C">
        <w:rPr>
          <w:rFonts w:ascii="Times New Roman" w:hAnsi="Times New Roman"/>
          <w:sz w:val="24"/>
          <w:szCs w:val="24"/>
          <w:lang w:val="sq-AL"/>
        </w:rPr>
        <w:t>Duke</w:t>
      </w:r>
      <w:r w:rsidRPr="0003120C">
        <w:rPr>
          <w:rFonts w:ascii="Times New Roman" w:hAnsi="Times New Roman"/>
          <w:sz w:val="24"/>
          <w:szCs w:val="24"/>
          <w:lang w:val="sq-AL"/>
        </w:rPr>
        <w:t xml:space="preserve"> kërkuar që </w:t>
      </w:r>
      <w:r w:rsidR="00E76522" w:rsidRPr="0003120C">
        <w:rPr>
          <w:rFonts w:ascii="Times New Roman" w:hAnsi="Times New Roman"/>
          <w:sz w:val="24"/>
          <w:szCs w:val="24"/>
          <w:lang w:val="sq-AL"/>
        </w:rPr>
        <w:t>mbrojtja</w:t>
      </w:r>
      <w:r w:rsidRPr="0003120C">
        <w:rPr>
          <w:rFonts w:ascii="Times New Roman" w:hAnsi="Times New Roman"/>
          <w:sz w:val="24"/>
          <w:szCs w:val="24"/>
          <w:lang w:val="sq-AL"/>
        </w:rPr>
        <w:t xml:space="preserve"> </w:t>
      </w:r>
      <w:r w:rsidR="00E76522" w:rsidRPr="0003120C">
        <w:rPr>
          <w:rFonts w:ascii="Times New Roman" w:hAnsi="Times New Roman"/>
          <w:sz w:val="24"/>
          <w:szCs w:val="24"/>
          <w:lang w:val="sq-AL"/>
        </w:rPr>
        <w:t>e</w:t>
      </w:r>
      <w:r w:rsidRPr="0003120C">
        <w:rPr>
          <w:rFonts w:ascii="Times New Roman" w:hAnsi="Times New Roman"/>
          <w:sz w:val="24"/>
          <w:szCs w:val="24"/>
          <w:lang w:val="sq-AL"/>
        </w:rPr>
        <w:t xml:space="preserve"> këtij aplikimi të </w:t>
      </w:r>
      <w:r w:rsidR="00E76522" w:rsidRPr="0003120C">
        <w:rPr>
          <w:rFonts w:ascii="Times New Roman" w:hAnsi="Times New Roman"/>
          <w:sz w:val="24"/>
          <w:szCs w:val="24"/>
          <w:lang w:val="sq-AL"/>
        </w:rPr>
        <w:t>shtrihet</w:t>
      </w:r>
      <w:r w:rsidRPr="0003120C">
        <w:rPr>
          <w:rFonts w:ascii="Times New Roman" w:hAnsi="Times New Roman"/>
          <w:sz w:val="24"/>
          <w:szCs w:val="24"/>
          <w:lang w:val="sq-AL"/>
        </w:rPr>
        <w:t xml:space="preserve"> edhe në Shqipëri. </w:t>
      </w:r>
      <w:r w:rsidR="00E76522" w:rsidRPr="0003120C">
        <w:rPr>
          <w:rFonts w:ascii="Times New Roman" w:hAnsi="Times New Roman"/>
          <w:sz w:val="24"/>
          <w:szCs w:val="24"/>
          <w:lang w:val="sq-AL"/>
        </w:rPr>
        <w:t>Në datën 21.07.2011, s</w:t>
      </w:r>
      <w:r w:rsidRPr="0003120C">
        <w:rPr>
          <w:rFonts w:ascii="Times New Roman" w:hAnsi="Times New Roman"/>
          <w:sz w:val="24"/>
          <w:szCs w:val="24"/>
          <w:lang w:val="sq-AL"/>
        </w:rPr>
        <w:t>ubjekti i interesuar, Drejtoria e Përgj</w:t>
      </w:r>
      <w:r w:rsidR="009E7421" w:rsidRPr="0003120C">
        <w:rPr>
          <w:rFonts w:ascii="Times New Roman" w:hAnsi="Times New Roman"/>
          <w:sz w:val="24"/>
          <w:szCs w:val="24"/>
          <w:lang w:val="sq-AL"/>
        </w:rPr>
        <w:t>ithshme e Markave dhe Patentave</w:t>
      </w:r>
      <w:r w:rsidRPr="0003120C">
        <w:rPr>
          <w:rFonts w:ascii="Times New Roman" w:hAnsi="Times New Roman"/>
          <w:sz w:val="24"/>
          <w:szCs w:val="24"/>
          <w:lang w:val="sq-AL"/>
        </w:rPr>
        <w:t xml:space="preserve"> (</w:t>
      </w:r>
      <w:r w:rsidRPr="0003120C">
        <w:rPr>
          <w:rFonts w:ascii="Times New Roman" w:hAnsi="Times New Roman"/>
          <w:i/>
          <w:sz w:val="24"/>
          <w:szCs w:val="24"/>
          <w:lang w:val="sq-AL"/>
        </w:rPr>
        <w:t>DPMP</w:t>
      </w:r>
      <w:r w:rsidRPr="0003120C">
        <w:rPr>
          <w:rFonts w:ascii="Times New Roman" w:hAnsi="Times New Roman"/>
          <w:sz w:val="24"/>
          <w:szCs w:val="24"/>
          <w:lang w:val="sq-AL"/>
        </w:rPr>
        <w:t>)</w:t>
      </w:r>
      <w:r w:rsidR="009E7421" w:rsidRPr="0003120C">
        <w:rPr>
          <w:rFonts w:ascii="Times New Roman" w:hAnsi="Times New Roman"/>
          <w:sz w:val="24"/>
          <w:szCs w:val="24"/>
          <w:lang w:val="sq-AL"/>
        </w:rPr>
        <w:t>,</w:t>
      </w:r>
      <w:r w:rsidRPr="0003120C">
        <w:rPr>
          <w:rFonts w:ascii="Times New Roman" w:hAnsi="Times New Roman"/>
          <w:sz w:val="24"/>
          <w:szCs w:val="24"/>
          <w:lang w:val="sq-AL"/>
        </w:rPr>
        <w:t xml:space="preserve"> ka </w:t>
      </w:r>
      <w:r w:rsidR="00E76522" w:rsidRPr="0003120C">
        <w:rPr>
          <w:rFonts w:ascii="Times New Roman" w:hAnsi="Times New Roman"/>
          <w:sz w:val="24"/>
          <w:szCs w:val="24"/>
          <w:lang w:val="sq-AL"/>
        </w:rPr>
        <w:t>pranuar</w:t>
      </w:r>
      <w:r w:rsidRPr="0003120C">
        <w:rPr>
          <w:rFonts w:ascii="Times New Roman" w:hAnsi="Times New Roman"/>
          <w:sz w:val="24"/>
          <w:szCs w:val="24"/>
          <w:lang w:val="sq-AL"/>
        </w:rPr>
        <w:t xml:space="preserve"> regjistrimi</w:t>
      </w:r>
      <w:r w:rsidR="00E76522" w:rsidRPr="0003120C">
        <w:rPr>
          <w:rFonts w:ascii="Times New Roman" w:hAnsi="Times New Roman"/>
          <w:sz w:val="24"/>
          <w:szCs w:val="24"/>
          <w:lang w:val="sq-AL"/>
        </w:rPr>
        <w:t>n përkatës</w:t>
      </w:r>
      <w:r w:rsidRPr="0003120C">
        <w:rPr>
          <w:rFonts w:ascii="Times New Roman" w:hAnsi="Times New Roman"/>
          <w:sz w:val="24"/>
          <w:szCs w:val="24"/>
          <w:lang w:val="sq-AL"/>
        </w:rPr>
        <w:t>.</w:t>
      </w:r>
    </w:p>
    <w:p w:rsidR="00827ADD" w:rsidRPr="0003120C" w:rsidRDefault="00827ADD" w:rsidP="00C172F8">
      <w:pPr>
        <w:pStyle w:val="ListParagraph"/>
        <w:widowControl w:val="0"/>
        <w:autoSpaceDE w:val="0"/>
        <w:autoSpaceDN w:val="0"/>
        <w:adjustRightInd w:val="0"/>
        <w:spacing w:after="0" w:line="360" w:lineRule="auto"/>
        <w:ind w:left="0" w:firstLine="720"/>
        <w:contextualSpacing w:val="0"/>
        <w:jc w:val="both"/>
        <w:rPr>
          <w:rFonts w:ascii="Times New Roman" w:hAnsi="Times New Roman"/>
          <w:sz w:val="24"/>
          <w:szCs w:val="24"/>
          <w:lang w:val="sq-AL"/>
        </w:rPr>
      </w:pPr>
      <w:r w:rsidRPr="0003120C">
        <w:rPr>
          <w:rFonts w:ascii="Times New Roman" w:hAnsi="Times New Roman"/>
          <w:sz w:val="24"/>
          <w:szCs w:val="24"/>
          <w:lang w:val="sq-AL"/>
        </w:rPr>
        <w:t xml:space="preserve">7. Subjekti i interesuar, shoqëria “Arseni” sh.p.k., i </w:t>
      </w:r>
      <w:r w:rsidR="005E1F10" w:rsidRPr="0003120C">
        <w:rPr>
          <w:rFonts w:ascii="Times New Roman" w:hAnsi="Times New Roman"/>
          <w:sz w:val="24"/>
          <w:szCs w:val="24"/>
          <w:lang w:val="sq-AL"/>
        </w:rPr>
        <w:t>ka</w:t>
      </w:r>
      <w:r w:rsidRPr="0003120C">
        <w:rPr>
          <w:rFonts w:ascii="Times New Roman" w:hAnsi="Times New Roman"/>
          <w:sz w:val="24"/>
          <w:szCs w:val="24"/>
          <w:lang w:val="sq-AL"/>
        </w:rPr>
        <w:t xml:space="preserve"> drejtuar</w:t>
      </w:r>
      <w:r w:rsidR="005E1F10" w:rsidRPr="0003120C">
        <w:rPr>
          <w:rFonts w:ascii="Times New Roman" w:hAnsi="Times New Roman"/>
          <w:sz w:val="24"/>
          <w:szCs w:val="24"/>
          <w:lang w:val="sq-AL"/>
        </w:rPr>
        <w:t xml:space="preserve"> kërkesë</w:t>
      </w:r>
      <w:r w:rsidR="009E7421" w:rsidRPr="0003120C">
        <w:rPr>
          <w:rFonts w:ascii="Times New Roman" w:hAnsi="Times New Roman"/>
          <w:sz w:val="24"/>
          <w:szCs w:val="24"/>
          <w:lang w:val="sq-AL"/>
        </w:rPr>
        <w:t xml:space="preserve"> Bordit të Apelimit të DPMP-së</w:t>
      </w:r>
      <w:r w:rsidRPr="0003120C">
        <w:rPr>
          <w:rFonts w:ascii="Times New Roman" w:hAnsi="Times New Roman"/>
          <w:sz w:val="24"/>
          <w:szCs w:val="24"/>
          <w:lang w:val="sq-AL"/>
        </w:rPr>
        <w:t xml:space="preserve"> për kundërshtimin e regjistrimit të mësipërm. Kjo kërkesë nuk është pranuar</w:t>
      </w:r>
      <w:r w:rsidR="005E1F10" w:rsidRPr="0003120C">
        <w:rPr>
          <w:rFonts w:ascii="Times New Roman" w:hAnsi="Times New Roman"/>
          <w:sz w:val="24"/>
          <w:szCs w:val="24"/>
          <w:lang w:val="sq-AL"/>
        </w:rPr>
        <w:t xml:space="preserve">, pasi </w:t>
      </w:r>
      <w:r w:rsidRPr="0003120C">
        <w:rPr>
          <w:rFonts w:ascii="Times New Roman" w:hAnsi="Times New Roman"/>
          <w:sz w:val="24"/>
          <w:szCs w:val="24"/>
          <w:lang w:val="sq-AL"/>
        </w:rPr>
        <w:t>është paraqitur jashtë afatit ligjor.</w:t>
      </w:r>
    </w:p>
    <w:p w:rsidR="00827ADD" w:rsidRPr="0003120C" w:rsidRDefault="00827ADD" w:rsidP="00C172F8">
      <w:pPr>
        <w:spacing w:after="0" w:line="360" w:lineRule="auto"/>
        <w:ind w:firstLine="720"/>
        <w:jc w:val="both"/>
        <w:rPr>
          <w:rFonts w:ascii="Times New Roman" w:hAnsi="Times New Roman"/>
          <w:sz w:val="24"/>
          <w:szCs w:val="24"/>
        </w:rPr>
      </w:pPr>
      <w:r w:rsidRPr="0003120C">
        <w:rPr>
          <w:rFonts w:ascii="Times New Roman" w:hAnsi="Times New Roman"/>
          <w:sz w:val="24"/>
          <w:szCs w:val="24"/>
        </w:rPr>
        <w:t>8. Shoqëria “Arseni” sh.p.k., duke pretenduar se ky regjistrim pranë DPPM-së është kryer në kundërshtim me dispozitat ligjore, i është drejtuar Gjyk</w:t>
      </w:r>
      <w:r w:rsidR="009E7421" w:rsidRPr="0003120C">
        <w:rPr>
          <w:rFonts w:ascii="Times New Roman" w:hAnsi="Times New Roman"/>
          <w:sz w:val="24"/>
          <w:szCs w:val="24"/>
        </w:rPr>
        <w:t>atës së Rrethit Gjyqësor Tiranë</w:t>
      </w:r>
      <w:r w:rsidRPr="0003120C">
        <w:rPr>
          <w:rFonts w:ascii="Times New Roman" w:hAnsi="Times New Roman"/>
          <w:sz w:val="24"/>
          <w:szCs w:val="24"/>
        </w:rPr>
        <w:t xml:space="preserve"> me kërkesëpadi me objekt shfuqizimin dhe çregjistrimin e mbrojtjes së markës B-52 me nr. 1082916 me pronar “Bavaria” N.V., si dhe </w:t>
      </w:r>
      <w:r w:rsidR="005E1F10" w:rsidRPr="0003120C">
        <w:rPr>
          <w:rFonts w:ascii="Times New Roman" w:hAnsi="Times New Roman"/>
          <w:sz w:val="24"/>
          <w:szCs w:val="24"/>
        </w:rPr>
        <w:t xml:space="preserve">marrjen </w:t>
      </w:r>
      <w:r w:rsidRPr="0003120C">
        <w:rPr>
          <w:rFonts w:ascii="Times New Roman" w:hAnsi="Times New Roman"/>
          <w:sz w:val="24"/>
          <w:szCs w:val="24"/>
        </w:rPr>
        <w:t xml:space="preserve">e vendimit me ekzekutim të përkohshëm. </w:t>
      </w:r>
    </w:p>
    <w:p w:rsidR="00827ADD" w:rsidRPr="0003120C" w:rsidRDefault="00827ADD" w:rsidP="00C172F8">
      <w:pPr>
        <w:spacing w:after="0" w:line="360" w:lineRule="auto"/>
        <w:jc w:val="both"/>
        <w:rPr>
          <w:rFonts w:ascii="Times New Roman" w:hAnsi="Times New Roman"/>
          <w:sz w:val="24"/>
          <w:szCs w:val="24"/>
        </w:rPr>
      </w:pPr>
      <w:r w:rsidRPr="0003120C">
        <w:rPr>
          <w:rFonts w:ascii="Times New Roman" w:hAnsi="Times New Roman"/>
          <w:bCs/>
          <w:sz w:val="24"/>
          <w:szCs w:val="24"/>
        </w:rPr>
        <w:tab/>
        <w:t xml:space="preserve">9. Gjykata e Rrethit Gjyqësor Tiranë, me </w:t>
      </w:r>
      <w:r w:rsidRPr="0003120C">
        <w:rPr>
          <w:rFonts w:ascii="Times New Roman" w:hAnsi="Times New Roman"/>
          <w:sz w:val="24"/>
          <w:szCs w:val="24"/>
        </w:rPr>
        <w:t>vendimin nr. 7121, datë 24.06.2013 ka vendosur: “</w:t>
      </w:r>
      <w:r w:rsidR="009E7421" w:rsidRPr="0003120C">
        <w:rPr>
          <w:rFonts w:ascii="Times New Roman" w:hAnsi="Times New Roman"/>
          <w:i/>
          <w:sz w:val="24"/>
          <w:szCs w:val="24"/>
        </w:rPr>
        <w:t>Pranimin pjesërisht të kërkesë</w:t>
      </w:r>
      <w:r w:rsidRPr="0003120C">
        <w:rPr>
          <w:rFonts w:ascii="Times New Roman" w:hAnsi="Times New Roman"/>
          <w:i/>
          <w:sz w:val="24"/>
          <w:szCs w:val="24"/>
        </w:rPr>
        <w:t>padisë. Shfuqizimin e mbrojtjes së markës B-52, me nr. 1082916 regjistrimi, me pronar shoqëria “Bavaria” N.V. Regjistrimin e këtij vendimi shfuqizimi në Regjistrin e Markave të Drejtorisë së Përgjithshme të Patentave dhe Markave. Rrëzimin e kërkesëpadisë për pjesën tjetër të saj</w:t>
      </w:r>
      <w:r w:rsidR="009E7421" w:rsidRPr="0003120C">
        <w:rPr>
          <w:rFonts w:ascii="Times New Roman" w:hAnsi="Times New Roman"/>
          <w:i/>
          <w:sz w:val="24"/>
          <w:szCs w:val="24"/>
        </w:rPr>
        <w:t>.</w:t>
      </w:r>
      <w:r w:rsidRPr="0003120C">
        <w:rPr>
          <w:rFonts w:ascii="Times New Roman" w:hAnsi="Times New Roman"/>
          <w:sz w:val="24"/>
          <w:szCs w:val="24"/>
        </w:rPr>
        <w:t>”.</w:t>
      </w:r>
    </w:p>
    <w:p w:rsidR="00827ADD" w:rsidRPr="0003120C" w:rsidRDefault="00827ADD" w:rsidP="00C172F8">
      <w:pPr>
        <w:spacing w:after="0" w:line="360" w:lineRule="auto"/>
        <w:jc w:val="both"/>
        <w:rPr>
          <w:rFonts w:ascii="Times New Roman" w:hAnsi="Times New Roman"/>
          <w:sz w:val="24"/>
          <w:szCs w:val="24"/>
        </w:rPr>
      </w:pPr>
      <w:r w:rsidRPr="0003120C">
        <w:rPr>
          <w:rFonts w:ascii="Times New Roman" w:hAnsi="Times New Roman"/>
          <w:sz w:val="24"/>
          <w:szCs w:val="24"/>
        </w:rPr>
        <w:tab/>
        <w:t xml:space="preserve">10. </w:t>
      </w:r>
      <w:r w:rsidRPr="0003120C">
        <w:rPr>
          <w:rFonts w:ascii="Times New Roman" w:hAnsi="Times New Roman"/>
          <w:bCs/>
          <w:sz w:val="24"/>
          <w:szCs w:val="24"/>
        </w:rPr>
        <w:t>Gjykata e Apelit Tiranë, me vendimin nr. 1868, datë 06.05.2014,</w:t>
      </w:r>
      <w:r w:rsidRPr="0003120C">
        <w:rPr>
          <w:rFonts w:ascii="Times New Roman" w:hAnsi="Times New Roman"/>
          <w:sz w:val="24"/>
          <w:szCs w:val="24"/>
        </w:rPr>
        <w:t xml:space="preserve"> ka vendosur lënien në fuqi të vendimit nr. 7121, datë 24.06.2013 të Gjykatës së Rrethit Gjyqësor Tiranë.</w:t>
      </w:r>
    </w:p>
    <w:p w:rsidR="000D1F20" w:rsidRPr="0003120C" w:rsidRDefault="00827ADD" w:rsidP="00C172F8">
      <w:pPr>
        <w:spacing w:after="0" w:line="360" w:lineRule="auto"/>
        <w:jc w:val="both"/>
        <w:rPr>
          <w:rFonts w:ascii="Times New Roman" w:hAnsi="Times New Roman"/>
          <w:sz w:val="24"/>
          <w:szCs w:val="24"/>
        </w:rPr>
      </w:pPr>
      <w:r w:rsidRPr="0003120C">
        <w:rPr>
          <w:rFonts w:ascii="Times New Roman" w:hAnsi="Times New Roman"/>
          <w:bCs/>
          <w:sz w:val="24"/>
          <w:szCs w:val="24"/>
        </w:rPr>
        <w:tab/>
        <w:t>11. Kolegji Civil i Gjykatës së Lartë</w:t>
      </w:r>
      <w:r w:rsidR="004E39D3" w:rsidRPr="0003120C">
        <w:rPr>
          <w:rFonts w:ascii="Times New Roman" w:hAnsi="Times New Roman"/>
          <w:bCs/>
          <w:sz w:val="24"/>
          <w:szCs w:val="24"/>
        </w:rPr>
        <w:t>,</w:t>
      </w:r>
      <w:r w:rsidRPr="0003120C">
        <w:rPr>
          <w:rFonts w:ascii="Times New Roman" w:hAnsi="Times New Roman"/>
          <w:bCs/>
          <w:sz w:val="24"/>
          <w:szCs w:val="24"/>
        </w:rPr>
        <w:t xml:space="preserve"> në </w:t>
      </w:r>
      <w:r w:rsidR="00982875" w:rsidRPr="0003120C">
        <w:rPr>
          <w:rFonts w:ascii="Times New Roman" w:hAnsi="Times New Roman"/>
          <w:bCs/>
          <w:sz w:val="24"/>
          <w:szCs w:val="24"/>
        </w:rPr>
        <w:t>seancë gjyqësore</w:t>
      </w:r>
      <w:r w:rsidR="004E39D3" w:rsidRPr="0003120C">
        <w:rPr>
          <w:rFonts w:ascii="Times New Roman" w:hAnsi="Times New Roman"/>
          <w:bCs/>
          <w:sz w:val="24"/>
          <w:szCs w:val="24"/>
        </w:rPr>
        <w:t>,</w:t>
      </w:r>
      <w:r w:rsidRPr="0003120C">
        <w:rPr>
          <w:rFonts w:ascii="Times New Roman" w:hAnsi="Times New Roman"/>
          <w:bCs/>
          <w:sz w:val="24"/>
          <w:szCs w:val="24"/>
        </w:rPr>
        <w:t xml:space="preserve"> me vendimin nr. 00-2017-2074 (112), datë 05.10.2017, ka vendosur </w:t>
      </w:r>
      <w:r w:rsidRPr="0003120C">
        <w:rPr>
          <w:rFonts w:ascii="Times New Roman" w:hAnsi="Times New Roman"/>
          <w:sz w:val="24"/>
          <w:szCs w:val="24"/>
        </w:rPr>
        <w:t>lënien në fuqi të vendimit nr. 1868, datë 06.05.201</w:t>
      </w:r>
      <w:r w:rsidR="000D1F20" w:rsidRPr="0003120C">
        <w:rPr>
          <w:rFonts w:ascii="Times New Roman" w:hAnsi="Times New Roman"/>
          <w:sz w:val="24"/>
          <w:szCs w:val="24"/>
        </w:rPr>
        <w:t>4 të Gjykatës së Apelit Tiranë.</w:t>
      </w:r>
    </w:p>
    <w:p w:rsidR="00824686" w:rsidRPr="0003120C" w:rsidRDefault="000D1F20" w:rsidP="00C172F8">
      <w:pPr>
        <w:pStyle w:val="ListParagraph"/>
        <w:tabs>
          <w:tab w:val="left" w:pos="990"/>
          <w:tab w:val="left" w:pos="1080"/>
        </w:tabs>
        <w:spacing w:after="0" w:line="360" w:lineRule="auto"/>
        <w:ind w:left="0" w:firstLine="720"/>
        <w:contextualSpacing w:val="0"/>
        <w:jc w:val="both"/>
        <w:rPr>
          <w:rFonts w:ascii="Times New Roman" w:eastAsia="MS Mincho" w:hAnsi="Times New Roman"/>
          <w:sz w:val="24"/>
          <w:szCs w:val="24"/>
          <w:lang w:val="sq-AL"/>
        </w:rPr>
      </w:pPr>
      <w:r w:rsidRPr="0003120C">
        <w:rPr>
          <w:rFonts w:ascii="Times New Roman" w:hAnsi="Times New Roman"/>
          <w:sz w:val="24"/>
          <w:szCs w:val="24"/>
          <w:lang w:val="sq-AL"/>
        </w:rPr>
        <w:t xml:space="preserve">12. </w:t>
      </w:r>
      <w:r w:rsidR="00EE765F" w:rsidRPr="0003120C">
        <w:rPr>
          <w:rFonts w:ascii="Times New Roman" w:hAnsi="Times New Roman"/>
          <w:sz w:val="24"/>
          <w:szCs w:val="24"/>
          <w:lang w:val="sq-AL"/>
        </w:rPr>
        <w:t>K</w:t>
      </w:r>
      <w:r w:rsidRPr="0003120C">
        <w:rPr>
          <w:rFonts w:ascii="Times New Roman" w:hAnsi="Times New Roman"/>
          <w:sz w:val="24"/>
          <w:szCs w:val="24"/>
          <w:lang w:val="sq-AL"/>
        </w:rPr>
        <w:t>ërkuesja</w:t>
      </w:r>
      <w:r w:rsidR="00EE765F" w:rsidRPr="0003120C">
        <w:rPr>
          <w:rFonts w:ascii="Times New Roman" w:hAnsi="Times New Roman"/>
          <w:sz w:val="24"/>
          <w:szCs w:val="24"/>
          <w:lang w:val="sq-AL"/>
        </w:rPr>
        <w:t xml:space="preserve"> i është drejtuar Gjykatës Kushtetuese</w:t>
      </w:r>
      <w:r w:rsidRPr="0003120C">
        <w:rPr>
          <w:rFonts w:ascii="Times New Roman" w:hAnsi="Times New Roman"/>
          <w:sz w:val="24"/>
          <w:szCs w:val="24"/>
          <w:lang w:val="sq-AL"/>
        </w:rPr>
        <w:t xml:space="preserve"> (</w:t>
      </w:r>
      <w:r w:rsidRPr="0003120C">
        <w:rPr>
          <w:rFonts w:ascii="Times New Roman" w:hAnsi="Times New Roman"/>
          <w:i/>
          <w:sz w:val="24"/>
          <w:szCs w:val="24"/>
          <w:lang w:val="sq-AL"/>
        </w:rPr>
        <w:t>Gjykata</w:t>
      </w:r>
      <w:r w:rsidRPr="0003120C">
        <w:rPr>
          <w:rFonts w:ascii="Times New Roman" w:hAnsi="Times New Roman"/>
          <w:sz w:val="24"/>
          <w:szCs w:val="24"/>
          <w:lang w:val="sq-AL"/>
        </w:rPr>
        <w:t>) në datën 05.02.2018 (sipas shënimit të shërbimit postar</w:t>
      </w:r>
      <w:r w:rsidR="009E7421" w:rsidRPr="0003120C">
        <w:rPr>
          <w:rFonts w:ascii="Times New Roman" w:hAnsi="Times New Roman"/>
          <w:sz w:val="24"/>
          <w:szCs w:val="24"/>
          <w:lang w:val="sq-AL"/>
        </w:rPr>
        <w:t>), por kërkesa ka qenë e pa</w:t>
      </w:r>
      <w:r w:rsidR="00A72DA8" w:rsidRPr="0003120C">
        <w:rPr>
          <w:rFonts w:ascii="Times New Roman" w:hAnsi="Times New Roman"/>
          <w:sz w:val="24"/>
          <w:szCs w:val="24"/>
          <w:lang w:val="sq-AL"/>
        </w:rPr>
        <w:t xml:space="preserve">plotë. </w:t>
      </w:r>
      <w:r w:rsidR="006C1413" w:rsidRPr="0003120C">
        <w:rPr>
          <w:rFonts w:ascii="Times New Roman" w:hAnsi="Times New Roman"/>
          <w:sz w:val="24"/>
          <w:szCs w:val="24"/>
          <w:lang w:val="sq-AL"/>
        </w:rPr>
        <w:t>N</w:t>
      </w:r>
      <w:r w:rsidR="00A72DA8" w:rsidRPr="0003120C">
        <w:rPr>
          <w:rFonts w:ascii="Times New Roman" w:hAnsi="Times New Roman"/>
          <w:sz w:val="24"/>
          <w:szCs w:val="24"/>
          <w:lang w:val="sq-AL"/>
        </w:rPr>
        <w:t>ë datën 14.05.2018 kanë ardhur materialet plotësuese të kërkesës. N</w:t>
      </w:r>
      <w:r w:rsidR="00824686" w:rsidRPr="0003120C">
        <w:rPr>
          <w:rFonts w:ascii="Times New Roman" w:eastAsia="MS Mincho" w:hAnsi="Times New Roman"/>
          <w:sz w:val="24"/>
          <w:szCs w:val="24"/>
          <w:lang w:val="sq-AL"/>
        </w:rPr>
        <w:t>dërkohë p</w:t>
      </w:r>
      <w:r w:rsidR="00824686" w:rsidRPr="0003120C">
        <w:rPr>
          <w:rFonts w:ascii="Times New Roman" w:hAnsi="Times New Roman"/>
          <w:sz w:val="24"/>
          <w:szCs w:val="24"/>
          <w:lang w:val="sq-AL"/>
        </w:rPr>
        <w:t xml:space="preserve">rej datës 16 korrik </w:t>
      </w:r>
      <w:r w:rsidR="009E7421" w:rsidRPr="0003120C">
        <w:rPr>
          <w:rFonts w:ascii="Times New Roman" w:hAnsi="Times New Roman"/>
          <w:sz w:val="24"/>
          <w:szCs w:val="24"/>
          <w:lang w:val="sq-AL"/>
        </w:rPr>
        <w:t xml:space="preserve">të vitit </w:t>
      </w:r>
      <w:r w:rsidR="00824686" w:rsidRPr="0003120C">
        <w:rPr>
          <w:rFonts w:ascii="Times New Roman" w:hAnsi="Times New Roman"/>
          <w:sz w:val="24"/>
          <w:szCs w:val="24"/>
          <w:lang w:val="sq-AL"/>
        </w:rPr>
        <w:t xml:space="preserve">2018 </w:t>
      </w:r>
      <w:r w:rsidR="00AA4FD6" w:rsidRPr="0003120C">
        <w:rPr>
          <w:rFonts w:ascii="Times New Roman" w:hAnsi="Times New Roman"/>
          <w:sz w:val="24"/>
          <w:szCs w:val="24"/>
          <w:lang w:val="sq-AL"/>
        </w:rPr>
        <w:t xml:space="preserve">Gjykata Kushtetuese nuk ka </w:t>
      </w:r>
      <w:r w:rsidR="00824686" w:rsidRPr="0003120C">
        <w:rPr>
          <w:rFonts w:ascii="Times New Roman" w:hAnsi="Times New Roman"/>
          <w:sz w:val="24"/>
          <w:szCs w:val="24"/>
          <w:lang w:val="sq-AL"/>
        </w:rPr>
        <w:t>pasur kuorumin e nevojshëm ligjor p</w:t>
      </w:r>
      <w:r w:rsidR="009E7421" w:rsidRPr="0003120C">
        <w:rPr>
          <w:rFonts w:ascii="Times New Roman" w:hAnsi="Times New Roman"/>
          <w:sz w:val="24"/>
          <w:szCs w:val="24"/>
          <w:lang w:val="sq-AL"/>
        </w:rPr>
        <w:t>ër formimin dhe funksionimin e k</w:t>
      </w:r>
      <w:r w:rsidR="00824686" w:rsidRPr="0003120C">
        <w:rPr>
          <w:rFonts w:ascii="Times New Roman" w:hAnsi="Times New Roman"/>
          <w:sz w:val="24"/>
          <w:szCs w:val="24"/>
          <w:lang w:val="sq-AL"/>
        </w:rPr>
        <w:t>olegjeve seleksionuese  për shqyrtimin paraprak të çështjeve.</w:t>
      </w:r>
    </w:p>
    <w:p w:rsidR="00C937EC" w:rsidRPr="0003120C" w:rsidRDefault="00824686" w:rsidP="00C172F8">
      <w:pPr>
        <w:pStyle w:val="ListParagraph"/>
        <w:tabs>
          <w:tab w:val="left" w:pos="990"/>
          <w:tab w:val="left" w:pos="1080"/>
        </w:tabs>
        <w:spacing w:after="0" w:line="360" w:lineRule="auto"/>
        <w:ind w:left="0" w:firstLine="720"/>
        <w:contextualSpacing w:val="0"/>
        <w:jc w:val="both"/>
        <w:rPr>
          <w:rFonts w:ascii="Times New Roman" w:eastAsia="MS Mincho" w:hAnsi="Times New Roman"/>
          <w:sz w:val="24"/>
          <w:szCs w:val="24"/>
          <w:lang w:val="sq-AL"/>
        </w:rPr>
      </w:pPr>
      <w:r w:rsidRPr="0003120C">
        <w:rPr>
          <w:rFonts w:ascii="Times New Roman" w:eastAsia="MS Mincho" w:hAnsi="Times New Roman"/>
          <w:sz w:val="24"/>
          <w:szCs w:val="24"/>
          <w:lang w:val="sq-AL"/>
        </w:rPr>
        <w:t xml:space="preserve">13. Me plotësimin e </w:t>
      </w:r>
      <w:r w:rsidRPr="0003120C">
        <w:rPr>
          <w:rFonts w:ascii="Times New Roman" w:hAnsi="Times New Roman"/>
          <w:sz w:val="24"/>
          <w:szCs w:val="24"/>
          <w:lang w:val="sq-AL"/>
        </w:rPr>
        <w:t>kuorumit të kërkuar nga neni 31, pika 1</w:t>
      </w:r>
      <w:r w:rsidR="009E7421" w:rsidRPr="0003120C">
        <w:rPr>
          <w:rFonts w:ascii="Times New Roman" w:hAnsi="Times New Roman"/>
          <w:sz w:val="24"/>
          <w:szCs w:val="24"/>
          <w:lang w:val="sq-AL"/>
        </w:rPr>
        <w:t>,</w:t>
      </w:r>
      <w:r w:rsidRPr="0003120C">
        <w:rPr>
          <w:rFonts w:ascii="Times New Roman" w:hAnsi="Times New Roman"/>
          <w:sz w:val="24"/>
          <w:szCs w:val="24"/>
          <w:lang w:val="sq-AL"/>
        </w:rPr>
        <w:t xml:space="preserve"> </w:t>
      </w:r>
      <w:r w:rsidR="009E7421" w:rsidRPr="0003120C">
        <w:rPr>
          <w:rFonts w:ascii="Times New Roman" w:hAnsi="Times New Roman"/>
          <w:sz w:val="24"/>
          <w:szCs w:val="24"/>
          <w:lang w:val="sq-AL"/>
        </w:rPr>
        <w:t>i</w:t>
      </w:r>
      <w:r w:rsidRPr="0003120C">
        <w:rPr>
          <w:rFonts w:ascii="Times New Roman" w:hAnsi="Times New Roman"/>
          <w:sz w:val="24"/>
          <w:szCs w:val="24"/>
          <w:lang w:val="sq-AL"/>
        </w:rPr>
        <w:t xml:space="preserve"> ligjit nr. 8577/2000, </w:t>
      </w:r>
      <w:r w:rsidR="009E7421" w:rsidRPr="0003120C">
        <w:rPr>
          <w:rFonts w:ascii="Times New Roman" w:hAnsi="Times New Roman"/>
          <w:sz w:val="24"/>
          <w:szCs w:val="24"/>
          <w:lang w:val="sq-AL"/>
        </w:rPr>
        <w:t>Kolegji i Gjykatës Kushtetuese</w:t>
      </w:r>
      <w:r w:rsidR="001D6E1B" w:rsidRPr="0003120C">
        <w:rPr>
          <w:rFonts w:ascii="Times New Roman" w:hAnsi="Times New Roman"/>
          <w:sz w:val="24"/>
          <w:szCs w:val="24"/>
          <w:lang w:val="sq-AL"/>
        </w:rPr>
        <w:t xml:space="preserve"> në datën 17.01.2020 ka vendosur kalimin e kërkesës për shqyrtim paraprak në Mbledhjen e Gjyqtarëve</w:t>
      </w:r>
      <w:r w:rsidR="00C937EC" w:rsidRPr="0003120C">
        <w:rPr>
          <w:rFonts w:ascii="Times New Roman" w:hAnsi="Times New Roman"/>
          <w:sz w:val="24"/>
          <w:szCs w:val="24"/>
          <w:lang w:val="sq-AL"/>
        </w:rPr>
        <w:t xml:space="preserve">, por </w:t>
      </w:r>
      <w:r w:rsidR="00C937EC" w:rsidRPr="0003120C">
        <w:rPr>
          <w:rFonts w:ascii="Times New Roman" w:eastAsia="MS Mincho" w:hAnsi="Times New Roman"/>
          <w:sz w:val="24"/>
          <w:szCs w:val="24"/>
          <w:lang w:val="sq-AL"/>
        </w:rPr>
        <w:t>p</w:t>
      </w:r>
      <w:r w:rsidR="00C937EC" w:rsidRPr="0003120C">
        <w:rPr>
          <w:rFonts w:ascii="Times New Roman" w:hAnsi="Times New Roman"/>
          <w:sz w:val="24"/>
          <w:szCs w:val="24"/>
          <w:lang w:val="sq-AL"/>
        </w:rPr>
        <w:t xml:space="preserve">rej datës 23 mars </w:t>
      </w:r>
      <w:r w:rsidR="009E7421" w:rsidRPr="0003120C">
        <w:rPr>
          <w:rFonts w:ascii="Times New Roman" w:hAnsi="Times New Roman"/>
          <w:sz w:val="24"/>
          <w:szCs w:val="24"/>
          <w:lang w:val="sq-AL"/>
        </w:rPr>
        <w:t xml:space="preserve">të vitit </w:t>
      </w:r>
      <w:r w:rsidR="00C937EC" w:rsidRPr="0003120C">
        <w:rPr>
          <w:rFonts w:ascii="Times New Roman" w:hAnsi="Times New Roman"/>
          <w:sz w:val="24"/>
          <w:szCs w:val="24"/>
          <w:lang w:val="sq-AL"/>
        </w:rPr>
        <w:t xml:space="preserve">2018 Gjykata nuk ka pasur kuorumin e nevojshëm ligjor për formimin dhe funksionimin e Mbledhjes së Gjyqtarëve. </w:t>
      </w:r>
    </w:p>
    <w:p w:rsidR="000D1F20" w:rsidRPr="0003120C" w:rsidRDefault="00C937EC" w:rsidP="00C172F8">
      <w:pPr>
        <w:pStyle w:val="ListParagraph"/>
        <w:tabs>
          <w:tab w:val="left" w:pos="990"/>
          <w:tab w:val="left" w:pos="1080"/>
        </w:tabs>
        <w:spacing w:after="0" w:line="360" w:lineRule="auto"/>
        <w:ind w:left="0" w:firstLine="720"/>
        <w:contextualSpacing w:val="0"/>
        <w:jc w:val="both"/>
        <w:rPr>
          <w:rFonts w:ascii="Times New Roman" w:eastAsia="MS Mincho" w:hAnsi="Times New Roman"/>
          <w:sz w:val="24"/>
          <w:szCs w:val="24"/>
          <w:lang w:val="sq-AL"/>
        </w:rPr>
      </w:pPr>
      <w:r w:rsidRPr="0003120C">
        <w:rPr>
          <w:rFonts w:ascii="Times New Roman" w:eastAsia="MS Mincho" w:hAnsi="Times New Roman"/>
          <w:sz w:val="24"/>
          <w:szCs w:val="24"/>
          <w:lang w:val="sq-AL"/>
        </w:rPr>
        <w:lastRenderedPageBreak/>
        <w:t xml:space="preserve">14. Me plotësimin e </w:t>
      </w:r>
      <w:r w:rsidRPr="0003120C">
        <w:rPr>
          <w:rFonts w:ascii="Times New Roman" w:hAnsi="Times New Roman"/>
          <w:sz w:val="24"/>
          <w:szCs w:val="24"/>
          <w:lang w:val="sq-AL"/>
        </w:rPr>
        <w:t>kuorumit të kërkuar nga neni 32, pika 1, i ligjit nr. 8577/2000 për shqyrtimin paraprak të çështjeve nga Mbledhja e Gjyqtarëve, kjo e fundit</w:t>
      </w:r>
      <w:r w:rsidR="006C1413" w:rsidRPr="0003120C">
        <w:rPr>
          <w:rFonts w:ascii="Times New Roman" w:hAnsi="Times New Roman"/>
          <w:sz w:val="24"/>
          <w:szCs w:val="24"/>
          <w:lang w:val="sq-AL"/>
        </w:rPr>
        <w:t xml:space="preserve">, </w:t>
      </w:r>
      <w:r w:rsidR="000D1F20" w:rsidRPr="0003120C">
        <w:rPr>
          <w:rFonts w:ascii="Times New Roman" w:hAnsi="Times New Roman"/>
          <w:sz w:val="24"/>
          <w:szCs w:val="24"/>
          <w:lang w:val="sq-AL"/>
        </w:rPr>
        <w:t>në datën 29.01.2021, ka vendosur kalimin e çështjes për shqyrtim në seancë plenare, mbi bazë dokumentesh.</w:t>
      </w:r>
    </w:p>
    <w:p w:rsidR="000E4D2A" w:rsidRPr="0003120C" w:rsidRDefault="000E4D2A" w:rsidP="00C172F8">
      <w:pPr>
        <w:suppressAutoHyphens/>
        <w:spacing w:after="0" w:line="360" w:lineRule="auto"/>
        <w:jc w:val="both"/>
        <w:outlineLvl w:val="0"/>
        <w:rPr>
          <w:rFonts w:ascii="Times New Roman" w:hAnsi="Times New Roman"/>
          <w:b/>
          <w:sz w:val="24"/>
          <w:szCs w:val="24"/>
          <w:lang w:eastAsia="fr-FR"/>
        </w:rPr>
      </w:pPr>
    </w:p>
    <w:p w:rsidR="00216AE6" w:rsidRPr="0003120C" w:rsidRDefault="00216AE6" w:rsidP="00C172F8">
      <w:pPr>
        <w:spacing w:after="0" w:line="360" w:lineRule="auto"/>
        <w:jc w:val="center"/>
        <w:rPr>
          <w:rFonts w:ascii="Times New Roman" w:hAnsi="Times New Roman"/>
          <w:b/>
          <w:sz w:val="24"/>
          <w:szCs w:val="24"/>
        </w:rPr>
      </w:pPr>
      <w:r w:rsidRPr="0003120C">
        <w:rPr>
          <w:rFonts w:ascii="Times New Roman" w:hAnsi="Times New Roman"/>
          <w:b/>
          <w:sz w:val="24"/>
          <w:szCs w:val="24"/>
        </w:rPr>
        <w:t>II</w:t>
      </w:r>
    </w:p>
    <w:p w:rsidR="000333C8" w:rsidRPr="0003120C" w:rsidRDefault="005C594C" w:rsidP="00C172F8">
      <w:pPr>
        <w:spacing w:after="0" w:line="360" w:lineRule="auto"/>
        <w:jc w:val="center"/>
        <w:rPr>
          <w:rFonts w:ascii="Times New Roman" w:hAnsi="Times New Roman"/>
          <w:b/>
          <w:sz w:val="24"/>
          <w:szCs w:val="24"/>
        </w:rPr>
      </w:pPr>
      <w:r w:rsidRPr="0003120C">
        <w:rPr>
          <w:rFonts w:ascii="Times New Roman" w:hAnsi="Times New Roman"/>
          <w:b/>
          <w:sz w:val="24"/>
          <w:szCs w:val="24"/>
        </w:rPr>
        <w:t>Pretendimet</w:t>
      </w:r>
      <w:r w:rsidR="000333C8" w:rsidRPr="0003120C">
        <w:rPr>
          <w:rFonts w:ascii="Times New Roman" w:hAnsi="Times New Roman"/>
          <w:b/>
          <w:sz w:val="24"/>
          <w:szCs w:val="24"/>
        </w:rPr>
        <w:t xml:space="preserve"> </w:t>
      </w:r>
      <w:r w:rsidRPr="0003120C">
        <w:rPr>
          <w:rFonts w:ascii="Times New Roman" w:hAnsi="Times New Roman"/>
          <w:b/>
          <w:sz w:val="24"/>
          <w:szCs w:val="24"/>
        </w:rPr>
        <w:t>e</w:t>
      </w:r>
      <w:r w:rsidR="000333C8" w:rsidRPr="0003120C">
        <w:rPr>
          <w:rFonts w:ascii="Times New Roman" w:hAnsi="Times New Roman"/>
          <w:b/>
          <w:sz w:val="24"/>
          <w:szCs w:val="24"/>
        </w:rPr>
        <w:t xml:space="preserve"> pal</w:t>
      </w:r>
      <w:r w:rsidR="009558D6" w:rsidRPr="0003120C">
        <w:rPr>
          <w:rFonts w:ascii="Times New Roman" w:hAnsi="Times New Roman"/>
          <w:b/>
          <w:sz w:val="24"/>
          <w:szCs w:val="24"/>
        </w:rPr>
        <w:t>ë</w:t>
      </w:r>
      <w:r w:rsidR="000333C8" w:rsidRPr="0003120C">
        <w:rPr>
          <w:rFonts w:ascii="Times New Roman" w:hAnsi="Times New Roman"/>
          <w:b/>
          <w:sz w:val="24"/>
          <w:szCs w:val="24"/>
        </w:rPr>
        <w:t>ve</w:t>
      </w:r>
    </w:p>
    <w:p w:rsidR="00827ADD" w:rsidRPr="0003120C" w:rsidRDefault="00C937EC" w:rsidP="00C172F8">
      <w:pPr>
        <w:tabs>
          <w:tab w:val="left" w:pos="1170"/>
        </w:tabs>
        <w:spacing w:after="0" w:line="360" w:lineRule="auto"/>
        <w:ind w:firstLine="720"/>
        <w:jc w:val="both"/>
        <w:rPr>
          <w:rFonts w:ascii="Times New Roman" w:hAnsi="Times New Roman"/>
          <w:bCs/>
          <w:sz w:val="24"/>
          <w:szCs w:val="24"/>
        </w:rPr>
      </w:pPr>
      <w:r w:rsidRPr="0003120C">
        <w:rPr>
          <w:rFonts w:ascii="Times New Roman" w:hAnsi="Times New Roman"/>
          <w:sz w:val="24"/>
          <w:szCs w:val="24"/>
          <w:lang w:eastAsia="fr-FR"/>
        </w:rPr>
        <w:t>15</w:t>
      </w:r>
      <w:r w:rsidR="00827ADD" w:rsidRPr="0003120C">
        <w:rPr>
          <w:rFonts w:ascii="Times New Roman" w:hAnsi="Times New Roman"/>
          <w:sz w:val="24"/>
          <w:szCs w:val="24"/>
          <w:lang w:eastAsia="fr-FR"/>
        </w:rPr>
        <w:t xml:space="preserve">. </w:t>
      </w:r>
      <w:r w:rsidR="00827ADD" w:rsidRPr="0003120C">
        <w:rPr>
          <w:rFonts w:ascii="Times New Roman" w:hAnsi="Times New Roman"/>
          <w:b/>
          <w:i/>
          <w:sz w:val="24"/>
          <w:szCs w:val="24"/>
          <w:lang w:eastAsia="fr-FR"/>
        </w:rPr>
        <w:t>Kërkuesja</w:t>
      </w:r>
      <w:r w:rsidR="00827ADD" w:rsidRPr="0003120C">
        <w:rPr>
          <w:rFonts w:ascii="Times New Roman" w:hAnsi="Times New Roman"/>
          <w:sz w:val="24"/>
          <w:szCs w:val="24"/>
          <w:lang w:eastAsia="fr-FR"/>
        </w:rPr>
        <w:t xml:space="preserve"> </w:t>
      </w:r>
      <w:r w:rsidR="00F855A4" w:rsidRPr="0003120C">
        <w:rPr>
          <w:rFonts w:ascii="Times New Roman" w:hAnsi="Times New Roman"/>
          <w:sz w:val="24"/>
          <w:szCs w:val="24"/>
        </w:rPr>
        <w:t>pretendon se i është cenuar e drejta për një proces të rregullt ligjor, si pasojë e cenimit të</w:t>
      </w:r>
      <w:r w:rsidR="00824686" w:rsidRPr="0003120C">
        <w:rPr>
          <w:rFonts w:ascii="Times New Roman" w:hAnsi="Times New Roman"/>
          <w:bCs/>
          <w:sz w:val="24"/>
          <w:szCs w:val="24"/>
        </w:rPr>
        <w:t>:</w:t>
      </w:r>
    </w:p>
    <w:p w:rsidR="008F6CAD" w:rsidRPr="0003120C" w:rsidRDefault="00827ADD" w:rsidP="00C172F8">
      <w:pPr>
        <w:spacing w:after="0" w:line="360" w:lineRule="auto"/>
        <w:ind w:left="1350" w:hanging="630"/>
        <w:jc w:val="both"/>
        <w:rPr>
          <w:rFonts w:ascii="Times New Roman" w:hAnsi="Times New Roman"/>
          <w:bCs/>
          <w:sz w:val="24"/>
          <w:szCs w:val="24"/>
        </w:rPr>
      </w:pPr>
      <w:r w:rsidRPr="0003120C">
        <w:rPr>
          <w:rFonts w:ascii="Times New Roman" w:hAnsi="Times New Roman"/>
          <w:bCs/>
          <w:sz w:val="24"/>
          <w:szCs w:val="24"/>
        </w:rPr>
        <w:t>1</w:t>
      </w:r>
      <w:r w:rsidR="00C937EC" w:rsidRPr="0003120C">
        <w:rPr>
          <w:rFonts w:ascii="Times New Roman" w:hAnsi="Times New Roman"/>
          <w:bCs/>
          <w:sz w:val="24"/>
          <w:szCs w:val="24"/>
        </w:rPr>
        <w:t>5</w:t>
      </w:r>
      <w:r w:rsidRPr="0003120C">
        <w:rPr>
          <w:rFonts w:ascii="Times New Roman" w:hAnsi="Times New Roman"/>
          <w:bCs/>
          <w:sz w:val="24"/>
          <w:szCs w:val="24"/>
        </w:rPr>
        <w:t xml:space="preserve">.1. </w:t>
      </w:r>
      <w:r w:rsidR="00824686" w:rsidRPr="0003120C">
        <w:rPr>
          <w:rFonts w:ascii="Times New Roman" w:hAnsi="Times New Roman"/>
          <w:bCs/>
          <w:i/>
          <w:sz w:val="24"/>
          <w:szCs w:val="24"/>
        </w:rPr>
        <w:t>S</w:t>
      </w:r>
      <w:r w:rsidRPr="0003120C">
        <w:rPr>
          <w:rFonts w:ascii="Times New Roman" w:hAnsi="Times New Roman"/>
          <w:bCs/>
          <w:i/>
          <w:sz w:val="24"/>
          <w:szCs w:val="24"/>
        </w:rPr>
        <w:t>tandardi</w:t>
      </w:r>
      <w:r w:rsidR="00F855A4" w:rsidRPr="0003120C">
        <w:rPr>
          <w:rFonts w:ascii="Times New Roman" w:hAnsi="Times New Roman"/>
          <w:bCs/>
          <w:i/>
          <w:sz w:val="24"/>
          <w:szCs w:val="24"/>
        </w:rPr>
        <w:t>t</w:t>
      </w:r>
      <w:r w:rsidRPr="0003120C">
        <w:rPr>
          <w:rFonts w:ascii="Times New Roman" w:hAnsi="Times New Roman"/>
          <w:bCs/>
          <w:i/>
          <w:sz w:val="24"/>
          <w:szCs w:val="24"/>
        </w:rPr>
        <w:t xml:space="preserve"> </w:t>
      </w:r>
      <w:r w:rsidR="00F855A4" w:rsidRPr="0003120C">
        <w:rPr>
          <w:rFonts w:ascii="Times New Roman" w:hAnsi="Times New Roman"/>
          <w:bCs/>
          <w:i/>
          <w:sz w:val="24"/>
          <w:szCs w:val="24"/>
        </w:rPr>
        <w:t>t</w:t>
      </w:r>
      <w:r w:rsidR="00245120" w:rsidRPr="0003120C">
        <w:rPr>
          <w:rFonts w:ascii="Times New Roman" w:hAnsi="Times New Roman"/>
          <w:bCs/>
          <w:i/>
          <w:sz w:val="24"/>
          <w:szCs w:val="24"/>
        </w:rPr>
        <w:t>ë</w:t>
      </w:r>
      <w:r w:rsidRPr="0003120C">
        <w:rPr>
          <w:rFonts w:ascii="Times New Roman" w:hAnsi="Times New Roman"/>
          <w:bCs/>
          <w:i/>
          <w:sz w:val="24"/>
          <w:szCs w:val="24"/>
        </w:rPr>
        <w:t xml:space="preserve"> arsyetimit të vendimit, </w:t>
      </w:r>
      <w:r w:rsidRPr="0003120C">
        <w:rPr>
          <w:rFonts w:ascii="Times New Roman" w:hAnsi="Times New Roman"/>
          <w:bCs/>
          <w:sz w:val="24"/>
          <w:szCs w:val="24"/>
        </w:rPr>
        <w:t xml:space="preserve">pasi Gjykata e Rrethit Gjyqësor Tiranë dhe Gjykata e Apelit Tiranë nuk </w:t>
      </w:r>
      <w:r w:rsidR="009E7421" w:rsidRPr="0003120C">
        <w:rPr>
          <w:rFonts w:ascii="Times New Roman" w:hAnsi="Times New Roman"/>
          <w:bCs/>
          <w:sz w:val="24"/>
          <w:szCs w:val="24"/>
        </w:rPr>
        <w:t>u</w:t>
      </w:r>
      <w:r w:rsidRPr="0003120C">
        <w:rPr>
          <w:rFonts w:ascii="Times New Roman" w:hAnsi="Times New Roman"/>
          <w:bCs/>
          <w:sz w:val="24"/>
          <w:szCs w:val="24"/>
        </w:rPr>
        <w:t xml:space="preserve"> kanë dhënë përgjigje të gjitha  pretendimeve të ngritura nga kërkuesja. Gjykatat nuk i kanë dhënë përgjigje pretendimit të saj lidhur me veprimet e kryera në keqbesim nga subjekti i interesuar</w:t>
      </w:r>
      <w:r w:rsidR="00B462D2" w:rsidRPr="0003120C">
        <w:rPr>
          <w:rFonts w:ascii="Times New Roman" w:hAnsi="Times New Roman"/>
          <w:bCs/>
          <w:sz w:val="24"/>
          <w:szCs w:val="24"/>
        </w:rPr>
        <w:t>,</w:t>
      </w:r>
      <w:r w:rsidRPr="0003120C">
        <w:rPr>
          <w:rFonts w:ascii="Times New Roman" w:hAnsi="Times New Roman"/>
          <w:bCs/>
          <w:sz w:val="24"/>
          <w:szCs w:val="24"/>
        </w:rPr>
        <w:t xml:space="preserve"> shoqëria “Arseni” sh.p.k.</w:t>
      </w:r>
      <w:r w:rsidR="008F6CAD" w:rsidRPr="0003120C">
        <w:rPr>
          <w:rFonts w:ascii="Times New Roman" w:hAnsi="Times New Roman"/>
          <w:bCs/>
          <w:sz w:val="24"/>
          <w:szCs w:val="24"/>
        </w:rPr>
        <w:t xml:space="preserve"> </w:t>
      </w:r>
      <w:r w:rsidR="009E7421" w:rsidRPr="0003120C">
        <w:rPr>
          <w:rFonts w:ascii="Times New Roman" w:hAnsi="Times New Roman"/>
          <w:bCs/>
          <w:sz w:val="24"/>
          <w:szCs w:val="24"/>
        </w:rPr>
        <w:t>Ato</w:t>
      </w:r>
      <w:r w:rsidR="00D23CEA" w:rsidRPr="0003120C">
        <w:rPr>
          <w:rFonts w:ascii="Times New Roman" w:hAnsi="Times New Roman"/>
          <w:bCs/>
          <w:sz w:val="24"/>
          <w:szCs w:val="24"/>
        </w:rPr>
        <w:t xml:space="preserve"> nuk kanë bërë një hetim të gjithanshëm në lidhje me faktin se subjekti i interesuar</w:t>
      </w:r>
      <w:r w:rsidR="009E7421" w:rsidRPr="0003120C">
        <w:rPr>
          <w:rFonts w:ascii="Times New Roman" w:hAnsi="Times New Roman"/>
          <w:bCs/>
          <w:sz w:val="24"/>
          <w:szCs w:val="24"/>
        </w:rPr>
        <w:t>,</w:t>
      </w:r>
      <w:r w:rsidR="00D23CEA" w:rsidRPr="0003120C">
        <w:rPr>
          <w:rFonts w:ascii="Times New Roman" w:hAnsi="Times New Roman"/>
          <w:bCs/>
          <w:sz w:val="24"/>
          <w:szCs w:val="24"/>
        </w:rPr>
        <w:t xml:space="preserve"> </w:t>
      </w:r>
      <w:r w:rsidR="00B462D2" w:rsidRPr="0003120C">
        <w:rPr>
          <w:rFonts w:ascii="Times New Roman" w:hAnsi="Times New Roman"/>
          <w:bCs/>
          <w:sz w:val="24"/>
          <w:szCs w:val="24"/>
        </w:rPr>
        <w:t>shoqëria “Arseni” sh.p.k</w:t>
      </w:r>
      <w:r w:rsidR="009E7421" w:rsidRPr="0003120C">
        <w:rPr>
          <w:rFonts w:ascii="Times New Roman" w:hAnsi="Times New Roman"/>
          <w:bCs/>
          <w:sz w:val="24"/>
          <w:szCs w:val="24"/>
        </w:rPr>
        <w:t>.</w:t>
      </w:r>
      <w:r w:rsidR="00B462D2" w:rsidRPr="0003120C">
        <w:rPr>
          <w:rFonts w:ascii="Times New Roman" w:hAnsi="Times New Roman"/>
          <w:bCs/>
          <w:sz w:val="24"/>
          <w:szCs w:val="24"/>
        </w:rPr>
        <w:t xml:space="preserve"> </w:t>
      </w:r>
      <w:r w:rsidR="00D23CEA" w:rsidRPr="0003120C">
        <w:rPr>
          <w:rFonts w:ascii="Times New Roman" w:hAnsi="Times New Roman"/>
          <w:bCs/>
          <w:sz w:val="24"/>
          <w:szCs w:val="24"/>
        </w:rPr>
        <w:t>e ka fituar të drejtën për markën B-52 në keqbesim.</w:t>
      </w:r>
    </w:p>
    <w:p w:rsidR="00827ADD" w:rsidRPr="0003120C" w:rsidRDefault="00827ADD" w:rsidP="00C172F8">
      <w:pPr>
        <w:spacing w:after="0" w:line="360" w:lineRule="auto"/>
        <w:ind w:left="1350" w:hanging="630"/>
        <w:jc w:val="both"/>
        <w:rPr>
          <w:rFonts w:ascii="Times New Roman" w:hAnsi="Times New Roman"/>
          <w:bCs/>
          <w:sz w:val="24"/>
          <w:szCs w:val="24"/>
        </w:rPr>
      </w:pPr>
      <w:r w:rsidRPr="0003120C">
        <w:rPr>
          <w:rFonts w:ascii="Times New Roman" w:hAnsi="Times New Roman"/>
          <w:bCs/>
          <w:sz w:val="24"/>
          <w:szCs w:val="24"/>
        </w:rPr>
        <w:t>1</w:t>
      </w:r>
      <w:r w:rsidR="00C937EC" w:rsidRPr="0003120C">
        <w:rPr>
          <w:rFonts w:ascii="Times New Roman" w:hAnsi="Times New Roman"/>
          <w:bCs/>
          <w:sz w:val="24"/>
          <w:szCs w:val="24"/>
        </w:rPr>
        <w:t>5</w:t>
      </w:r>
      <w:r w:rsidRPr="0003120C">
        <w:rPr>
          <w:rFonts w:ascii="Times New Roman" w:hAnsi="Times New Roman"/>
          <w:bCs/>
          <w:sz w:val="24"/>
          <w:szCs w:val="24"/>
        </w:rPr>
        <w:t xml:space="preserve">.2.  </w:t>
      </w:r>
      <w:r w:rsidR="00824686" w:rsidRPr="0003120C">
        <w:rPr>
          <w:rFonts w:ascii="Times New Roman" w:hAnsi="Times New Roman"/>
          <w:bCs/>
          <w:i/>
          <w:sz w:val="24"/>
          <w:szCs w:val="24"/>
        </w:rPr>
        <w:t>P</w:t>
      </w:r>
      <w:r w:rsidRPr="0003120C">
        <w:rPr>
          <w:rFonts w:ascii="Times New Roman" w:hAnsi="Times New Roman"/>
          <w:bCs/>
          <w:i/>
          <w:sz w:val="24"/>
          <w:szCs w:val="24"/>
        </w:rPr>
        <w:t>arimi</w:t>
      </w:r>
      <w:r w:rsidR="00F855A4" w:rsidRPr="0003120C">
        <w:rPr>
          <w:rFonts w:ascii="Times New Roman" w:hAnsi="Times New Roman"/>
          <w:bCs/>
          <w:i/>
          <w:sz w:val="24"/>
          <w:szCs w:val="24"/>
        </w:rPr>
        <w:t>t</w:t>
      </w:r>
      <w:r w:rsidRPr="0003120C">
        <w:rPr>
          <w:rFonts w:ascii="Times New Roman" w:hAnsi="Times New Roman"/>
          <w:bCs/>
          <w:i/>
          <w:sz w:val="24"/>
          <w:szCs w:val="24"/>
        </w:rPr>
        <w:t xml:space="preserve"> </w:t>
      </w:r>
      <w:r w:rsidR="00F855A4" w:rsidRPr="0003120C">
        <w:rPr>
          <w:rFonts w:ascii="Times New Roman" w:hAnsi="Times New Roman"/>
          <w:bCs/>
          <w:i/>
          <w:sz w:val="24"/>
          <w:szCs w:val="24"/>
        </w:rPr>
        <w:t>t</w:t>
      </w:r>
      <w:r w:rsidR="00245120" w:rsidRPr="0003120C">
        <w:rPr>
          <w:rFonts w:ascii="Times New Roman" w:hAnsi="Times New Roman"/>
          <w:bCs/>
          <w:i/>
          <w:sz w:val="24"/>
          <w:szCs w:val="24"/>
        </w:rPr>
        <w:t>ë</w:t>
      </w:r>
      <w:r w:rsidRPr="0003120C">
        <w:rPr>
          <w:rFonts w:ascii="Times New Roman" w:hAnsi="Times New Roman"/>
          <w:bCs/>
          <w:i/>
          <w:sz w:val="24"/>
          <w:szCs w:val="24"/>
        </w:rPr>
        <w:t xml:space="preserve"> </w:t>
      </w:r>
      <w:r w:rsidRPr="0003120C">
        <w:rPr>
          <w:rFonts w:ascii="Times New Roman" w:hAnsi="Times New Roman"/>
          <w:i/>
          <w:sz w:val="24"/>
          <w:szCs w:val="24"/>
        </w:rPr>
        <w:t>paanshmërisë në gjykim</w:t>
      </w:r>
      <w:r w:rsidRPr="0003120C">
        <w:rPr>
          <w:rFonts w:ascii="Times New Roman" w:hAnsi="Times New Roman"/>
          <w:bCs/>
          <w:sz w:val="24"/>
          <w:szCs w:val="24"/>
        </w:rPr>
        <w:t>, pasi gjykatat nuk e kanë shqyrtuar dhe nuk e kanë marrë në konsideratë çështjen e keqbesimit</w:t>
      </w:r>
      <w:r w:rsidR="007C5478" w:rsidRPr="0003120C">
        <w:rPr>
          <w:rFonts w:ascii="Times New Roman" w:hAnsi="Times New Roman"/>
          <w:bCs/>
          <w:sz w:val="24"/>
          <w:szCs w:val="24"/>
        </w:rPr>
        <w:t>,</w:t>
      </w:r>
      <w:r w:rsidRPr="0003120C">
        <w:rPr>
          <w:rFonts w:ascii="Times New Roman" w:hAnsi="Times New Roman"/>
          <w:bCs/>
          <w:sz w:val="24"/>
          <w:szCs w:val="24"/>
        </w:rPr>
        <w:t xml:space="preserve"> duke treguar njëanshmëri.</w:t>
      </w:r>
      <w:r w:rsidR="00BB0BB5" w:rsidRPr="0003120C">
        <w:rPr>
          <w:rFonts w:ascii="Times New Roman" w:hAnsi="Times New Roman"/>
          <w:bCs/>
          <w:sz w:val="24"/>
          <w:szCs w:val="24"/>
        </w:rPr>
        <w:t xml:space="preserve"> Këto gjykata kanë marrë në konsideratë vetëm pretendimet e ngritura nga subjekti i interesuar</w:t>
      </w:r>
      <w:r w:rsidR="007C5478" w:rsidRPr="0003120C">
        <w:rPr>
          <w:rFonts w:ascii="Times New Roman" w:hAnsi="Times New Roman"/>
          <w:bCs/>
          <w:sz w:val="24"/>
          <w:szCs w:val="24"/>
        </w:rPr>
        <w:t>,</w:t>
      </w:r>
      <w:r w:rsidR="00B462D2" w:rsidRPr="0003120C">
        <w:rPr>
          <w:rFonts w:ascii="Times New Roman" w:hAnsi="Times New Roman"/>
          <w:bCs/>
          <w:sz w:val="24"/>
          <w:szCs w:val="24"/>
        </w:rPr>
        <w:t xml:space="preserve"> shoqëria “Arseni” sh.p.k</w:t>
      </w:r>
      <w:r w:rsidR="00BB0BB5" w:rsidRPr="0003120C">
        <w:rPr>
          <w:rFonts w:ascii="Times New Roman" w:hAnsi="Times New Roman"/>
          <w:bCs/>
          <w:sz w:val="24"/>
          <w:szCs w:val="24"/>
        </w:rPr>
        <w:t>.</w:t>
      </w:r>
      <w:r w:rsidR="00D23CEA" w:rsidRPr="0003120C">
        <w:rPr>
          <w:rFonts w:ascii="Times New Roman" w:hAnsi="Times New Roman"/>
          <w:bCs/>
          <w:sz w:val="24"/>
          <w:szCs w:val="24"/>
        </w:rPr>
        <w:t xml:space="preserve"> Gjykata e Apelit kishte detyrimin që të merrte në shqyrtim kontratën e shitjes me shumicë lidhur midis palëve në proces, si prova më e rëndësishme e çështjes në gjykim.</w:t>
      </w:r>
    </w:p>
    <w:p w:rsidR="00827ADD" w:rsidRPr="0003120C" w:rsidRDefault="00827ADD" w:rsidP="00C172F8">
      <w:pPr>
        <w:spacing w:after="0" w:line="360" w:lineRule="auto"/>
        <w:ind w:left="1350" w:hanging="630"/>
        <w:jc w:val="both"/>
        <w:rPr>
          <w:rFonts w:ascii="Times New Roman" w:hAnsi="Times New Roman"/>
          <w:sz w:val="24"/>
          <w:szCs w:val="24"/>
        </w:rPr>
      </w:pPr>
      <w:r w:rsidRPr="0003120C">
        <w:rPr>
          <w:rFonts w:ascii="Times New Roman" w:hAnsi="Times New Roman"/>
          <w:bCs/>
          <w:sz w:val="24"/>
          <w:szCs w:val="24"/>
        </w:rPr>
        <w:t>1</w:t>
      </w:r>
      <w:r w:rsidR="00C937EC" w:rsidRPr="0003120C">
        <w:rPr>
          <w:rFonts w:ascii="Times New Roman" w:hAnsi="Times New Roman"/>
          <w:bCs/>
          <w:sz w:val="24"/>
          <w:szCs w:val="24"/>
        </w:rPr>
        <w:t>5</w:t>
      </w:r>
      <w:r w:rsidRPr="0003120C">
        <w:rPr>
          <w:rFonts w:ascii="Times New Roman" w:hAnsi="Times New Roman"/>
          <w:bCs/>
          <w:sz w:val="24"/>
          <w:szCs w:val="24"/>
        </w:rPr>
        <w:t>.</w:t>
      </w:r>
      <w:r w:rsidR="007705DE" w:rsidRPr="0003120C">
        <w:rPr>
          <w:rFonts w:ascii="Times New Roman" w:hAnsi="Times New Roman"/>
          <w:bCs/>
          <w:sz w:val="24"/>
          <w:szCs w:val="24"/>
        </w:rPr>
        <w:t>3</w:t>
      </w:r>
      <w:r w:rsidRPr="0003120C">
        <w:rPr>
          <w:rFonts w:ascii="Times New Roman" w:hAnsi="Times New Roman"/>
          <w:bCs/>
          <w:sz w:val="24"/>
          <w:szCs w:val="24"/>
        </w:rPr>
        <w:t>.</w:t>
      </w:r>
      <w:r w:rsidRPr="0003120C">
        <w:rPr>
          <w:rFonts w:ascii="Times New Roman" w:hAnsi="Times New Roman"/>
          <w:sz w:val="24"/>
          <w:szCs w:val="24"/>
        </w:rPr>
        <w:t xml:space="preserve">  </w:t>
      </w:r>
      <w:r w:rsidR="00824686" w:rsidRPr="0003120C">
        <w:rPr>
          <w:rFonts w:ascii="Times New Roman" w:hAnsi="Times New Roman"/>
          <w:i/>
          <w:sz w:val="24"/>
          <w:szCs w:val="24"/>
        </w:rPr>
        <w:t>P</w:t>
      </w:r>
      <w:r w:rsidRPr="0003120C">
        <w:rPr>
          <w:rFonts w:ascii="Times New Roman" w:hAnsi="Times New Roman"/>
          <w:i/>
          <w:sz w:val="24"/>
          <w:szCs w:val="24"/>
        </w:rPr>
        <w:t>arimi</w:t>
      </w:r>
      <w:r w:rsidR="00F855A4" w:rsidRPr="0003120C">
        <w:rPr>
          <w:rFonts w:ascii="Times New Roman" w:hAnsi="Times New Roman"/>
          <w:i/>
          <w:sz w:val="24"/>
          <w:szCs w:val="24"/>
        </w:rPr>
        <w:t>t</w:t>
      </w:r>
      <w:r w:rsidRPr="0003120C">
        <w:rPr>
          <w:rFonts w:ascii="Times New Roman" w:hAnsi="Times New Roman"/>
          <w:i/>
          <w:sz w:val="24"/>
          <w:szCs w:val="24"/>
        </w:rPr>
        <w:t xml:space="preserve"> </w:t>
      </w:r>
      <w:r w:rsidR="00F855A4" w:rsidRPr="0003120C">
        <w:rPr>
          <w:rFonts w:ascii="Times New Roman" w:hAnsi="Times New Roman"/>
          <w:i/>
          <w:sz w:val="24"/>
          <w:szCs w:val="24"/>
        </w:rPr>
        <w:t>t</w:t>
      </w:r>
      <w:r w:rsidR="00245120" w:rsidRPr="0003120C">
        <w:rPr>
          <w:rFonts w:ascii="Times New Roman" w:hAnsi="Times New Roman"/>
          <w:i/>
          <w:sz w:val="24"/>
          <w:szCs w:val="24"/>
        </w:rPr>
        <w:t>ë</w:t>
      </w:r>
      <w:r w:rsidRPr="0003120C">
        <w:rPr>
          <w:rFonts w:ascii="Times New Roman" w:hAnsi="Times New Roman"/>
          <w:i/>
          <w:sz w:val="24"/>
          <w:szCs w:val="24"/>
        </w:rPr>
        <w:t xml:space="preserve"> gjykatës së caktuar me ligj</w:t>
      </w:r>
      <w:r w:rsidR="00AD587E" w:rsidRPr="0003120C">
        <w:rPr>
          <w:rFonts w:ascii="Times New Roman" w:hAnsi="Times New Roman"/>
          <w:i/>
          <w:sz w:val="24"/>
          <w:szCs w:val="24"/>
        </w:rPr>
        <w:t xml:space="preserve"> </w:t>
      </w:r>
      <w:r w:rsidR="00AD587E" w:rsidRPr="0003120C">
        <w:rPr>
          <w:rFonts w:ascii="Times New Roman" w:hAnsi="Times New Roman"/>
          <w:sz w:val="24"/>
          <w:szCs w:val="24"/>
        </w:rPr>
        <w:t>dhe</w:t>
      </w:r>
      <w:r w:rsidR="00B55376" w:rsidRPr="0003120C">
        <w:rPr>
          <w:rFonts w:ascii="Times New Roman" w:hAnsi="Times New Roman"/>
          <w:i/>
          <w:sz w:val="24"/>
          <w:szCs w:val="24"/>
        </w:rPr>
        <w:t xml:space="preserve"> </w:t>
      </w:r>
      <w:r w:rsidR="00F855A4" w:rsidRPr="0003120C">
        <w:rPr>
          <w:rFonts w:ascii="Times New Roman" w:hAnsi="Times New Roman"/>
          <w:sz w:val="24"/>
          <w:szCs w:val="24"/>
        </w:rPr>
        <w:t>t</w:t>
      </w:r>
      <w:r w:rsidR="00245120" w:rsidRPr="0003120C">
        <w:rPr>
          <w:rFonts w:ascii="Times New Roman" w:hAnsi="Times New Roman"/>
          <w:sz w:val="24"/>
          <w:szCs w:val="24"/>
        </w:rPr>
        <w:t>ë</w:t>
      </w:r>
      <w:r w:rsidR="00B55376" w:rsidRPr="0003120C">
        <w:rPr>
          <w:rFonts w:ascii="Times New Roman" w:hAnsi="Times New Roman"/>
          <w:sz w:val="24"/>
          <w:szCs w:val="24"/>
        </w:rPr>
        <w:t xml:space="preserve"> </w:t>
      </w:r>
      <w:r w:rsidR="00AD587E" w:rsidRPr="0003120C">
        <w:rPr>
          <w:rFonts w:ascii="Times New Roman" w:hAnsi="Times New Roman"/>
          <w:i/>
          <w:sz w:val="24"/>
          <w:szCs w:val="24"/>
        </w:rPr>
        <w:t>sigurisë juridike</w:t>
      </w:r>
      <w:r w:rsidRPr="0003120C">
        <w:rPr>
          <w:rFonts w:ascii="Times New Roman" w:hAnsi="Times New Roman"/>
          <w:sz w:val="24"/>
          <w:szCs w:val="24"/>
        </w:rPr>
        <w:t xml:space="preserve">, në këndvështrim të përbërjes së trupit gjykues, pasi në trupin gjykues të Gjykatës së Lartë ka marrë pjesë gjyqtari A.Ç., mandati i të cilit kishte përfunduar në datën 28.07.2017, pra përpara dhënies së vendimit. </w:t>
      </w:r>
    </w:p>
    <w:p w:rsidR="00E34421" w:rsidRPr="0003120C" w:rsidRDefault="001D6E1B" w:rsidP="0003120C">
      <w:pPr>
        <w:spacing w:after="0" w:line="360" w:lineRule="auto"/>
        <w:jc w:val="both"/>
        <w:rPr>
          <w:rFonts w:ascii="Times New Roman" w:hAnsi="Times New Roman"/>
          <w:bCs/>
          <w:sz w:val="24"/>
          <w:szCs w:val="24"/>
        </w:rPr>
      </w:pPr>
      <w:r w:rsidRPr="0003120C">
        <w:rPr>
          <w:rFonts w:ascii="Times New Roman" w:hAnsi="Times New Roman"/>
          <w:sz w:val="24"/>
          <w:szCs w:val="24"/>
        </w:rPr>
        <w:tab/>
        <w:t>1</w:t>
      </w:r>
      <w:r w:rsidR="00C937EC" w:rsidRPr="0003120C">
        <w:rPr>
          <w:rFonts w:ascii="Times New Roman" w:hAnsi="Times New Roman"/>
          <w:sz w:val="24"/>
          <w:szCs w:val="24"/>
        </w:rPr>
        <w:t>6</w:t>
      </w:r>
      <w:r w:rsidR="000333C8" w:rsidRPr="0003120C">
        <w:rPr>
          <w:rFonts w:ascii="Times New Roman" w:hAnsi="Times New Roman"/>
          <w:sz w:val="24"/>
          <w:szCs w:val="24"/>
        </w:rPr>
        <w:t xml:space="preserve">. </w:t>
      </w:r>
      <w:r w:rsidR="000333C8" w:rsidRPr="0003120C">
        <w:rPr>
          <w:rFonts w:ascii="Times New Roman" w:hAnsi="Times New Roman"/>
          <w:b/>
          <w:i/>
          <w:sz w:val="24"/>
          <w:szCs w:val="24"/>
        </w:rPr>
        <w:t>Subjekti i interesuar,</w:t>
      </w:r>
      <w:r w:rsidR="000333C8" w:rsidRPr="0003120C">
        <w:rPr>
          <w:rFonts w:ascii="Times New Roman" w:hAnsi="Times New Roman"/>
          <w:sz w:val="24"/>
          <w:szCs w:val="24"/>
        </w:rPr>
        <w:t xml:space="preserve"> Drejtoria e P</w:t>
      </w:r>
      <w:r w:rsidR="009558D6" w:rsidRPr="0003120C">
        <w:rPr>
          <w:rFonts w:ascii="Times New Roman" w:hAnsi="Times New Roman"/>
          <w:sz w:val="24"/>
          <w:szCs w:val="24"/>
        </w:rPr>
        <w:t>ë</w:t>
      </w:r>
      <w:r w:rsidR="000333C8" w:rsidRPr="0003120C">
        <w:rPr>
          <w:rFonts w:ascii="Times New Roman" w:hAnsi="Times New Roman"/>
          <w:sz w:val="24"/>
          <w:szCs w:val="24"/>
        </w:rPr>
        <w:t>rgjithshme e Pron</w:t>
      </w:r>
      <w:r w:rsidR="009558D6" w:rsidRPr="0003120C">
        <w:rPr>
          <w:rFonts w:ascii="Times New Roman" w:hAnsi="Times New Roman"/>
          <w:sz w:val="24"/>
          <w:szCs w:val="24"/>
        </w:rPr>
        <w:t>ë</w:t>
      </w:r>
      <w:r w:rsidR="000333C8" w:rsidRPr="0003120C">
        <w:rPr>
          <w:rFonts w:ascii="Times New Roman" w:hAnsi="Times New Roman"/>
          <w:sz w:val="24"/>
          <w:szCs w:val="24"/>
        </w:rPr>
        <w:t>sis</w:t>
      </w:r>
      <w:r w:rsidR="009558D6" w:rsidRPr="0003120C">
        <w:rPr>
          <w:rFonts w:ascii="Times New Roman" w:hAnsi="Times New Roman"/>
          <w:sz w:val="24"/>
          <w:szCs w:val="24"/>
        </w:rPr>
        <w:t>ë Industriale</w:t>
      </w:r>
      <w:r w:rsidR="00037A39" w:rsidRPr="0003120C">
        <w:rPr>
          <w:rFonts w:ascii="Times New Roman" w:hAnsi="Times New Roman"/>
          <w:sz w:val="24"/>
          <w:szCs w:val="24"/>
        </w:rPr>
        <w:t xml:space="preserve"> (DPPI)</w:t>
      </w:r>
      <w:r w:rsidR="009558D6" w:rsidRPr="0003120C">
        <w:rPr>
          <w:rFonts w:ascii="Times New Roman" w:hAnsi="Times New Roman"/>
          <w:sz w:val="24"/>
          <w:szCs w:val="24"/>
        </w:rPr>
        <w:t xml:space="preserve">, </w:t>
      </w:r>
      <w:r w:rsidR="000333C8" w:rsidRPr="0003120C">
        <w:rPr>
          <w:rFonts w:ascii="Times New Roman" w:hAnsi="Times New Roman"/>
          <w:sz w:val="24"/>
          <w:szCs w:val="24"/>
        </w:rPr>
        <w:t>n</w:t>
      </w:r>
      <w:r w:rsidR="009558D6" w:rsidRPr="0003120C">
        <w:rPr>
          <w:rFonts w:ascii="Times New Roman" w:hAnsi="Times New Roman"/>
          <w:sz w:val="24"/>
          <w:szCs w:val="24"/>
        </w:rPr>
        <w:t>ë</w:t>
      </w:r>
      <w:r w:rsidR="000333C8" w:rsidRPr="0003120C">
        <w:rPr>
          <w:rFonts w:ascii="Times New Roman" w:hAnsi="Times New Roman"/>
          <w:sz w:val="24"/>
          <w:szCs w:val="24"/>
        </w:rPr>
        <w:t xml:space="preserve"> parashtrimet e saj </w:t>
      </w:r>
      <w:r w:rsidR="008A7A93" w:rsidRPr="0003120C">
        <w:rPr>
          <w:rFonts w:ascii="Times New Roman" w:hAnsi="Times New Roman"/>
          <w:sz w:val="24"/>
          <w:szCs w:val="24"/>
        </w:rPr>
        <w:t>drejtuar Gjykat</w:t>
      </w:r>
      <w:r w:rsidR="002049FD" w:rsidRPr="0003120C">
        <w:rPr>
          <w:rFonts w:ascii="Times New Roman" w:hAnsi="Times New Roman"/>
          <w:sz w:val="24"/>
          <w:szCs w:val="24"/>
        </w:rPr>
        <w:t>ë</w:t>
      </w:r>
      <w:r w:rsidR="008A7A93" w:rsidRPr="0003120C">
        <w:rPr>
          <w:rFonts w:ascii="Times New Roman" w:hAnsi="Times New Roman"/>
          <w:sz w:val="24"/>
          <w:szCs w:val="24"/>
        </w:rPr>
        <w:t xml:space="preserve">s, </w:t>
      </w:r>
      <w:r w:rsidR="000333C8" w:rsidRPr="0003120C">
        <w:rPr>
          <w:rFonts w:ascii="Times New Roman" w:hAnsi="Times New Roman"/>
          <w:sz w:val="24"/>
          <w:szCs w:val="24"/>
        </w:rPr>
        <w:t>ka k</w:t>
      </w:r>
      <w:r w:rsidR="009558D6" w:rsidRPr="0003120C">
        <w:rPr>
          <w:rFonts w:ascii="Times New Roman" w:hAnsi="Times New Roman"/>
          <w:sz w:val="24"/>
          <w:szCs w:val="24"/>
        </w:rPr>
        <w:t>ë</w:t>
      </w:r>
      <w:r w:rsidR="000333C8" w:rsidRPr="0003120C">
        <w:rPr>
          <w:rFonts w:ascii="Times New Roman" w:hAnsi="Times New Roman"/>
          <w:sz w:val="24"/>
          <w:szCs w:val="24"/>
        </w:rPr>
        <w:t>rkuar pranimin e k</w:t>
      </w:r>
      <w:r w:rsidR="009558D6" w:rsidRPr="0003120C">
        <w:rPr>
          <w:rFonts w:ascii="Times New Roman" w:hAnsi="Times New Roman"/>
          <w:sz w:val="24"/>
          <w:szCs w:val="24"/>
        </w:rPr>
        <w:t>ë</w:t>
      </w:r>
      <w:r w:rsidR="000333C8" w:rsidRPr="0003120C">
        <w:rPr>
          <w:rFonts w:ascii="Times New Roman" w:hAnsi="Times New Roman"/>
          <w:sz w:val="24"/>
          <w:szCs w:val="24"/>
        </w:rPr>
        <w:t>rkes</w:t>
      </w:r>
      <w:r w:rsidR="009558D6" w:rsidRPr="0003120C">
        <w:rPr>
          <w:rFonts w:ascii="Times New Roman" w:hAnsi="Times New Roman"/>
          <w:sz w:val="24"/>
          <w:szCs w:val="24"/>
        </w:rPr>
        <w:t>ë</w:t>
      </w:r>
      <w:r w:rsidR="000333C8" w:rsidRPr="0003120C">
        <w:rPr>
          <w:rFonts w:ascii="Times New Roman" w:hAnsi="Times New Roman"/>
          <w:sz w:val="24"/>
          <w:szCs w:val="24"/>
        </w:rPr>
        <w:t xml:space="preserve">s, duke argumentuar </w:t>
      </w:r>
      <w:r w:rsidR="0003120C">
        <w:rPr>
          <w:rFonts w:ascii="Times New Roman" w:hAnsi="Times New Roman"/>
          <w:sz w:val="24"/>
          <w:szCs w:val="24"/>
        </w:rPr>
        <w:t xml:space="preserve">se </w:t>
      </w:r>
      <w:r w:rsidR="00E34421" w:rsidRPr="0003120C">
        <w:rPr>
          <w:rFonts w:ascii="Times New Roman" w:hAnsi="Times New Roman"/>
          <w:bCs/>
          <w:sz w:val="24"/>
          <w:szCs w:val="24"/>
        </w:rPr>
        <w:t xml:space="preserve"> </w:t>
      </w:r>
      <w:r w:rsidR="0003120C">
        <w:rPr>
          <w:rFonts w:ascii="Times New Roman" w:hAnsi="Times New Roman"/>
          <w:bCs/>
          <w:sz w:val="24"/>
          <w:szCs w:val="24"/>
        </w:rPr>
        <w:t>r</w:t>
      </w:r>
      <w:r w:rsidR="00E34421" w:rsidRPr="0003120C">
        <w:rPr>
          <w:rFonts w:ascii="Times New Roman" w:hAnsi="Times New Roman"/>
          <w:bCs/>
          <w:sz w:val="24"/>
          <w:szCs w:val="24"/>
        </w:rPr>
        <w:t>egjistrimi i ma</w:t>
      </w:r>
      <w:r w:rsidR="0003120C">
        <w:rPr>
          <w:rFonts w:ascii="Times New Roman" w:hAnsi="Times New Roman"/>
          <w:bCs/>
          <w:sz w:val="24"/>
          <w:szCs w:val="24"/>
        </w:rPr>
        <w:t>r</w:t>
      </w:r>
      <w:r w:rsidR="00E34421" w:rsidRPr="0003120C">
        <w:rPr>
          <w:rFonts w:ascii="Times New Roman" w:hAnsi="Times New Roman"/>
          <w:bCs/>
          <w:sz w:val="24"/>
          <w:szCs w:val="24"/>
        </w:rPr>
        <w:t>k</w:t>
      </w:r>
      <w:r w:rsidR="009558D6" w:rsidRPr="0003120C">
        <w:rPr>
          <w:rFonts w:ascii="Times New Roman" w:hAnsi="Times New Roman"/>
          <w:bCs/>
          <w:sz w:val="24"/>
          <w:szCs w:val="24"/>
        </w:rPr>
        <w:t>ë</w:t>
      </w:r>
      <w:r w:rsidR="00E34421" w:rsidRPr="0003120C">
        <w:rPr>
          <w:rFonts w:ascii="Times New Roman" w:hAnsi="Times New Roman"/>
          <w:bCs/>
          <w:sz w:val="24"/>
          <w:szCs w:val="24"/>
        </w:rPr>
        <w:t>s B-52 n</w:t>
      </w:r>
      <w:r w:rsidR="006D2A89" w:rsidRPr="0003120C">
        <w:rPr>
          <w:rFonts w:ascii="Times New Roman" w:hAnsi="Times New Roman"/>
          <w:bCs/>
          <w:sz w:val="24"/>
          <w:szCs w:val="24"/>
        </w:rPr>
        <w:t>ga</w:t>
      </w:r>
      <w:r w:rsidR="00E34421" w:rsidRPr="0003120C">
        <w:rPr>
          <w:rFonts w:ascii="Times New Roman" w:hAnsi="Times New Roman"/>
          <w:bCs/>
          <w:sz w:val="24"/>
          <w:szCs w:val="24"/>
        </w:rPr>
        <w:t xml:space="preserve"> shoq</w:t>
      </w:r>
      <w:r w:rsidR="009558D6" w:rsidRPr="0003120C">
        <w:rPr>
          <w:rFonts w:ascii="Times New Roman" w:hAnsi="Times New Roman"/>
          <w:bCs/>
          <w:sz w:val="24"/>
          <w:szCs w:val="24"/>
        </w:rPr>
        <w:t>ë</w:t>
      </w:r>
      <w:r w:rsidR="00E34421" w:rsidRPr="0003120C">
        <w:rPr>
          <w:rFonts w:ascii="Times New Roman" w:hAnsi="Times New Roman"/>
          <w:bCs/>
          <w:sz w:val="24"/>
          <w:szCs w:val="24"/>
        </w:rPr>
        <w:t xml:space="preserve">ria “Arseni” sh.p.k. </w:t>
      </w:r>
      <w:r w:rsidR="009558D6" w:rsidRPr="0003120C">
        <w:rPr>
          <w:rFonts w:ascii="Times New Roman" w:hAnsi="Times New Roman"/>
          <w:bCs/>
          <w:sz w:val="24"/>
          <w:szCs w:val="24"/>
        </w:rPr>
        <w:t>ë</w:t>
      </w:r>
      <w:r w:rsidR="00E34421" w:rsidRPr="0003120C">
        <w:rPr>
          <w:rFonts w:ascii="Times New Roman" w:hAnsi="Times New Roman"/>
          <w:bCs/>
          <w:sz w:val="24"/>
          <w:szCs w:val="24"/>
        </w:rPr>
        <w:t>sht</w:t>
      </w:r>
      <w:r w:rsidR="009558D6" w:rsidRPr="0003120C">
        <w:rPr>
          <w:rFonts w:ascii="Times New Roman" w:hAnsi="Times New Roman"/>
          <w:bCs/>
          <w:sz w:val="24"/>
          <w:szCs w:val="24"/>
        </w:rPr>
        <w:t>ë</w:t>
      </w:r>
      <w:r w:rsidR="00E34421" w:rsidRPr="0003120C">
        <w:rPr>
          <w:rFonts w:ascii="Times New Roman" w:hAnsi="Times New Roman"/>
          <w:bCs/>
          <w:sz w:val="24"/>
          <w:szCs w:val="24"/>
        </w:rPr>
        <w:t xml:space="preserve"> kryer n</w:t>
      </w:r>
      <w:r w:rsidR="009558D6" w:rsidRPr="0003120C">
        <w:rPr>
          <w:rFonts w:ascii="Times New Roman" w:hAnsi="Times New Roman"/>
          <w:bCs/>
          <w:sz w:val="24"/>
          <w:szCs w:val="24"/>
        </w:rPr>
        <w:t>ë</w:t>
      </w:r>
      <w:r w:rsidR="00E34421" w:rsidRPr="0003120C">
        <w:rPr>
          <w:rFonts w:ascii="Times New Roman" w:hAnsi="Times New Roman"/>
          <w:bCs/>
          <w:sz w:val="24"/>
          <w:szCs w:val="24"/>
        </w:rPr>
        <w:t xml:space="preserve"> keqbesim, duke cenuar </w:t>
      </w:r>
      <w:r w:rsidR="00D03C60" w:rsidRPr="0003120C">
        <w:rPr>
          <w:rFonts w:ascii="Times New Roman" w:hAnsi="Times New Roman"/>
          <w:bCs/>
          <w:sz w:val="24"/>
          <w:szCs w:val="24"/>
        </w:rPr>
        <w:t>konkurrencën</w:t>
      </w:r>
      <w:r w:rsidR="00E34421" w:rsidRPr="0003120C">
        <w:rPr>
          <w:rFonts w:ascii="Times New Roman" w:hAnsi="Times New Roman"/>
          <w:bCs/>
          <w:sz w:val="24"/>
          <w:szCs w:val="24"/>
        </w:rPr>
        <w:t xml:space="preserve"> e ndershme. Edhe pse kjo shoq</w:t>
      </w:r>
      <w:r w:rsidR="009558D6" w:rsidRPr="0003120C">
        <w:rPr>
          <w:rFonts w:ascii="Times New Roman" w:hAnsi="Times New Roman"/>
          <w:bCs/>
          <w:sz w:val="24"/>
          <w:szCs w:val="24"/>
        </w:rPr>
        <w:t>ë</w:t>
      </w:r>
      <w:r w:rsidR="00E34421" w:rsidRPr="0003120C">
        <w:rPr>
          <w:rFonts w:ascii="Times New Roman" w:hAnsi="Times New Roman"/>
          <w:bCs/>
          <w:sz w:val="24"/>
          <w:szCs w:val="24"/>
        </w:rPr>
        <w:t>ri e ka fituar pron</w:t>
      </w:r>
      <w:r w:rsidR="009558D6" w:rsidRPr="0003120C">
        <w:rPr>
          <w:rFonts w:ascii="Times New Roman" w:hAnsi="Times New Roman"/>
          <w:bCs/>
          <w:sz w:val="24"/>
          <w:szCs w:val="24"/>
        </w:rPr>
        <w:t>ë</w:t>
      </w:r>
      <w:r w:rsidR="00E34421" w:rsidRPr="0003120C">
        <w:rPr>
          <w:rFonts w:ascii="Times New Roman" w:hAnsi="Times New Roman"/>
          <w:bCs/>
          <w:sz w:val="24"/>
          <w:szCs w:val="24"/>
        </w:rPr>
        <w:t>sin</w:t>
      </w:r>
      <w:r w:rsidR="009558D6" w:rsidRPr="0003120C">
        <w:rPr>
          <w:rFonts w:ascii="Times New Roman" w:hAnsi="Times New Roman"/>
          <w:bCs/>
          <w:sz w:val="24"/>
          <w:szCs w:val="24"/>
        </w:rPr>
        <w:t>ë</w:t>
      </w:r>
      <w:r w:rsidR="00E34421" w:rsidRPr="0003120C">
        <w:rPr>
          <w:rFonts w:ascii="Times New Roman" w:hAnsi="Times New Roman"/>
          <w:bCs/>
          <w:sz w:val="24"/>
          <w:szCs w:val="24"/>
        </w:rPr>
        <w:t xml:space="preserve"> mbi mark</w:t>
      </w:r>
      <w:r w:rsidR="009558D6" w:rsidRPr="0003120C">
        <w:rPr>
          <w:rFonts w:ascii="Times New Roman" w:hAnsi="Times New Roman"/>
          <w:bCs/>
          <w:sz w:val="24"/>
          <w:szCs w:val="24"/>
        </w:rPr>
        <w:t>ë</w:t>
      </w:r>
      <w:r w:rsidR="00E34421" w:rsidRPr="0003120C">
        <w:rPr>
          <w:rFonts w:ascii="Times New Roman" w:hAnsi="Times New Roman"/>
          <w:bCs/>
          <w:sz w:val="24"/>
          <w:szCs w:val="24"/>
        </w:rPr>
        <w:t>n n</w:t>
      </w:r>
      <w:r w:rsidR="009558D6" w:rsidRPr="0003120C">
        <w:rPr>
          <w:rFonts w:ascii="Times New Roman" w:hAnsi="Times New Roman"/>
          <w:bCs/>
          <w:sz w:val="24"/>
          <w:szCs w:val="24"/>
        </w:rPr>
        <w:t>ë</w:t>
      </w:r>
      <w:r w:rsidR="00E34421" w:rsidRPr="0003120C">
        <w:rPr>
          <w:rFonts w:ascii="Times New Roman" w:hAnsi="Times New Roman"/>
          <w:bCs/>
          <w:sz w:val="24"/>
          <w:szCs w:val="24"/>
        </w:rPr>
        <w:t xml:space="preserve"> nj</w:t>
      </w:r>
      <w:r w:rsidR="009558D6" w:rsidRPr="0003120C">
        <w:rPr>
          <w:rFonts w:ascii="Times New Roman" w:hAnsi="Times New Roman"/>
          <w:bCs/>
          <w:sz w:val="24"/>
          <w:szCs w:val="24"/>
        </w:rPr>
        <w:t>ë</w:t>
      </w:r>
      <w:r w:rsidR="00E34421" w:rsidRPr="0003120C">
        <w:rPr>
          <w:rFonts w:ascii="Times New Roman" w:hAnsi="Times New Roman"/>
          <w:bCs/>
          <w:sz w:val="24"/>
          <w:szCs w:val="24"/>
        </w:rPr>
        <w:t xml:space="preserve"> koh</w:t>
      </w:r>
      <w:r w:rsidR="009558D6" w:rsidRPr="0003120C">
        <w:rPr>
          <w:rFonts w:ascii="Times New Roman" w:hAnsi="Times New Roman"/>
          <w:bCs/>
          <w:sz w:val="24"/>
          <w:szCs w:val="24"/>
        </w:rPr>
        <w:t>ë</w:t>
      </w:r>
      <w:r w:rsidR="00E34421" w:rsidRPr="0003120C">
        <w:rPr>
          <w:rFonts w:ascii="Times New Roman" w:hAnsi="Times New Roman"/>
          <w:bCs/>
          <w:sz w:val="24"/>
          <w:szCs w:val="24"/>
        </w:rPr>
        <w:t xml:space="preserve"> t</w:t>
      </w:r>
      <w:r w:rsidR="009558D6" w:rsidRPr="0003120C">
        <w:rPr>
          <w:rFonts w:ascii="Times New Roman" w:hAnsi="Times New Roman"/>
          <w:bCs/>
          <w:sz w:val="24"/>
          <w:szCs w:val="24"/>
        </w:rPr>
        <w:t>ë</w:t>
      </w:r>
      <w:r w:rsidR="00E34421" w:rsidRPr="0003120C">
        <w:rPr>
          <w:rFonts w:ascii="Times New Roman" w:hAnsi="Times New Roman"/>
          <w:bCs/>
          <w:sz w:val="24"/>
          <w:szCs w:val="24"/>
        </w:rPr>
        <w:t xml:space="preserve"> dyt</w:t>
      </w:r>
      <w:r w:rsidR="009558D6" w:rsidRPr="0003120C">
        <w:rPr>
          <w:rFonts w:ascii="Times New Roman" w:hAnsi="Times New Roman"/>
          <w:bCs/>
          <w:sz w:val="24"/>
          <w:szCs w:val="24"/>
        </w:rPr>
        <w:t>ë</w:t>
      </w:r>
      <w:r w:rsidR="00E34421" w:rsidRPr="0003120C">
        <w:rPr>
          <w:rFonts w:ascii="Times New Roman" w:hAnsi="Times New Roman"/>
          <w:bCs/>
          <w:sz w:val="24"/>
          <w:szCs w:val="24"/>
        </w:rPr>
        <w:t>, me an</w:t>
      </w:r>
      <w:r w:rsidR="009558D6" w:rsidRPr="0003120C">
        <w:rPr>
          <w:rFonts w:ascii="Times New Roman" w:hAnsi="Times New Roman"/>
          <w:bCs/>
          <w:sz w:val="24"/>
          <w:szCs w:val="24"/>
        </w:rPr>
        <w:t>ë</w:t>
      </w:r>
      <w:r w:rsidR="00E34421" w:rsidRPr="0003120C">
        <w:rPr>
          <w:rFonts w:ascii="Times New Roman" w:hAnsi="Times New Roman"/>
          <w:bCs/>
          <w:sz w:val="24"/>
          <w:szCs w:val="24"/>
        </w:rPr>
        <w:t xml:space="preserve"> t</w:t>
      </w:r>
      <w:r w:rsidR="009558D6" w:rsidRPr="0003120C">
        <w:rPr>
          <w:rFonts w:ascii="Times New Roman" w:hAnsi="Times New Roman"/>
          <w:bCs/>
          <w:sz w:val="24"/>
          <w:szCs w:val="24"/>
        </w:rPr>
        <w:t>ë</w:t>
      </w:r>
      <w:r w:rsidR="00E34421" w:rsidRPr="0003120C">
        <w:rPr>
          <w:rFonts w:ascii="Times New Roman" w:hAnsi="Times New Roman"/>
          <w:bCs/>
          <w:sz w:val="24"/>
          <w:szCs w:val="24"/>
        </w:rPr>
        <w:t xml:space="preserve"> tr</w:t>
      </w:r>
      <w:r w:rsidR="009558D6" w:rsidRPr="0003120C">
        <w:rPr>
          <w:rFonts w:ascii="Times New Roman" w:hAnsi="Times New Roman"/>
          <w:bCs/>
          <w:sz w:val="24"/>
          <w:szCs w:val="24"/>
        </w:rPr>
        <w:t>a</w:t>
      </w:r>
      <w:r w:rsidR="00E34421" w:rsidRPr="0003120C">
        <w:rPr>
          <w:rFonts w:ascii="Times New Roman" w:hAnsi="Times New Roman"/>
          <w:bCs/>
          <w:sz w:val="24"/>
          <w:szCs w:val="24"/>
        </w:rPr>
        <w:t>nsferimit t</w:t>
      </w:r>
      <w:r w:rsidR="009558D6" w:rsidRPr="0003120C">
        <w:rPr>
          <w:rFonts w:ascii="Times New Roman" w:hAnsi="Times New Roman"/>
          <w:bCs/>
          <w:sz w:val="24"/>
          <w:szCs w:val="24"/>
        </w:rPr>
        <w:t>ë</w:t>
      </w:r>
      <w:r w:rsidR="00E34421" w:rsidRPr="0003120C">
        <w:rPr>
          <w:rFonts w:ascii="Times New Roman" w:hAnsi="Times New Roman"/>
          <w:bCs/>
          <w:sz w:val="24"/>
          <w:szCs w:val="24"/>
        </w:rPr>
        <w:t xml:space="preserve"> pron</w:t>
      </w:r>
      <w:r w:rsidR="009558D6" w:rsidRPr="0003120C">
        <w:rPr>
          <w:rFonts w:ascii="Times New Roman" w:hAnsi="Times New Roman"/>
          <w:bCs/>
          <w:sz w:val="24"/>
          <w:szCs w:val="24"/>
        </w:rPr>
        <w:t>ë</w:t>
      </w:r>
      <w:r w:rsidR="00E34421" w:rsidRPr="0003120C">
        <w:rPr>
          <w:rFonts w:ascii="Times New Roman" w:hAnsi="Times New Roman"/>
          <w:bCs/>
          <w:sz w:val="24"/>
          <w:szCs w:val="24"/>
        </w:rPr>
        <w:t>sis</w:t>
      </w:r>
      <w:r w:rsidR="009558D6" w:rsidRPr="0003120C">
        <w:rPr>
          <w:rFonts w:ascii="Times New Roman" w:hAnsi="Times New Roman"/>
          <w:bCs/>
          <w:sz w:val="24"/>
          <w:szCs w:val="24"/>
        </w:rPr>
        <w:t>ë</w:t>
      </w:r>
      <w:r w:rsidR="00E34421" w:rsidRPr="0003120C">
        <w:rPr>
          <w:rFonts w:ascii="Times New Roman" w:hAnsi="Times New Roman"/>
          <w:bCs/>
          <w:sz w:val="24"/>
          <w:szCs w:val="24"/>
        </w:rPr>
        <w:t>, kjo pron</w:t>
      </w:r>
      <w:r w:rsidR="009558D6" w:rsidRPr="0003120C">
        <w:rPr>
          <w:rFonts w:ascii="Times New Roman" w:hAnsi="Times New Roman"/>
          <w:bCs/>
          <w:sz w:val="24"/>
          <w:szCs w:val="24"/>
        </w:rPr>
        <w:t>ë</w:t>
      </w:r>
      <w:r w:rsidR="00E34421" w:rsidRPr="0003120C">
        <w:rPr>
          <w:rFonts w:ascii="Times New Roman" w:hAnsi="Times New Roman"/>
          <w:bCs/>
          <w:sz w:val="24"/>
          <w:szCs w:val="24"/>
        </w:rPr>
        <w:t xml:space="preserve">si </w:t>
      </w:r>
      <w:r w:rsidR="009558D6" w:rsidRPr="0003120C">
        <w:rPr>
          <w:rFonts w:ascii="Times New Roman" w:hAnsi="Times New Roman"/>
          <w:bCs/>
          <w:sz w:val="24"/>
          <w:szCs w:val="24"/>
        </w:rPr>
        <w:t>ë</w:t>
      </w:r>
      <w:r w:rsidR="00E34421" w:rsidRPr="0003120C">
        <w:rPr>
          <w:rFonts w:ascii="Times New Roman" w:hAnsi="Times New Roman"/>
          <w:bCs/>
          <w:sz w:val="24"/>
          <w:szCs w:val="24"/>
        </w:rPr>
        <w:t>sht</w:t>
      </w:r>
      <w:r w:rsidR="009558D6" w:rsidRPr="0003120C">
        <w:rPr>
          <w:rFonts w:ascii="Times New Roman" w:hAnsi="Times New Roman"/>
          <w:bCs/>
          <w:sz w:val="24"/>
          <w:szCs w:val="24"/>
        </w:rPr>
        <w:t>ë</w:t>
      </w:r>
      <w:r w:rsidR="00E34421" w:rsidRPr="0003120C">
        <w:rPr>
          <w:rFonts w:ascii="Times New Roman" w:hAnsi="Times New Roman"/>
          <w:bCs/>
          <w:sz w:val="24"/>
          <w:szCs w:val="24"/>
        </w:rPr>
        <w:t xml:space="preserve"> fituar </w:t>
      </w:r>
      <w:r w:rsidR="003D30EA" w:rsidRPr="0003120C">
        <w:rPr>
          <w:rFonts w:ascii="Times New Roman" w:hAnsi="Times New Roman"/>
          <w:bCs/>
          <w:sz w:val="24"/>
          <w:szCs w:val="24"/>
        </w:rPr>
        <w:t>në kohën dhe kur</w:t>
      </w:r>
      <w:r w:rsidR="00E34421" w:rsidRPr="0003120C">
        <w:rPr>
          <w:rFonts w:ascii="Times New Roman" w:hAnsi="Times New Roman"/>
          <w:bCs/>
          <w:sz w:val="24"/>
          <w:szCs w:val="24"/>
        </w:rPr>
        <w:t xml:space="preserve"> shoq</w:t>
      </w:r>
      <w:r w:rsidR="009558D6" w:rsidRPr="0003120C">
        <w:rPr>
          <w:rFonts w:ascii="Times New Roman" w:hAnsi="Times New Roman"/>
          <w:bCs/>
          <w:sz w:val="24"/>
          <w:szCs w:val="24"/>
        </w:rPr>
        <w:t>ë</w:t>
      </w:r>
      <w:r w:rsidR="00E34421" w:rsidRPr="0003120C">
        <w:rPr>
          <w:rFonts w:ascii="Times New Roman" w:hAnsi="Times New Roman"/>
          <w:bCs/>
          <w:sz w:val="24"/>
          <w:szCs w:val="24"/>
        </w:rPr>
        <w:t>ria “Arseni” sh.p.k. kishte dijeni se marka B-52 ishte pron</w:t>
      </w:r>
      <w:r w:rsidR="009558D6" w:rsidRPr="0003120C">
        <w:rPr>
          <w:rFonts w:ascii="Times New Roman" w:hAnsi="Times New Roman"/>
          <w:bCs/>
          <w:sz w:val="24"/>
          <w:szCs w:val="24"/>
        </w:rPr>
        <w:t>ë</w:t>
      </w:r>
      <w:r w:rsidR="00E34421" w:rsidRPr="0003120C">
        <w:rPr>
          <w:rFonts w:ascii="Times New Roman" w:hAnsi="Times New Roman"/>
          <w:bCs/>
          <w:sz w:val="24"/>
          <w:szCs w:val="24"/>
        </w:rPr>
        <w:t xml:space="preserve"> e k</w:t>
      </w:r>
      <w:r w:rsidR="009558D6" w:rsidRPr="0003120C">
        <w:rPr>
          <w:rFonts w:ascii="Times New Roman" w:hAnsi="Times New Roman"/>
          <w:bCs/>
          <w:sz w:val="24"/>
          <w:szCs w:val="24"/>
        </w:rPr>
        <w:t>ë</w:t>
      </w:r>
      <w:r w:rsidR="00E34421" w:rsidRPr="0003120C">
        <w:rPr>
          <w:rFonts w:ascii="Times New Roman" w:hAnsi="Times New Roman"/>
          <w:bCs/>
          <w:sz w:val="24"/>
          <w:szCs w:val="24"/>
        </w:rPr>
        <w:t>rkueses.</w:t>
      </w:r>
    </w:p>
    <w:p w:rsidR="00680471" w:rsidRPr="0003120C" w:rsidRDefault="0050258B" w:rsidP="00C172F8">
      <w:pPr>
        <w:spacing w:after="0" w:line="360" w:lineRule="auto"/>
        <w:ind w:firstLine="720"/>
        <w:jc w:val="both"/>
        <w:rPr>
          <w:rFonts w:ascii="Times New Roman" w:eastAsia="Times New Roman" w:hAnsi="Times New Roman"/>
          <w:bCs/>
          <w:sz w:val="24"/>
          <w:szCs w:val="24"/>
        </w:rPr>
      </w:pPr>
      <w:r w:rsidRPr="0003120C">
        <w:rPr>
          <w:rFonts w:ascii="Times New Roman" w:eastAsia="Times New Roman" w:hAnsi="Times New Roman"/>
          <w:bCs/>
          <w:sz w:val="24"/>
          <w:szCs w:val="24"/>
        </w:rPr>
        <w:lastRenderedPageBreak/>
        <w:t>1</w:t>
      </w:r>
      <w:r w:rsidR="00C937EC" w:rsidRPr="0003120C">
        <w:rPr>
          <w:rFonts w:ascii="Times New Roman" w:eastAsia="Times New Roman" w:hAnsi="Times New Roman"/>
          <w:bCs/>
          <w:sz w:val="24"/>
          <w:szCs w:val="24"/>
        </w:rPr>
        <w:t>7</w:t>
      </w:r>
      <w:r w:rsidR="009558D6" w:rsidRPr="0003120C">
        <w:rPr>
          <w:rFonts w:ascii="Times New Roman" w:eastAsia="Times New Roman" w:hAnsi="Times New Roman"/>
          <w:bCs/>
          <w:sz w:val="24"/>
          <w:szCs w:val="24"/>
        </w:rPr>
        <w:t xml:space="preserve">. </w:t>
      </w:r>
      <w:r w:rsidR="008A7A93" w:rsidRPr="0003120C">
        <w:rPr>
          <w:rFonts w:ascii="Times New Roman" w:eastAsia="Times New Roman" w:hAnsi="Times New Roman"/>
          <w:b/>
          <w:bCs/>
          <w:i/>
          <w:sz w:val="24"/>
          <w:szCs w:val="24"/>
        </w:rPr>
        <w:t>S</w:t>
      </w:r>
      <w:r w:rsidR="009558D6" w:rsidRPr="0003120C">
        <w:rPr>
          <w:rFonts w:ascii="Times New Roman" w:eastAsia="Times New Roman" w:hAnsi="Times New Roman"/>
          <w:b/>
          <w:bCs/>
          <w:i/>
          <w:sz w:val="24"/>
          <w:szCs w:val="24"/>
        </w:rPr>
        <w:t>ubjekti i interesuar</w:t>
      </w:r>
      <w:r w:rsidR="009558D6" w:rsidRPr="0003120C">
        <w:rPr>
          <w:rFonts w:ascii="Times New Roman" w:eastAsia="Times New Roman" w:hAnsi="Times New Roman"/>
          <w:bCs/>
          <w:sz w:val="24"/>
          <w:szCs w:val="24"/>
        </w:rPr>
        <w:t>,</w:t>
      </w:r>
      <w:r w:rsidR="008A7A93" w:rsidRPr="0003120C">
        <w:rPr>
          <w:rFonts w:ascii="Times New Roman" w:eastAsia="Times New Roman" w:hAnsi="Times New Roman"/>
          <w:bCs/>
          <w:sz w:val="24"/>
          <w:szCs w:val="24"/>
        </w:rPr>
        <w:t xml:space="preserve"> shoq</w:t>
      </w:r>
      <w:r w:rsidR="002049FD" w:rsidRPr="0003120C">
        <w:rPr>
          <w:rFonts w:ascii="Times New Roman" w:eastAsia="Times New Roman" w:hAnsi="Times New Roman"/>
          <w:bCs/>
          <w:sz w:val="24"/>
          <w:szCs w:val="24"/>
        </w:rPr>
        <w:t>ë</w:t>
      </w:r>
      <w:r w:rsidR="008A7A93" w:rsidRPr="0003120C">
        <w:rPr>
          <w:rFonts w:ascii="Times New Roman" w:eastAsia="Times New Roman" w:hAnsi="Times New Roman"/>
          <w:bCs/>
          <w:sz w:val="24"/>
          <w:szCs w:val="24"/>
        </w:rPr>
        <w:t>r</w:t>
      </w:r>
      <w:r w:rsidR="009558D6" w:rsidRPr="0003120C">
        <w:rPr>
          <w:rFonts w:ascii="Times New Roman" w:eastAsia="Times New Roman" w:hAnsi="Times New Roman"/>
          <w:bCs/>
          <w:sz w:val="24"/>
          <w:szCs w:val="24"/>
        </w:rPr>
        <w:t xml:space="preserve">ia </w:t>
      </w:r>
      <w:r w:rsidR="008A7A93" w:rsidRPr="0003120C">
        <w:rPr>
          <w:rFonts w:ascii="Times New Roman" w:eastAsia="Times New Roman" w:hAnsi="Times New Roman"/>
          <w:bCs/>
          <w:sz w:val="24"/>
          <w:szCs w:val="24"/>
        </w:rPr>
        <w:t>“</w:t>
      </w:r>
      <w:r w:rsidR="009558D6" w:rsidRPr="0003120C">
        <w:rPr>
          <w:rFonts w:ascii="Times New Roman" w:eastAsia="Times New Roman" w:hAnsi="Times New Roman"/>
          <w:bCs/>
          <w:sz w:val="24"/>
          <w:szCs w:val="24"/>
        </w:rPr>
        <w:t>Arseni” sh.p.k., n</w:t>
      </w:r>
      <w:r w:rsidR="002049FD" w:rsidRPr="0003120C">
        <w:rPr>
          <w:rFonts w:ascii="Times New Roman" w:eastAsia="Times New Roman" w:hAnsi="Times New Roman"/>
          <w:bCs/>
          <w:sz w:val="24"/>
          <w:szCs w:val="24"/>
        </w:rPr>
        <w:t>ë</w:t>
      </w:r>
      <w:r w:rsidR="009558D6" w:rsidRPr="0003120C">
        <w:rPr>
          <w:rFonts w:ascii="Times New Roman" w:eastAsia="Times New Roman" w:hAnsi="Times New Roman"/>
          <w:bCs/>
          <w:sz w:val="24"/>
          <w:szCs w:val="24"/>
        </w:rPr>
        <w:t xml:space="preserve"> parashtrimet</w:t>
      </w:r>
      <w:r w:rsidR="008A7A93" w:rsidRPr="0003120C">
        <w:rPr>
          <w:rFonts w:ascii="Times New Roman" w:eastAsia="Times New Roman" w:hAnsi="Times New Roman"/>
          <w:bCs/>
          <w:sz w:val="24"/>
          <w:szCs w:val="24"/>
        </w:rPr>
        <w:t xml:space="preserve"> </w:t>
      </w:r>
      <w:r w:rsidR="009558D6" w:rsidRPr="0003120C">
        <w:rPr>
          <w:rFonts w:ascii="Times New Roman" w:eastAsia="Times New Roman" w:hAnsi="Times New Roman"/>
          <w:bCs/>
          <w:sz w:val="24"/>
          <w:szCs w:val="24"/>
        </w:rPr>
        <w:t>e tij drejtuar Gjykat</w:t>
      </w:r>
      <w:r w:rsidR="002049FD" w:rsidRPr="0003120C">
        <w:rPr>
          <w:rFonts w:ascii="Times New Roman" w:eastAsia="Times New Roman" w:hAnsi="Times New Roman"/>
          <w:bCs/>
          <w:sz w:val="24"/>
          <w:szCs w:val="24"/>
        </w:rPr>
        <w:t>ë</w:t>
      </w:r>
      <w:r w:rsidR="009558D6" w:rsidRPr="0003120C">
        <w:rPr>
          <w:rFonts w:ascii="Times New Roman" w:eastAsia="Times New Roman" w:hAnsi="Times New Roman"/>
          <w:bCs/>
          <w:sz w:val="24"/>
          <w:szCs w:val="24"/>
        </w:rPr>
        <w:t xml:space="preserve">s, </w:t>
      </w:r>
      <w:r w:rsidR="008A7A93" w:rsidRPr="0003120C">
        <w:rPr>
          <w:rFonts w:ascii="Times New Roman" w:eastAsia="Times New Roman" w:hAnsi="Times New Roman"/>
          <w:bCs/>
          <w:sz w:val="24"/>
          <w:szCs w:val="24"/>
        </w:rPr>
        <w:t>ka k</w:t>
      </w:r>
      <w:r w:rsidR="002049FD" w:rsidRPr="0003120C">
        <w:rPr>
          <w:rFonts w:ascii="Times New Roman" w:eastAsia="Times New Roman" w:hAnsi="Times New Roman"/>
          <w:bCs/>
          <w:sz w:val="24"/>
          <w:szCs w:val="24"/>
        </w:rPr>
        <w:t>ë</w:t>
      </w:r>
      <w:r w:rsidR="008A7A93" w:rsidRPr="0003120C">
        <w:rPr>
          <w:rFonts w:ascii="Times New Roman" w:eastAsia="Times New Roman" w:hAnsi="Times New Roman"/>
          <w:bCs/>
          <w:sz w:val="24"/>
          <w:szCs w:val="24"/>
        </w:rPr>
        <w:t>rkuar rr</w:t>
      </w:r>
      <w:r w:rsidR="002049FD" w:rsidRPr="0003120C">
        <w:rPr>
          <w:rFonts w:ascii="Times New Roman" w:eastAsia="Times New Roman" w:hAnsi="Times New Roman"/>
          <w:bCs/>
          <w:sz w:val="24"/>
          <w:szCs w:val="24"/>
        </w:rPr>
        <w:t>ë</w:t>
      </w:r>
      <w:r w:rsidR="008A7A93" w:rsidRPr="0003120C">
        <w:rPr>
          <w:rFonts w:ascii="Times New Roman" w:eastAsia="Times New Roman" w:hAnsi="Times New Roman"/>
          <w:bCs/>
          <w:sz w:val="24"/>
          <w:szCs w:val="24"/>
        </w:rPr>
        <w:t>zimin e k</w:t>
      </w:r>
      <w:r w:rsidR="002049FD" w:rsidRPr="0003120C">
        <w:rPr>
          <w:rFonts w:ascii="Times New Roman" w:eastAsia="Times New Roman" w:hAnsi="Times New Roman"/>
          <w:bCs/>
          <w:sz w:val="24"/>
          <w:szCs w:val="24"/>
        </w:rPr>
        <w:t>ë</w:t>
      </w:r>
      <w:r w:rsidR="008A7A93" w:rsidRPr="0003120C">
        <w:rPr>
          <w:rFonts w:ascii="Times New Roman" w:eastAsia="Times New Roman" w:hAnsi="Times New Roman"/>
          <w:bCs/>
          <w:sz w:val="24"/>
          <w:szCs w:val="24"/>
        </w:rPr>
        <w:t>rkes</w:t>
      </w:r>
      <w:r w:rsidR="002049FD" w:rsidRPr="0003120C">
        <w:rPr>
          <w:rFonts w:ascii="Times New Roman" w:eastAsia="Times New Roman" w:hAnsi="Times New Roman"/>
          <w:bCs/>
          <w:sz w:val="24"/>
          <w:szCs w:val="24"/>
        </w:rPr>
        <w:t>ë</w:t>
      </w:r>
      <w:r w:rsidR="008A7A93" w:rsidRPr="0003120C">
        <w:rPr>
          <w:rFonts w:ascii="Times New Roman" w:eastAsia="Times New Roman" w:hAnsi="Times New Roman"/>
          <w:bCs/>
          <w:sz w:val="24"/>
          <w:szCs w:val="24"/>
        </w:rPr>
        <w:t>s</w:t>
      </w:r>
      <w:r w:rsidR="007C5478" w:rsidRPr="0003120C">
        <w:rPr>
          <w:rFonts w:ascii="Times New Roman" w:eastAsia="Times New Roman" w:hAnsi="Times New Roman"/>
          <w:bCs/>
          <w:sz w:val="24"/>
          <w:szCs w:val="24"/>
        </w:rPr>
        <w:t>,</w:t>
      </w:r>
      <w:r w:rsidR="008A7A93" w:rsidRPr="0003120C">
        <w:rPr>
          <w:rFonts w:ascii="Times New Roman" w:eastAsia="Times New Roman" w:hAnsi="Times New Roman"/>
          <w:bCs/>
          <w:sz w:val="24"/>
          <w:szCs w:val="24"/>
        </w:rPr>
        <w:t xml:space="preserve"> duke argumentuar si vijon:</w:t>
      </w:r>
    </w:p>
    <w:p w:rsidR="00AD587E" w:rsidRPr="0003120C" w:rsidRDefault="0050258B" w:rsidP="00C172F8">
      <w:pPr>
        <w:spacing w:after="0" w:line="360" w:lineRule="auto"/>
        <w:ind w:left="1350" w:hanging="630"/>
        <w:jc w:val="both"/>
        <w:rPr>
          <w:rFonts w:ascii="Times New Roman" w:hAnsi="Times New Roman"/>
          <w:bCs/>
          <w:sz w:val="24"/>
          <w:szCs w:val="24"/>
        </w:rPr>
      </w:pPr>
      <w:r w:rsidRPr="0003120C">
        <w:rPr>
          <w:rFonts w:ascii="Times New Roman" w:hAnsi="Times New Roman"/>
          <w:bCs/>
          <w:sz w:val="24"/>
          <w:szCs w:val="24"/>
        </w:rPr>
        <w:t>1</w:t>
      </w:r>
      <w:r w:rsidR="00C937EC" w:rsidRPr="0003120C">
        <w:rPr>
          <w:rFonts w:ascii="Times New Roman" w:hAnsi="Times New Roman"/>
          <w:bCs/>
          <w:sz w:val="24"/>
          <w:szCs w:val="24"/>
        </w:rPr>
        <w:t>7</w:t>
      </w:r>
      <w:r w:rsidR="00AD587E" w:rsidRPr="0003120C">
        <w:rPr>
          <w:rFonts w:ascii="Times New Roman" w:hAnsi="Times New Roman"/>
          <w:bCs/>
          <w:sz w:val="24"/>
          <w:szCs w:val="24"/>
        </w:rPr>
        <w:t>.1. N</w:t>
      </w:r>
      <w:r w:rsidR="00A25A11" w:rsidRPr="0003120C">
        <w:rPr>
          <w:rFonts w:ascii="Times New Roman" w:hAnsi="Times New Roman"/>
          <w:bCs/>
          <w:sz w:val="24"/>
          <w:szCs w:val="24"/>
        </w:rPr>
        <w:t>ë</w:t>
      </w:r>
      <w:r w:rsidR="00AD587E" w:rsidRPr="0003120C">
        <w:rPr>
          <w:rFonts w:ascii="Times New Roman" w:hAnsi="Times New Roman"/>
          <w:bCs/>
          <w:sz w:val="24"/>
          <w:szCs w:val="24"/>
        </w:rPr>
        <w:t xml:space="preserve"> lidhje me </w:t>
      </w:r>
      <w:r w:rsidR="009936FC" w:rsidRPr="0003120C">
        <w:rPr>
          <w:rFonts w:ascii="Times New Roman" w:hAnsi="Times New Roman"/>
          <w:bCs/>
          <w:i/>
          <w:sz w:val="24"/>
          <w:szCs w:val="24"/>
        </w:rPr>
        <w:t>legjitimimin</w:t>
      </w:r>
      <w:r w:rsidR="009936FC" w:rsidRPr="0003120C">
        <w:rPr>
          <w:rFonts w:ascii="Times New Roman" w:hAnsi="Times New Roman"/>
          <w:bCs/>
          <w:sz w:val="24"/>
          <w:szCs w:val="24"/>
        </w:rPr>
        <w:t xml:space="preserve"> e kërkueses, </w:t>
      </w:r>
      <w:r w:rsidR="007C5478" w:rsidRPr="0003120C">
        <w:rPr>
          <w:rFonts w:ascii="Times New Roman" w:hAnsi="Times New Roman"/>
          <w:bCs/>
          <w:sz w:val="24"/>
          <w:szCs w:val="24"/>
        </w:rPr>
        <w:t xml:space="preserve">kërkuesja </w:t>
      </w:r>
      <w:r w:rsidR="009936FC" w:rsidRPr="0003120C">
        <w:rPr>
          <w:rFonts w:ascii="Times New Roman" w:hAnsi="Times New Roman"/>
          <w:bCs/>
          <w:sz w:val="24"/>
          <w:szCs w:val="24"/>
        </w:rPr>
        <w:t>nuk legjitimohet për të kërkuar</w:t>
      </w:r>
      <w:r w:rsidR="00AD587E" w:rsidRPr="0003120C">
        <w:rPr>
          <w:rFonts w:ascii="Times New Roman" w:hAnsi="Times New Roman"/>
          <w:bCs/>
          <w:sz w:val="24"/>
          <w:szCs w:val="24"/>
        </w:rPr>
        <w:t xml:space="preserve"> cenim</w:t>
      </w:r>
      <w:r w:rsidR="009936FC" w:rsidRPr="0003120C">
        <w:rPr>
          <w:rFonts w:ascii="Times New Roman" w:hAnsi="Times New Roman"/>
          <w:bCs/>
          <w:sz w:val="24"/>
          <w:szCs w:val="24"/>
        </w:rPr>
        <w:t>in</w:t>
      </w:r>
      <w:r w:rsidR="00AD587E" w:rsidRPr="0003120C">
        <w:rPr>
          <w:rFonts w:ascii="Times New Roman" w:hAnsi="Times New Roman"/>
          <w:bCs/>
          <w:sz w:val="24"/>
          <w:szCs w:val="24"/>
        </w:rPr>
        <w:t xml:space="preserve"> </w:t>
      </w:r>
      <w:r w:rsidR="009936FC" w:rsidRPr="0003120C">
        <w:rPr>
          <w:rFonts w:ascii="Times New Roman" w:hAnsi="Times New Roman"/>
          <w:bCs/>
          <w:sz w:val="24"/>
          <w:szCs w:val="24"/>
        </w:rPr>
        <w:t>e</w:t>
      </w:r>
      <w:r w:rsidR="00AD587E" w:rsidRPr="0003120C">
        <w:rPr>
          <w:rFonts w:ascii="Times New Roman" w:hAnsi="Times New Roman"/>
          <w:bCs/>
          <w:sz w:val="24"/>
          <w:szCs w:val="24"/>
        </w:rPr>
        <w:t xml:space="preserve"> parimit t</w:t>
      </w:r>
      <w:r w:rsidR="00A25A11" w:rsidRPr="0003120C">
        <w:rPr>
          <w:rFonts w:ascii="Times New Roman" w:hAnsi="Times New Roman"/>
          <w:bCs/>
          <w:sz w:val="24"/>
          <w:szCs w:val="24"/>
        </w:rPr>
        <w:t>ë</w:t>
      </w:r>
      <w:r w:rsidR="00AD587E" w:rsidRPr="0003120C">
        <w:rPr>
          <w:rFonts w:ascii="Times New Roman" w:hAnsi="Times New Roman"/>
          <w:bCs/>
          <w:sz w:val="24"/>
          <w:szCs w:val="24"/>
        </w:rPr>
        <w:t xml:space="preserve"> </w:t>
      </w:r>
      <w:r w:rsidR="00AD587E" w:rsidRPr="0003120C">
        <w:rPr>
          <w:rFonts w:ascii="Times New Roman" w:hAnsi="Times New Roman"/>
          <w:bCs/>
          <w:i/>
          <w:sz w:val="24"/>
          <w:szCs w:val="24"/>
        </w:rPr>
        <w:t>paanshm</w:t>
      </w:r>
      <w:r w:rsidR="00A25A11" w:rsidRPr="0003120C">
        <w:rPr>
          <w:rFonts w:ascii="Times New Roman" w:hAnsi="Times New Roman"/>
          <w:bCs/>
          <w:i/>
          <w:sz w:val="24"/>
          <w:szCs w:val="24"/>
        </w:rPr>
        <w:t>ë</w:t>
      </w:r>
      <w:r w:rsidR="00AD587E" w:rsidRPr="0003120C">
        <w:rPr>
          <w:rFonts w:ascii="Times New Roman" w:hAnsi="Times New Roman"/>
          <w:bCs/>
          <w:i/>
          <w:sz w:val="24"/>
          <w:szCs w:val="24"/>
        </w:rPr>
        <w:t>ris</w:t>
      </w:r>
      <w:r w:rsidR="00A25A11" w:rsidRPr="0003120C">
        <w:rPr>
          <w:rFonts w:ascii="Times New Roman" w:hAnsi="Times New Roman"/>
          <w:bCs/>
          <w:i/>
          <w:sz w:val="24"/>
          <w:szCs w:val="24"/>
        </w:rPr>
        <w:t>ë</w:t>
      </w:r>
      <w:r w:rsidR="00AD587E" w:rsidRPr="0003120C">
        <w:rPr>
          <w:rFonts w:ascii="Times New Roman" w:hAnsi="Times New Roman"/>
          <w:bCs/>
          <w:i/>
          <w:sz w:val="24"/>
          <w:szCs w:val="24"/>
        </w:rPr>
        <w:t xml:space="preserve"> </w:t>
      </w:r>
      <w:r w:rsidR="00AD587E" w:rsidRPr="0003120C">
        <w:rPr>
          <w:rFonts w:ascii="Times New Roman" w:hAnsi="Times New Roman"/>
          <w:bCs/>
          <w:sz w:val="24"/>
          <w:szCs w:val="24"/>
        </w:rPr>
        <w:t xml:space="preserve">dhe </w:t>
      </w:r>
      <w:r w:rsidR="00AD587E" w:rsidRPr="0003120C">
        <w:rPr>
          <w:rFonts w:ascii="Times New Roman" w:hAnsi="Times New Roman"/>
          <w:bCs/>
          <w:i/>
          <w:sz w:val="24"/>
          <w:szCs w:val="24"/>
        </w:rPr>
        <w:t>gjykat</w:t>
      </w:r>
      <w:r w:rsidR="00A25A11" w:rsidRPr="0003120C">
        <w:rPr>
          <w:rFonts w:ascii="Times New Roman" w:hAnsi="Times New Roman"/>
          <w:bCs/>
          <w:i/>
          <w:sz w:val="24"/>
          <w:szCs w:val="24"/>
        </w:rPr>
        <w:t>ë</w:t>
      </w:r>
      <w:r w:rsidR="00AD587E" w:rsidRPr="0003120C">
        <w:rPr>
          <w:rFonts w:ascii="Times New Roman" w:hAnsi="Times New Roman"/>
          <w:bCs/>
          <w:i/>
          <w:sz w:val="24"/>
          <w:szCs w:val="24"/>
        </w:rPr>
        <w:t>s s</w:t>
      </w:r>
      <w:r w:rsidR="00A25A11" w:rsidRPr="0003120C">
        <w:rPr>
          <w:rFonts w:ascii="Times New Roman" w:hAnsi="Times New Roman"/>
          <w:bCs/>
          <w:i/>
          <w:sz w:val="24"/>
          <w:szCs w:val="24"/>
        </w:rPr>
        <w:t>ë</w:t>
      </w:r>
      <w:r w:rsidR="00AD587E" w:rsidRPr="0003120C">
        <w:rPr>
          <w:rFonts w:ascii="Times New Roman" w:hAnsi="Times New Roman"/>
          <w:bCs/>
          <w:i/>
          <w:sz w:val="24"/>
          <w:szCs w:val="24"/>
        </w:rPr>
        <w:t xml:space="preserve"> caktuar me ligj</w:t>
      </w:r>
      <w:r w:rsidR="00AD587E" w:rsidRPr="0003120C">
        <w:rPr>
          <w:rFonts w:ascii="Times New Roman" w:hAnsi="Times New Roman"/>
          <w:bCs/>
          <w:sz w:val="24"/>
          <w:szCs w:val="24"/>
        </w:rPr>
        <w:t>,</w:t>
      </w:r>
      <w:r w:rsidR="009936FC" w:rsidRPr="0003120C">
        <w:rPr>
          <w:rFonts w:ascii="Times New Roman" w:hAnsi="Times New Roman"/>
          <w:bCs/>
          <w:sz w:val="24"/>
          <w:szCs w:val="24"/>
        </w:rPr>
        <w:t xml:space="preserve"> pasi </w:t>
      </w:r>
      <w:r w:rsidR="00AD587E" w:rsidRPr="0003120C">
        <w:rPr>
          <w:rFonts w:ascii="Times New Roman" w:hAnsi="Times New Roman"/>
          <w:bCs/>
          <w:sz w:val="24"/>
          <w:szCs w:val="24"/>
        </w:rPr>
        <w:t>nuk ka shteruar mjetet ligjore p</w:t>
      </w:r>
      <w:r w:rsidR="00A25A11" w:rsidRPr="0003120C">
        <w:rPr>
          <w:rFonts w:ascii="Times New Roman" w:hAnsi="Times New Roman"/>
          <w:bCs/>
          <w:sz w:val="24"/>
          <w:szCs w:val="24"/>
        </w:rPr>
        <w:t>ë</w:t>
      </w:r>
      <w:r w:rsidR="00AD587E" w:rsidRPr="0003120C">
        <w:rPr>
          <w:rFonts w:ascii="Times New Roman" w:hAnsi="Times New Roman"/>
          <w:bCs/>
          <w:sz w:val="24"/>
          <w:szCs w:val="24"/>
        </w:rPr>
        <w:t>r paraqitjen e k</w:t>
      </w:r>
      <w:r w:rsidR="00A25A11" w:rsidRPr="0003120C">
        <w:rPr>
          <w:rFonts w:ascii="Times New Roman" w:hAnsi="Times New Roman"/>
          <w:bCs/>
          <w:sz w:val="24"/>
          <w:szCs w:val="24"/>
        </w:rPr>
        <w:t>ë</w:t>
      </w:r>
      <w:r w:rsidR="00AD587E" w:rsidRPr="0003120C">
        <w:rPr>
          <w:rFonts w:ascii="Times New Roman" w:hAnsi="Times New Roman"/>
          <w:bCs/>
          <w:sz w:val="24"/>
          <w:szCs w:val="24"/>
        </w:rPr>
        <w:t>tyre pretendimeve. N</w:t>
      </w:r>
      <w:r w:rsidR="00A25A11" w:rsidRPr="0003120C">
        <w:rPr>
          <w:rFonts w:ascii="Times New Roman" w:hAnsi="Times New Roman"/>
          <w:bCs/>
          <w:sz w:val="24"/>
          <w:szCs w:val="24"/>
        </w:rPr>
        <w:t>ë</w:t>
      </w:r>
      <w:r w:rsidR="00AD587E" w:rsidRPr="0003120C">
        <w:rPr>
          <w:rFonts w:ascii="Times New Roman" w:hAnsi="Times New Roman"/>
          <w:bCs/>
          <w:sz w:val="24"/>
          <w:szCs w:val="24"/>
        </w:rPr>
        <w:t xml:space="preserve"> lidhje me paanshm</w:t>
      </w:r>
      <w:r w:rsidR="00A25A11" w:rsidRPr="0003120C">
        <w:rPr>
          <w:rFonts w:ascii="Times New Roman" w:hAnsi="Times New Roman"/>
          <w:bCs/>
          <w:sz w:val="24"/>
          <w:szCs w:val="24"/>
        </w:rPr>
        <w:t>ë</w:t>
      </w:r>
      <w:r w:rsidR="00AD587E" w:rsidRPr="0003120C">
        <w:rPr>
          <w:rFonts w:ascii="Times New Roman" w:hAnsi="Times New Roman"/>
          <w:bCs/>
          <w:sz w:val="24"/>
          <w:szCs w:val="24"/>
        </w:rPr>
        <w:t>rin</w:t>
      </w:r>
      <w:r w:rsidR="00A25A11" w:rsidRPr="0003120C">
        <w:rPr>
          <w:rFonts w:ascii="Times New Roman" w:hAnsi="Times New Roman"/>
          <w:bCs/>
          <w:sz w:val="24"/>
          <w:szCs w:val="24"/>
        </w:rPr>
        <w:t>ë</w:t>
      </w:r>
      <w:r w:rsidR="00AD587E" w:rsidRPr="0003120C">
        <w:rPr>
          <w:rFonts w:ascii="Times New Roman" w:hAnsi="Times New Roman"/>
          <w:bCs/>
          <w:sz w:val="24"/>
          <w:szCs w:val="24"/>
        </w:rPr>
        <w:t xml:space="preserve"> e gjykatave t</w:t>
      </w:r>
      <w:r w:rsidR="00A25A11" w:rsidRPr="0003120C">
        <w:rPr>
          <w:rFonts w:ascii="Times New Roman" w:hAnsi="Times New Roman"/>
          <w:bCs/>
          <w:sz w:val="24"/>
          <w:szCs w:val="24"/>
        </w:rPr>
        <w:t>ë</w:t>
      </w:r>
      <w:r w:rsidR="00AD587E" w:rsidRPr="0003120C">
        <w:rPr>
          <w:rFonts w:ascii="Times New Roman" w:hAnsi="Times New Roman"/>
          <w:bCs/>
          <w:sz w:val="24"/>
          <w:szCs w:val="24"/>
        </w:rPr>
        <w:t xml:space="preserve"> zakonshme, nuk rezulton q</w:t>
      </w:r>
      <w:r w:rsidR="00A25A11" w:rsidRPr="0003120C">
        <w:rPr>
          <w:rFonts w:ascii="Times New Roman" w:hAnsi="Times New Roman"/>
          <w:bCs/>
          <w:sz w:val="24"/>
          <w:szCs w:val="24"/>
        </w:rPr>
        <w:t>ë</w:t>
      </w:r>
      <w:r w:rsidR="00AD587E" w:rsidRPr="0003120C">
        <w:rPr>
          <w:rFonts w:ascii="Times New Roman" w:hAnsi="Times New Roman"/>
          <w:bCs/>
          <w:sz w:val="24"/>
          <w:szCs w:val="24"/>
        </w:rPr>
        <w:t xml:space="preserve"> ajo t</w:t>
      </w:r>
      <w:r w:rsidR="00A25A11" w:rsidRPr="0003120C">
        <w:rPr>
          <w:rFonts w:ascii="Times New Roman" w:hAnsi="Times New Roman"/>
          <w:bCs/>
          <w:sz w:val="24"/>
          <w:szCs w:val="24"/>
        </w:rPr>
        <w:t>a</w:t>
      </w:r>
      <w:r w:rsidR="00AD587E" w:rsidRPr="0003120C">
        <w:rPr>
          <w:rFonts w:ascii="Times New Roman" w:hAnsi="Times New Roman"/>
          <w:bCs/>
          <w:sz w:val="24"/>
          <w:szCs w:val="24"/>
        </w:rPr>
        <w:t xml:space="preserve"> ket</w:t>
      </w:r>
      <w:r w:rsidR="00A25A11" w:rsidRPr="0003120C">
        <w:rPr>
          <w:rFonts w:ascii="Times New Roman" w:hAnsi="Times New Roman"/>
          <w:bCs/>
          <w:sz w:val="24"/>
          <w:szCs w:val="24"/>
        </w:rPr>
        <w:t>ë</w:t>
      </w:r>
      <w:r w:rsidR="00AD587E" w:rsidRPr="0003120C">
        <w:rPr>
          <w:rFonts w:ascii="Times New Roman" w:hAnsi="Times New Roman"/>
          <w:bCs/>
          <w:sz w:val="24"/>
          <w:szCs w:val="24"/>
        </w:rPr>
        <w:t xml:space="preserve"> ngritur </w:t>
      </w:r>
      <w:r w:rsidR="00A25A11" w:rsidRPr="0003120C">
        <w:rPr>
          <w:rFonts w:ascii="Times New Roman" w:hAnsi="Times New Roman"/>
          <w:bCs/>
          <w:sz w:val="24"/>
          <w:szCs w:val="24"/>
        </w:rPr>
        <w:t xml:space="preserve">këtë pretendim </w:t>
      </w:r>
      <w:r w:rsidR="00AD587E" w:rsidRPr="0003120C">
        <w:rPr>
          <w:rFonts w:ascii="Times New Roman" w:hAnsi="Times New Roman"/>
          <w:bCs/>
          <w:sz w:val="24"/>
          <w:szCs w:val="24"/>
        </w:rPr>
        <w:t>n</w:t>
      </w:r>
      <w:r w:rsidR="00A25A11" w:rsidRPr="0003120C">
        <w:rPr>
          <w:rFonts w:ascii="Times New Roman" w:hAnsi="Times New Roman"/>
          <w:bCs/>
          <w:sz w:val="24"/>
          <w:szCs w:val="24"/>
        </w:rPr>
        <w:t>ë</w:t>
      </w:r>
      <w:r w:rsidR="007C5478" w:rsidRPr="0003120C">
        <w:rPr>
          <w:rFonts w:ascii="Times New Roman" w:hAnsi="Times New Roman"/>
          <w:bCs/>
          <w:sz w:val="24"/>
          <w:szCs w:val="24"/>
        </w:rPr>
        <w:t xml:space="preserve"> ankim </w:t>
      </w:r>
      <w:r w:rsidR="00AD587E" w:rsidRPr="0003120C">
        <w:rPr>
          <w:rFonts w:ascii="Times New Roman" w:hAnsi="Times New Roman"/>
          <w:bCs/>
          <w:sz w:val="24"/>
          <w:szCs w:val="24"/>
        </w:rPr>
        <w:t>o</w:t>
      </w:r>
      <w:r w:rsidR="007C5478" w:rsidRPr="0003120C">
        <w:rPr>
          <w:rFonts w:ascii="Times New Roman" w:hAnsi="Times New Roman"/>
          <w:bCs/>
          <w:sz w:val="24"/>
          <w:szCs w:val="24"/>
        </w:rPr>
        <w:t>se</w:t>
      </w:r>
      <w:r w:rsidR="00AD587E" w:rsidRPr="0003120C">
        <w:rPr>
          <w:rFonts w:ascii="Times New Roman" w:hAnsi="Times New Roman"/>
          <w:bCs/>
          <w:sz w:val="24"/>
          <w:szCs w:val="24"/>
        </w:rPr>
        <w:t xml:space="preserve"> n</w:t>
      </w:r>
      <w:r w:rsidR="00A25A11" w:rsidRPr="0003120C">
        <w:rPr>
          <w:rFonts w:ascii="Times New Roman" w:hAnsi="Times New Roman"/>
          <w:bCs/>
          <w:sz w:val="24"/>
          <w:szCs w:val="24"/>
        </w:rPr>
        <w:t>ë</w:t>
      </w:r>
      <w:r w:rsidR="00AD587E" w:rsidRPr="0003120C">
        <w:rPr>
          <w:rFonts w:ascii="Times New Roman" w:hAnsi="Times New Roman"/>
          <w:bCs/>
          <w:sz w:val="24"/>
          <w:szCs w:val="24"/>
        </w:rPr>
        <w:t xml:space="preserve"> rekurs. Edhe pretendimin p</w:t>
      </w:r>
      <w:r w:rsidR="00A25A11" w:rsidRPr="0003120C">
        <w:rPr>
          <w:rFonts w:ascii="Times New Roman" w:hAnsi="Times New Roman"/>
          <w:bCs/>
          <w:sz w:val="24"/>
          <w:szCs w:val="24"/>
        </w:rPr>
        <w:t>ë</w:t>
      </w:r>
      <w:r w:rsidR="00AD587E" w:rsidRPr="0003120C">
        <w:rPr>
          <w:rFonts w:ascii="Times New Roman" w:hAnsi="Times New Roman"/>
          <w:bCs/>
          <w:sz w:val="24"/>
          <w:szCs w:val="24"/>
        </w:rPr>
        <w:t>r gjykat</w:t>
      </w:r>
      <w:r w:rsidR="00A25A11" w:rsidRPr="0003120C">
        <w:rPr>
          <w:rFonts w:ascii="Times New Roman" w:hAnsi="Times New Roman"/>
          <w:bCs/>
          <w:sz w:val="24"/>
          <w:szCs w:val="24"/>
        </w:rPr>
        <w:t>ë</w:t>
      </w:r>
      <w:r w:rsidR="007C5478" w:rsidRPr="0003120C">
        <w:rPr>
          <w:rFonts w:ascii="Times New Roman" w:hAnsi="Times New Roman"/>
          <w:bCs/>
          <w:sz w:val="24"/>
          <w:szCs w:val="24"/>
        </w:rPr>
        <w:t>n e caktuar me ligj</w:t>
      </w:r>
      <w:r w:rsidR="00AD587E" w:rsidRPr="0003120C">
        <w:rPr>
          <w:rFonts w:ascii="Times New Roman" w:hAnsi="Times New Roman"/>
          <w:bCs/>
          <w:sz w:val="24"/>
          <w:szCs w:val="24"/>
        </w:rPr>
        <w:t xml:space="preserve"> nuk e k</w:t>
      </w:r>
      <w:r w:rsidR="00A25A11" w:rsidRPr="0003120C">
        <w:rPr>
          <w:rFonts w:ascii="Times New Roman" w:hAnsi="Times New Roman"/>
          <w:bCs/>
          <w:sz w:val="24"/>
          <w:szCs w:val="24"/>
        </w:rPr>
        <w:t>a ngritur</w:t>
      </w:r>
      <w:r w:rsidR="00AD587E" w:rsidRPr="0003120C">
        <w:rPr>
          <w:rFonts w:ascii="Times New Roman" w:hAnsi="Times New Roman"/>
          <w:bCs/>
          <w:sz w:val="24"/>
          <w:szCs w:val="24"/>
        </w:rPr>
        <w:t xml:space="preserve"> gjat</w:t>
      </w:r>
      <w:r w:rsidR="00A25A11" w:rsidRPr="0003120C">
        <w:rPr>
          <w:rFonts w:ascii="Times New Roman" w:hAnsi="Times New Roman"/>
          <w:bCs/>
          <w:sz w:val="24"/>
          <w:szCs w:val="24"/>
        </w:rPr>
        <w:t>ë</w:t>
      </w:r>
      <w:r w:rsidR="00AD587E" w:rsidRPr="0003120C">
        <w:rPr>
          <w:rFonts w:ascii="Times New Roman" w:hAnsi="Times New Roman"/>
          <w:bCs/>
          <w:sz w:val="24"/>
          <w:szCs w:val="24"/>
        </w:rPr>
        <w:t xml:space="preserve"> gjykimit t</w:t>
      </w:r>
      <w:r w:rsidR="00A25A11" w:rsidRPr="0003120C">
        <w:rPr>
          <w:rFonts w:ascii="Times New Roman" w:hAnsi="Times New Roman"/>
          <w:bCs/>
          <w:sz w:val="24"/>
          <w:szCs w:val="24"/>
        </w:rPr>
        <w:t>ë</w:t>
      </w:r>
      <w:r w:rsidR="00AD587E" w:rsidRPr="0003120C">
        <w:rPr>
          <w:rFonts w:ascii="Times New Roman" w:hAnsi="Times New Roman"/>
          <w:bCs/>
          <w:sz w:val="24"/>
          <w:szCs w:val="24"/>
        </w:rPr>
        <w:t xml:space="preserve"> ç</w:t>
      </w:r>
      <w:r w:rsidR="00A25A11" w:rsidRPr="0003120C">
        <w:rPr>
          <w:rFonts w:ascii="Times New Roman" w:hAnsi="Times New Roman"/>
          <w:bCs/>
          <w:sz w:val="24"/>
          <w:szCs w:val="24"/>
        </w:rPr>
        <w:t>ë</w:t>
      </w:r>
      <w:r w:rsidR="00AD587E" w:rsidRPr="0003120C">
        <w:rPr>
          <w:rFonts w:ascii="Times New Roman" w:hAnsi="Times New Roman"/>
          <w:bCs/>
          <w:sz w:val="24"/>
          <w:szCs w:val="24"/>
        </w:rPr>
        <w:t>shtjes</w:t>
      </w:r>
      <w:r w:rsidR="00A25A11" w:rsidRPr="0003120C">
        <w:rPr>
          <w:rFonts w:ascii="Times New Roman" w:hAnsi="Times New Roman"/>
          <w:bCs/>
          <w:sz w:val="24"/>
          <w:szCs w:val="24"/>
        </w:rPr>
        <w:t xml:space="preserve"> në Gjykatën e Lartë</w:t>
      </w:r>
      <w:r w:rsidR="007C5478" w:rsidRPr="0003120C">
        <w:rPr>
          <w:rFonts w:ascii="Times New Roman" w:hAnsi="Times New Roman"/>
          <w:bCs/>
          <w:sz w:val="24"/>
          <w:szCs w:val="24"/>
        </w:rPr>
        <w:t>,</w:t>
      </w:r>
      <w:r w:rsidR="00A25A11" w:rsidRPr="0003120C">
        <w:rPr>
          <w:rFonts w:ascii="Times New Roman" w:hAnsi="Times New Roman"/>
          <w:bCs/>
          <w:sz w:val="24"/>
          <w:szCs w:val="24"/>
        </w:rPr>
        <w:t xml:space="preserve"> edhe pse paraqitja e kësaj kërkese ishte plotësisht e mundur. Nëse këtë pretendim do </w:t>
      </w:r>
      <w:r w:rsidR="007C5478" w:rsidRPr="0003120C">
        <w:rPr>
          <w:rFonts w:ascii="Times New Roman" w:hAnsi="Times New Roman"/>
          <w:bCs/>
          <w:sz w:val="24"/>
          <w:szCs w:val="24"/>
        </w:rPr>
        <w:t>ta</w:t>
      </w:r>
      <w:r w:rsidR="00A25A11" w:rsidRPr="0003120C">
        <w:rPr>
          <w:rFonts w:ascii="Times New Roman" w:hAnsi="Times New Roman"/>
          <w:bCs/>
          <w:sz w:val="24"/>
          <w:szCs w:val="24"/>
        </w:rPr>
        <w:t xml:space="preserve"> kishte paraqitur pranë Gjykatës së Lartë, vetë kjo e fundit do </w:t>
      </w:r>
      <w:r w:rsidR="007C5478" w:rsidRPr="0003120C">
        <w:rPr>
          <w:rFonts w:ascii="Times New Roman" w:hAnsi="Times New Roman"/>
          <w:bCs/>
          <w:sz w:val="24"/>
          <w:szCs w:val="24"/>
        </w:rPr>
        <w:t xml:space="preserve">të </w:t>
      </w:r>
      <w:r w:rsidR="00A25A11" w:rsidRPr="0003120C">
        <w:rPr>
          <w:rFonts w:ascii="Times New Roman" w:hAnsi="Times New Roman"/>
          <w:bCs/>
          <w:sz w:val="24"/>
          <w:szCs w:val="24"/>
        </w:rPr>
        <w:t>duhej të mbante një qëndrim lidhur me të.</w:t>
      </w:r>
    </w:p>
    <w:p w:rsidR="00AD587E" w:rsidRPr="0003120C" w:rsidRDefault="00AD587E" w:rsidP="00C172F8">
      <w:pPr>
        <w:spacing w:after="0" w:line="360" w:lineRule="auto"/>
        <w:ind w:left="1350" w:hanging="630"/>
        <w:jc w:val="both"/>
        <w:rPr>
          <w:rFonts w:ascii="Times New Roman" w:hAnsi="Times New Roman"/>
          <w:bCs/>
          <w:sz w:val="24"/>
          <w:szCs w:val="24"/>
        </w:rPr>
      </w:pPr>
      <w:r w:rsidRPr="0003120C">
        <w:rPr>
          <w:rFonts w:ascii="Times New Roman" w:hAnsi="Times New Roman"/>
          <w:bCs/>
          <w:sz w:val="24"/>
          <w:szCs w:val="24"/>
        </w:rPr>
        <w:t>1</w:t>
      </w:r>
      <w:r w:rsidR="00C937EC" w:rsidRPr="0003120C">
        <w:rPr>
          <w:rFonts w:ascii="Times New Roman" w:hAnsi="Times New Roman"/>
          <w:bCs/>
          <w:sz w:val="24"/>
          <w:szCs w:val="24"/>
        </w:rPr>
        <w:t>7</w:t>
      </w:r>
      <w:r w:rsidR="003054D0" w:rsidRPr="0003120C">
        <w:rPr>
          <w:rFonts w:ascii="Times New Roman" w:hAnsi="Times New Roman"/>
          <w:bCs/>
          <w:sz w:val="24"/>
          <w:szCs w:val="24"/>
        </w:rPr>
        <w:t>.2.  Pretendimi p</w:t>
      </w:r>
      <w:r w:rsidR="00972DC5" w:rsidRPr="0003120C">
        <w:rPr>
          <w:rFonts w:ascii="Times New Roman" w:hAnsi="Times New Roman"/>
          <w:bCs/>
          <w:sz w:val="24"/>
          <w:szCs w:val="24"/>
        </w:rPr>
        <w:t>ë</w:t>
      </w:r>
      <w:r w:rsidR="003054D0" w:rsidRPr="0003120C">
        <w:rPr>
          <w:rFonts w:ascii="Times New Roman" w:hAnsi="Times New Roman"/>
          <w:bCs/>
          <w:sz w:val="24"/>
          <w:szCs w:val="24"/>
        </w:rPr>
        <w:t xml:space="preserve">r cenimin e </w:t>
      </w:r>
      <w:r w:rsidR="003054D0" w:rsidRPr="0003120C">
        <w:rPr>
          <w:rFonts w:ascii="Times New Roman" w:hAnsi="Times New Roman"/>
          <w:bCs/>
          <w:i/>
          <w:sz w:val="24"/>
          <w:szCs w:val="24"/>
        </w:rPr>
        <w:t>standardit t</w:t>
      </w:r>
      <w:r w:rsidR="00972DC5" w:rsidRPr="0003120C">
        <w:rPr>
          <w:rFonts w:ascii="Times New Roman" w:hAnsi="Times New Roman"/>
          <w:bCs/>
          <w:i/>
          <w:sz w:val="24"/>
          <w:szCs w:val="24"/>
        </w:rPr>
        <w:t>ë</w:t>
      </w:r>
      <w:r w:rsidR="003054D0" w:rsidRPr="0003120C">
        <w:rPr>
          <w:rFonts w:ascii="Times New Roman" w:hAnsi="Times New Roman"/>
          <w:bCs/>
          <w:i/>
          <w:sz w:val="24"/>
          <w:szCs w:val="24"/>
        </w:rPr>
        <w:t xml:space="preserve"> arsyetimit</w:t>
      </w:r>
      <w:r w:rsidR="003054D0" w:rsidRPr="0003120C">
        <w:rPr>
          <w:rFonts w:ascii="Times New Roman" w:hAnsi="Times New Roman"/>
          <w:bCs/>
          <w:sz w:val="24"/>
          <w:szCs w:val="24"/>
        </w:rPr>
        <w:t xml:space="preserve"> nuk </w:t>
      </w:r>
      <w:r w:rsidR="00972DC5" w:rsidRPr="0003120C">
        <w:rPr>
          <w:rFonts w:ascii="Times New Roman" w:hAnsi="Times New Roman"/>
          <w:bCs/>
          <w:sz w:val="24"/>
          <w:szCs w:val="24"/>
        </w:rPr>
        <w:t>ë</w:t>
      </w:r>
      <w:r w:rsidR="003054D0" w:rsidRPr="0003120C">
        <w:rPr>
          <w:rFonts w:ascii="Times New Roman" w:hAnsi="Times New Roman"/>
          <w:bCs/>
          <w:sz w:val="24"/>
          <w:szCs w:val="24"/>
        </w:rPr>
        <w:t>sht</w:t>
      </w:r>
      <w:r w:rsidR="00972DC5" w:rsidRPr="0003120C">
        <w:rPr>
          <w:rFonts w:ascii="Times New Roman" w:hAnsi="Times New Roman"/>
          <w:bCs/>
          <w:sz w:val="24"/>
          <w:szCs w:val="24"/>
        </w:rPr>
        <w:t>ë</w:t>
      </w:r>
      <w:r w:rsidR="003054D0" w:rsidRPr="0003120C">
        <w:rPr>
          <w:rFonts w:ascii="Times New Roman" w:hAnsi="Times New Roman"/>
          <w:bCs/>
          <w:sz w:val="24"/>
          <w:szCs w:val="24"/>
        </w:rPr>
        <w:t xml:space="preserve"> i bazuar, pasi t</w:t>
      </w:r>
      <w:r w:rsidR="00972DC5" w:rsidRPr="0003120C">
        <w:rPr>
          <w:rFonts w:ascii="Times New Roman" w:hAnsi="Times New Roman"/>
          <w:bCs/>
          <w:sz w:val="24"/>
          <w:szCs w:val="24"/>
        </w:rPr>
        <w:t>ë</w:t>
      </w:r>
      <w:r w:rsidR="0041163B" w:rsidRPr="0003120C">
        <w:rPr>
          <w:rFonts w:ascii="Times New Roman" w:hAnsi="Times New Roman"/>
          <w:bCs/>
          <w:sz w:val="24"/>
          <w:szCs w:val="24"/>
        </w:rPr>
        <w:t xml:space="preserve"> tri</w:t>
      </w:r>
      <w:r w:rsidR="003054D0" w:rsidRPr="0003120C">
        <w:rPr>
          <w:rFonts w:ascii="Times New Roman" w:hAnsi="Times New Roman"/>
          <w:bCs/>
          <w:sz w:val="24"/>
          <w:szCs w:val="24"/>
        </w:rPr>
        <w:t>a gjykatat e juridiksionit t</w:t>
      </w:r>
      <w:r w:rsidR="00972DC5" w:rsidRPr="0003120C">
        <w:rPr>
          <w:rFonts w:ascii="Times New Roman" w:hAnsi="Times New Roman"/>
          <w:bCs/>
          <w:sz w:val="24"/>
          <w:szCs w:val="24"/>
        </w:rPr>
        <w:t>ë</w:t>
      </w:r>
      <w:r w:rsidR="003054D0" w:rsidRPr="0003120C">
        <w:rPr>
          <w:rFonts w:ascii="Times New Roman" w:hAnsi="Times New Roman"/>
          <w:bCs/>
          <w:sz w:val="24"/>
          <w:szCs w:val="24"/>
        </w:rPr>
        <w:t xml:space="preserve"> zako</w:t>
      </w:r>
      <w:r w:rsidR="00D71460" w:rsidRPr="0003120C">
        <w:rPr>
          <w:rFonts w:ascii="Times New Roman" w:hAnsi="Times New Roman"/>
          <w:bCs/>
          <w:sz w:val="24"/>
          <w:szCs w:val="24"/>
        </w:rPr>
        <w:t>n</w:t>
      </w:r>
      <w:r w:rsidR="003054D0" w:rsidRPr="0003120C">
        <w:rPr>
          <w:rFonts w:ascii="Times New Roman" w:hAnsi="Times New Roman"/>
          <w:bCs/>
          <w:sz w:val="24"/>
          <w:szCs w:val="24"/>
        </w:rPr>
        <w:t>sh</w:t>
      </w:r>
      <w:r w:rsidR="00972DC5" w:rsidRPr="0003120C">
        <w:rPr>
          <w:rFonts w:ascii="Times New Roman" w:hAnsi="Times New Roman"/>
          <w:bCs/>
          <w:sz w:val="24"/>
          <w:szCs w:val="24"/>
        </w:rPr>
        <w:t>ë</w:t>
      </w:r>
      <w:r w:rsidR="00D71460" w:rsidRPr="0003120C">
        <w:rPr>
          <w:rFonts w:ascii="Times New Roman" w:hAnsi="Times New Roman"/>
          <w:bCs/>
          <w:sz w:val="24"/>
          <w:szCs w:val="24"/>
        </w:rPr>
        <w:t>m</w:t>
      </w:r>
      <w:r w:rsidR="003054D0" w:rsidRPr="0003120C">
        <w:rPr>
          <w:rFonts w:ascii="Times New Roman" w:hAnsi="Times New Roman"/>
          <w:bCs/>
          <w:sz w:val="24"/>
          <w:szCs w:val="24"/>
        </w:rPr>
        <w:t xml:space="preserve"> e kan</w:t>
      </w:r>
      <w:r w:rsidR="00972DC5" w:rsidRPr="0003120C">
        <w:rPr>
          <w:rFonts w:ascii="Times New Roman" w:hAnsi="Times New Roman"/>
          <w:bCs/>
          <w:sz w:val="24"/>
          <w:szCs w:val="24"/>
        </w:rPr>
        <w:t>ë</w:t>
      </w:r>
      <w:r w:rsidR="003054D0" w:rsidRPr="0003120C">
        <w:rPr>
          <w:rFonts w:ascii="Times New Roman" w:hAnsi="Times New Roman"/>
          <w:bCs/>
          <w:sz w:val="24"/>
          <w:szCs w:val="24"/>
        </w:rPr>
        <w:t xml:space="preserve"> marr</w:t>
      </w:r>
      <w:r w:rsidR="00972DC5" w:rsidRPr="0003120C">
        <w:rPr>
          <w:rFonts w:ascii="Times New Roman" w:hAnsi="Times New Roman"/>
          <w:bCs/>
          <w:sz w:val="24"/>
          <w:szCs w:val="24"/>
        </w:rPr>
        <w:t>ë</w:t>
      </w:r>
      <w:r w:rsidR="003054D0" w:rsidRPr="0003120C">
        <w:rPr>
          <w:rFonts w:ascii="Times New Roman" w:hAnsi="Times New Roman"/>
          <w:bCs/>
          <w:sz w:val="24"/>
          <w:szCs w:val="24"/>
        </w:rPr>
        <w:t xml:space="preserve"> n</w:t>
      </w:r>
      <w:r w:rsidR="00972DC5" w:rsidRPr="0003120C">
        <w:rPr>
          <w:rFonts w:ascii="Times New Roman" w:hAnsi="Times New Roman"/>
          <w:bCs/>
          <w:sz w:val="24"/>
          <w:szCs w:val="24"/>
        </w:rPr>
        <w:t>ë</w:t>
      </w:r>
      <w:r w:rsidR="003054D0" w:rsidRPr="0003120C">
        <w:rPr>
          <w:rFonts w:ascii="Times New Roman" w:hAnsi="Times New Roman"/>
          <w:bCs/>
          <w:sz w:val="24"/>
          <w:szCs w:val="24"/>
        </w:rPr>
        <w:t xml:space="preserve"> shqyrtim pretendimin e k</w:t>
      </w:r>
      <w:r w:rsidR="00972DC5" w:rsidRPr="0003120C">
        <w:rPr>
          <w:rFonts w:ascii="Times New Roman" w:hAnsi="Times New Roman"/>
          <w:bCs/>
          <w:sz w:val="24"/>
          <w:szCs w:val="24"/>
        </w:rPr>
        <w:t>ë</w:t>
      </w:r>
      <w:r w:rsidR="003054D0" w:rsidRPr="0003120C">
        <w:rPr>
          <w:rFonts w:ascii="Times New Roman" w:hAnsi="Times New Roman"/>
          <w:bCs/>
          <w:sz w:val="24"/>
          <w:szCs w:val="24"/>
        </w:rPr>
        <w:t>rkueses p</w:t>
      </w:r>
      <w:r w:rsidR="00972DC5" w:rsidRPr="0003120C">
        <w:rPr>
          <w:rFonts w:ascii="Times New Roman" w:hAnsi="Times New Roman"/>
          <w:bCs/>
          <w:sz w:val="24"/>
          <w:szCs w:val="24"/>
        </w:rPr>
        <w:t>ë</w:t>
      </w:r>
      <w:r w:rsidR="009936FC" w:rsidRPr="0003120C">
        <w:rPr>
          <w:rFonts w:ascii="Times New Roman" w:hAnsi="Times New Roman"/>
          <w:bCs/>
          <w:sz w:val="24"/>
          <w:szCs w:val="24"/>
        </w:rPr>
        <w:t>r “</w:t>
      </w:r>
      <w:r w:rsidR="003054D0" w:rsidRPr="0003120C">
        <w:rPr>
          <w:rFonts w:ascii="Times New Roman" w:hAnsi="Times New Roman"/>
          <w:bCs/>
          <w:sz w:val="24"/>
          <w:szCs w:val="24"/>
        </w:rPr>
        <w:t>keqbesimin” dhe</w:t>
      </w:r>
      <w:r w:rsidR="00972DC5" w:rsidRPr="0003120C">
        <w:rPr>
          <w:rFonts w:ascii="Times New Roman" w:hAnsi="Times New Roman"/>
          <w:bCs/>
          <w:sz w:val="24"/>
          <w:szCs w:val="24"/>
        </w:rPr>
        <w:t xml:space="preserve"> mbasi kanë vlerësuar provat dhe ligjin e zbatueshëm,</w:t>
      </w:r>
      <w:r w:rsidR="003054D0" w:rsidRPr="0003120C">
        <w:rPr>
          <w:rFonts w:ascii="Times New Roman" w:hAnsi="Times New Roman"/>
          <w:bCs/>
          <w:sz w:val="24"/>
          <w:szCs w:val="24"/>
        </w:rPr>
        <w:t xml:space="preserve"> jan</w:t>
      </w:r>
      <w:r w:rsidR="00972DC5" w:rsidRPr="0003120C">
        <w:rPr>
          <w:rFonts w:ascii="Times New Roman" w:hAnsi="Times New Roman"/>
          <w:bCs/>
          <w:sz w:val="24"/>
          <w:szCs w:val="24"/>
        </w:rPr>
        <w:t>ë</w:t>
      </w:r>
      <w:r w:rsidR="003054D0" w:rsidRPr="0003120C">
        <w:rPr>
          <w:rFonts w:ascii="Times New Roman" w:hAnsi="Times New Roman"/>
          <w:bCs/>
          <w:sz w:val="24"/>
          <w:szCs w:val="24"/>
        </w:rPr>
        <w:t xml:space="preserve"> shprehu</w:t>
      </w:r>
      <w:r w:rsidR="00972DC5" w:rsidRPr="0003120C">
        <w:rPr>
          <w:rFonts w:ascii="Times New Roman" w:hAnsi="Times New Roman"/>
          <w:bCs/>
          <w:sz w:val="24"/>
          <w:szCs w:val="24"/>
        </w:rPr>
        <w:t xml:space="preserve">r në vendim duke arsyetuar </w:t>
      </w:r>
      <w:r w:rsidR="007C5478" w:rsidRPr="0003120C">
        <w:rPr>
          <w:rFonts w:ascii="Times New Roman" w:hAnsi="Times New Roman"/>
          <w:bCs/>
          <w:sz w:val="24"/>
          <w:szCs w:val="24"/>
        </w:rPr>
        <w:t>se nuk janë</w:t>
      </w:r>
      <w:r w:rsidR="009936FC" w:rsidRPr="0003120C">
        <w:rPr>
          <w:rFonts w:ascii="Times New Roman" w:hAnsi="Times New Roman"/>
          <w:bCs/>
          <w:sz w:val="24"/>
          <w:szCs w:val="24"/>
        </w:rPr>
        <w:t xml:space="preserve"> në rastet e keqbesimit</w:t>
      </w:r>
      <w:r w:rsidR="007C5478" w:rsidRPr="0003120C">
        <w:rPr>
          <w:rFonts w:ascii="Times New Roman" w:hAnsi="Times New Roman"/>
          <w:bCs/>
          <w:sz w:val="24"/>
          <w:szCs w:val="24"/>
        </w:rPr>
        <w:t>. Për më</w:t>
      </w:r>
      <w:r w:rsidR="00972DC5" w:rsidRPr="0003120C">
        <w:rPr>
          <w:rFonts w:ascii="Times New Roman" w:hAnsi="Times New Roman"/>
          <w:bCs/>
          <w:sz w:val="24"/>
          <w:szCs w:val="24"/>
        </w:rPr>
        <w:t xml:space="preserve"> t</w:t>
      </w:r>
      <w:r w:rsidR="00811056" w:rsidRPr="0003120C">
        <w:rPr>
          <w:rFonts w:ascii="Times New Roman" w:hAnsi="Times New Roman"/>
          <w:bCs/>
          <w:sz w:val="24"/>
          <w:szCs w:val="24"/>
        </w:rPr>
        <w:t>e</w:t>
      </w:r>
      <w:r w:rsidR="00972DC5" w:rsidRPr="0003120C">
        <w:rPr>
          <w:rFonts w:ascii="Times New Roman" w:hAnsi="Times New Roman"/>
          <w:bCs/>
          <w:sz w:val="24"/>
          <w:szCs w:val="24"/>
        </w:rPr>
        <w:t>për ky pretendim i kërkueses ka të bëjë me vlerësim</w:t>
      </w:r>
      <w:r w:rsidR="007C5478" w:rsidRPr="0003120C">
        <w:rPr>
          <w:rFonts w:ascii="Times New Roman" w:hAnsi="Times New Roman"/>
          <w:bCs/>
          <w:sz w:val="24"/>
          <w:szCs w:val="24"/>
        </w:rPr>
        <w:t>in</w:t>
      </w:r>
      <w:r w:rsidR="00972DC5" w:rsidRPr="0003120C">
        <w:rPr>
          <w:rFonts w:ascii="Times New Roman" w:hAnsi="Times New Roman"/>
          <w:bCs/>
          <w:sz w:val="24"/>
          <w:szCs w:val="24"/>
        </w:rPr>
        <w:t xml:space="preserve"> </w:t>
      </w:r>
      <w:r w:rsidR="007C5478" w:rsidRPr="0003120C">
        <w:rPr>
          <w:rFonts w:ascii="Times New Roman" w:hAnsi="Times New Roman"/>
          <w:bCs/>
          <w:sz w:val="24"/>
          <w:szCs w:val="24"/>
        </w:rPr>
        <w:t>e</w:t>
      </w:r>
      <w:r w:rsidR="00972DC5" w:rsidRPr="0003120C">
        <w:rPr>
          <w:rFonts w:ascii="Times New Roman" w:hAnsi="Times New Roman"/>
          <w:bCs/>
          <w:sz w:val="24"/>
          <w:szCs w:val="24"/>
        </w:rPr>
        <w:t xml:space="preserve"> provave dhe interpretim</w:t>
      </w:r>
      <w:r w:rsidR="007C5478" w:rsidRPr="0003120C">
        <w:rPr>
          <w:rFonts w:ascii="Times New Roman" w:hAnsi="Times New Roman"/>
          <w:bCs/>
          <w:sz w:val="24"/>
          <w:szCs w:val="24"/>
        </w:rPr>
        <w:t xml:space="preserve">in e </w:t>
      </w:r>
      <w:r w:rsidR="00972DC5" w:rsidRPr="0003120C">
        <w:rPr>
          <w:rFonts w:ascii="Times New Roman" w:hAnsi="Times New Roman"/>
          <w:bCs/>
          <w:sz w:val="24"/>
          <w:szCs w:val="24"/>
        </w:rPr>
        <w:t>ligjit nga Gjykata.</w:t>
      </w:r>
    </w:p>
    <w:p w:rsidR="009936FC" w:rsidRPr="0003120C" w:rsidRDefault="00972DC5" w:rsidP="00C172F8">
      <w:pPr>
        <w:spacing w:after="0" w:line="360" w:lineRule="auto"/>
        <w:ind w:left="1350" w:hanging="630"/>
        <w:jc w:val="both"/>
        <w:rPr>
          <w:rFonts w:ascii="Times New Roman" w:hAnsi="Times New Roman"/>
          <w:bCs/>
          <w:sz w:val="24"/>
          <w:szCs w:val="24"/>
        </w:rPr>
      </w:pPr>
      <w:r w:rsidRPr="0003120C">
        <w:rPr>
          <w:rFonts w:ascii="Times New Roman" w:hAnsi="Times New Roman"/>
          <w:bCs/>
          <w:sz w:val="24"/>
          <w:szCs w:val="24"/>
        </w:rPr>
        <w:t>1</w:t>
      </w:r>
      <w:r w:rsidR="00C937EC" w:rsidRPr="0003120C">
        <w:rPr>
          <w:rFonts w:ascii="Times New Roman" w:hAnsi="Times New Roman"/>
          <w:bCs/>
          <w:sz w:val="24"/>
          <w:szCs w:val="24"/>
        </w:rPr>
        <w:t>7</w:t>
      </w:r>
      <w:r w:rsidRPr="0003120C">
        <w:rPr>
          <w:rFonts w:ascii="Times New Roman" w:hAnsi="Times New Roman"/>
          <w:bCs/>
          <w:sz w:val="24"/>
          <w:szCs w:val="24"/>
        </w:rPr>
        <w:t xml:space="preserve">.3. Në lidhje me cenimin e parimit të </w:t>
      </w:r>
      <w:r w:rsidRPr="0003120C">
        <w:rPr>
          <w:rFonts w:ascii="Times New Roman" w:hAnsi="Times New Roman"/>
          <w:bCs/>
          <w:i/>
          <w:sz w:val="24"/>
          <w:szCs w:val="24"/>
        </w:rPr>
        <w:t>paanshmërisë</w:t>
      </w:r>
      <w:r w:rsidRPr="0003120C">
        <w:rPr>
          <w:rFonts w:ascii="Times New Roman" w:hAnsi="Times New Roman"/>
          <w:bCs/>
          <w:sz w:val="24"/>
          <w:szCs w:val="24"/>
        </w:rPr>
        <w:t>, kërkuesja nuk ka arritur të argumentojë cenimin e këtij parimi në aspektin objektiv ose subjektiv të tij</w:t>
      </w:r>
      <w:r w:rsidR="00DB3A92" w:rsidRPr="0003120C">
        <w:rPr>
          <w:rFonts w:ascii="Times New Roman" w:hAnsi="Times New Roman"/>
          <w:bCs/>
          <w:sz w:val="24"/>
          <w:szCs w:val="24"/>
        </w:rPr>
        <w:t>, sikurse është trajtuar nga jurisprudenca</w:t>
      </w:r>
      <w:r w:rsidRPr="0003120C">
        <w:rPr>
          <w:rFonts w:ascii="Times New Roman" w:hAnsi="Times New Roman"/>
          <w:bCs/>
          <w:sz w:val="24"/>
          <w:szCs w:val="24"/>
        </w:rPr>
        <w:t xml:space="preserve"> </w:t>
      </w:r>
      <w:r w:rsidR="00DB3A92" w:rsidRPr="0003120C">
        <w:rPr>
          <w:rFonts w:ascii="Times New Roman" w:hAnsi="Times New Roman"/>
          <w:bCs/>
          <w:sz w:val="24"/>
          <w:szCs w:val="24"/>
        </w:rPr>
        <w:t>e</w:t>
      </w:r>
      <w:r w:rsidRPr="0003120C">
        <w:rPr>
          <w:rFonts w:ascii="Times New Roman" w:hAnsi="Times New Roman"/>
          <w:bCs/>
          <w:sz w:val="24"/>
          <w:szCs w:val="24"/>
        </w:rPr>
        <w:t xml:space="preserve"> Gjykatës Kushtetuese </w:t>
      </w:r>
      <w:r w:rsidR="007C5478" w:rsidRPr="0003120C">
        <w:rPr>
          <w:rFonts w:ascii="Times New Roman" w:hAnsi="Times New Roman"/>
          <w:bCs/>
          <w:sz w:val="24"/>
          <w:szCs w:val="24"/>
        </w:rPr>
        <w:t>ky</w:t>
      </w:r>
      <w:r w:rsidRPr="0003120C">
        <w:rPr>
          <w:rFonts w:ascii="Times New Roman" w:hAnsi="Times New Roman"/>
          <w:bCs/>
          <w:sz w:val="24"/>
          <w:szCs w:val="24"/>
        </w:rPr>
        <w:t xml:space="preserve"> parim. </w:t>
      </w:r>
    </w:p>
    <w:p w:rsidR="00972DC5" w:rsidRPr="0003120C" w:rsidRDefault="00972DC5" w:rsidP="00C172F8">
      <w:pPr>
        <w:spacing w:after="0" w:line="360" w:lineRule="auto"/>
        <w:ind w:left="1350" w:hanging="630"/>
        <w:jc w:val="both"/>
        <w:rPr>
          <w:rFonts w:ascii="Times New Roman" w:hAnsi="Times New Roman"/>
          <w:bCs/>
          <w:sz w:val="24"/>
          <w:szCs w:val="24"/>
        </w:rPr>
      </w:pPr>
      <w:r w:rsidRPr="0003120C">
        <w:rPr>
          <w:rFonts w:ascii="Times New Roman" w:hAnsi="Times New Roman"/>
          <w:bCs/>
          <w:sz w:val="24"/>
          <w:szCs w:val="24"/>
        </w:rPr>
        <w:t>1</w:t>
      </w:r>
      <w:r w:rsidR="00C937EC" w:rsidRPr="0003120C">
        <w:rPr>
          <w:rFonts w:ascii="Times New Roman" w:hAnsi="Times New Roman"/>
          <w:bCs/>
          <w:sz w:val="24"/>
          <w:szCs w:val="24"/>
        </w:rPr>
        <w:t>7</w:t>
      </w:r>
      <w:r w:rsidRPr="0003120C">
        <w:rPr>
          <w:rFonts w:ascii="Times New Roman" w:hAnsi="Times New Roman"/>
          <w:bCs/>
          <w:sz w:val="24"/>
          <w:szCs w:val="24"/>
        </w:rPr>
        <w:t xml:space="preserve">.4. </w:t>
      </w:r>
      <w:r w:rsidR="00D71460" w:rsidRPr="0003120C">
        <w:rPr>
          <w:rFonts w:ascii="Times New Roman" w:hAnsi="Times New Roman"/>
          <w:bCs/>
          <w:sz w:val="24"/>
          <w:szCs w:val="24"/>
        </w:rPr>
        <w:t xml:space="preserve">Pretendimi për cenimin e parimit të </w:t>
      </w:r>
      <w:r w:rsidR="00D71460" w:rsidRPr="0003120C">
        <w:rPr>
          <w:rFonts w:ascii="Times New Roman" w:hAnsi="Times New Roman"/>
          <w:bCs/>
          <w:i/>
          <w:sz w:val="24"/>
          <w:szCs w:val="24"/>
        </w:rPr>
        <w:t>gjykatës së caktuar me ligj</w:t>
      </w:r>
      <w:r w:rsidR="00D71460" w:rsidRPr="0003120C">
        <w:rPr>
          <w:rFonts w:ascii="Times New Roman" w:hAnsi="Times New Roman"/>
          <w:bCs/>
          <w:sz w:val="24"/>
          <w:szCs w:val="24"/>
        </w:rPr>
        <w:t xml:space="preserve"> është i </w:t>
      </w:r>
      <w:r w:rsidR="00DB3A92" w:rsidRPr="0003120C">
        <w:rPr>
          <w:rFonts w:ascii="Times New Roman" w:hAnsi="Times New Roman"/>
          <w:bCs/>
          <w:sz w:val="24"/>
          <w:szCs w:val="24"/>
        </w:rPr>
        <w:t>pa</w:t>
      </w:r>
      <w:r w:rsidR="00D71460" w:rsidRPr="0003120C">
        <w:rPr>
          <w:rFonts w:ascii="Times New Roman" w:hAnsi="Times New Roman"/>
          <w:bCs/>
          <w:sz w:val="24"/>
          <w:szCs w:val="24"/>
        </w:rPr>
        <w:t>bazuar, pasi mandati i g</w:t>
      </w:r>
      <w:r w:rsidR="00DB3A92" w:rsidRPr="0003120C">
        <w:rPr>
          <w:rFonts w:ascii="Times New Roman" w:hAnsi="Times New Roman"/>
          <w:bCs/>
          <w:sz w:val="24"/>
          <w:szCs w:val="24"/>
        </w:rPr>
        <w:t>jyqtarit A.Ç. ka përfunduar pas hyrjes</w:t>
      </w:r>
      <w:r w:rsidR="00D71460" w:rsidRPr="0003120C">
        <w:rPr>
          <w:rFonts w:ascii="Times New Roman" w:hAnsi="Times New Roman"/>
          <w:bCs/>
          <w:sz w:val="24"/>
          <w:szCs w:val="24"/>
        </w:rPr>
        <w:t xml:space="preserve"> në fuqi </w:t>
      </w:r>
      <w:r w:rsidR="00DB3A92" w:rsidRPr="0003120C">
        <w:rPr>
          <w:rFonts w:ascii="Times New Roman" w:hAnsi="Times New Roman"/>
          <w:bCs/>
          <w:sz w:val="24"/>
          <w:szCs w:val="24"/>
        </w:rPr>
        <w:t xml:space="preserve">të </w:t>
      </w:r>
      <w:r w:rsidR="00D71460" w:rsidRPr="0003120C">
        <w:rPr>
          <w:rFonts w:ascii="Times New Roman" w:hAnsi="Times New Roman"/>
          <w:bCs/>
          <w:sz w:val="24"/>
          <w:szCs w:val="24"/>
        </w:rPr>
        <w:t>ndryshime</w:t>
      </w:r>
      <w:r w:rsidR="00DB3A92" w:rsidRPr="0003120C">
        <w:rPr>
          <w:rFonts w:ascii="Times New Roman" w:hAnsi="Times New Roman"/>
          <w:bCs/>
          <w:sz w:val="24"/>
          <w:szCs w:val="24"/>
        </w:rPr>
        <w:t>ve të</w:t>
      </w:r>
      <w:r w:rsidR="00D71460" w:rsidRPr="0003120C">
        <w:rPr>
          <w:rFonts w:ascii="Times New Roman" w:hAnsi="Times New Roman"/>
          <w:bCs/>
          <w:sz w:val="24"/>
          <w:szCs w:val="24"/>
        </w:rPr>
        <w:t xml:space="preserve"> reja kushtetuese</w:t>
      </w:r>
      <w:r w:rsidR="009936FC" w:rsidRPr="0003120C">
        <w:rPr>
          <w:rFonts w:ascii="Times New Roman" w:hAnsi="Times New Roman"/>
          <w:bCs/>
          <w:sz w:val="24"/>
          <w:szCs w:val="24"/>
        </w:rPr>
        <w:t>,</w:t>
      </w:r>
      <w:r w:rsidR="00D71460" w:rsidRPr="0003120C">
        <w:rPr>
          <w:rFonts w:ascii="Times New Roman" w:hAnsi="Times New Roman"/>
          <w:bCs/>
          <w:sz w:val="24"/>
          <w:szCs w:val="24"/>
        </w:rPr>
        <w:t xml:space="preserve"> të cilat i njohën atij </w:t>
      </w:r>
      <w:r w:rsidR="00DB3A92" w:rsidRPr="0003120C">
        <w:rPr>
          <w:rFonts w:ascii="Times New Roman" w:hAnsi="Times New Roman"/>
          <w:bCs/>
          <w:sz w:val="24"/>
          <w:szCs w:val="24"/>
        </w:rPr>
        <w:t>të drejtën e qëndrimit</w:t>
      </w:r>
      <w:r w:rsidR="00FE40AD" w:rsidRPr="0003120C">
        <w:rPr>
          <w:rFonts w:ascii="Times New Roman" w:hAnsi="Times New Roman"/>
          <w:bCs/>
          <w:sz w:val="24"/>
          <w:szCs w:val="24"/>
        </w:rPr>
        <w:t xml:space="preserve"> në detyrë</w:t>
      </w:r>
      <w:r w:rsidR="00D71460" w:rsidRPr="0003120C">
        <w:rPr>
          <w:rFonts w:ascii="Times New Roman" w:hAnsi="Times New Roman"/>
          <w:bCs/>
          <w:sz w:val="24"/>
          <w:szCs w:val="24"/>
        </w:rPr>
        <w:t xml:space="preserve"> përtej mandatit 9-vjeçar, deri në zgjedhjen e zëvendës</w:t>
      </w:r>
      <w:r w:rsidR="00DB3A92" w:rsidRPr="0003120C">
        <w:rPr>
          <w:rFonts w:ascii="Times New Roman" w:hAnsi="Times New Roman"/>
          <w:bCs/>
          <w:sz w:val="24"/>
          <w:szCs w:val="24"/>
        </w:rPr>
        <w:t>uesit</w:t>
      </w:r>
      <w:r w:rsidR="00D71460" w:rsidRPr="0003120C">
        <w:rPr>
          <w:rFonts w:ascii="Times New Roman" w:hAnsi="Times New Roman"/>
          <w:bCs/>
          <w:sz w:val="24"/>
          <w:szCs w:val="24"/>
        </w:rPr>
        <w:t xml:space="preserve">. Nëse do </w:t>
      </w:r>
      <w:r w:rsidR="007C5478" w:rsidRPr="0003120C">
        <w:rPr>
          <w:rFonts w:ascii="Times New Roman" w:hAnsi="Times New Roman"/>
          <w:bCs/>
          <w:sz w:val="24"/>
          <w:szCs w:val="24"/>
        </w:rPr>
        <w:t xml:space="preserve">të </w:t>
      </w:r>
      <w:r w:rsidR="00D71460" w:rsidRPr="0003120C">
        <w:rPr>
          <w:rFonts w:ascii="Times New Roman" w:hAnsi="Times New Roman"/>
          <w:bCs/>
          <w:sz w:val="24"/>
          <w:szCs w:val="24"/>
        </w:rPr>
        <w:t xml:space="preserve">pranohej e kundërta, kjo do </w:t>
      </w:r>
      <w:r w:rsidR="007C5478" w:rsidRPr="0003120C">
        <w:rPr>
          <w:rFonts w:ascii="Times New Roman" w:hAnsi="Times New Roman"/>
          <w:bCs/>
          <w:sz w:val="24"/>
          <w:szCs w:val="24"/>
        </w:rPr>
        <w:t xml:space="preserve">të </w:t>
      </w:r>
      <w:r w:rsidR="00D71460" w:rsidRPr="0003120C">
        <w:rPr>
          <w:rFonts w:ascii="Times New Roman" w:hAnsi="Times New Roman"/>
          <w:bCs/>
          <w:sz w:val="24"/>
          <w:szCs w:val="24"/>
        </w:rPr>
        <w:t>sillte një kaos të natyrë</w:t>
      </w:r>
      <w:r w:rsidR="009936FC" w:rsidRPr="0003120C">
        <w:rPr>
          <w:rFonts w:ascii="Times New Roman" w:hAnsi="Times New Roman"/>
          <w:bCs/>
          <w:sz w:val="24"/>
          <w:szCs w:val="24"/>
        </w:rPr>
        <w:t>s</w:t>
      </w:r>
      <w:r w:rsidR="00D71460" w:rsidRPr="0003120C">
        <w:rPr>
          <w:rFonts w:ascii="Times New Roman" w:hAnsi="Times New Roman"/>
          <w:bCs/>
          <w:sz w:val="24"/>
          <w:szCs w:val="24"/>
        </w:rPr>
        <w:t xml:space="preserve"> civile </w:t>
      </w:r>
      <w:r w:rsidR="00DB3A92" w:rsidRPr="0003120C">
        <w:rPr>
          <w:rFonts w:ascii="Times New Roman" w:hAnsi="Times New Roman"/>
          <w:bCs/>
          <w:sz w:val="24"/>
          <w:szCs w:val="24"/>
        </w:rPr>
        <w:t>p</w:t>
      </w:r>
      <w:r w:rsidR="00D71460" w:rsidRPr="0003120C">
        <w:rPr>
          <w:rFonts w:ascii="Times New Roman" w:hAnsi="Times New Roman"/>
          <w:bCs/>
          <w:sz w:val="24"/>
          <w:szCs w:val="24"/>
        </w:rPr>
        <w:t>ë</w:t>
      </w:r>
      <w:r w:rsidR="00DB3A92" w:rsidRPr="0003120C">
        <w:rPr>
          <w:rFonts w:ascii="Times New Roman" w:hAnsi="Times New Roman"/>
          <w:bCs/>
          <w:sz w:val="24"/>
          <w:szCs w:val="24"/>
        </w:rPr>
        <w:t>r</w:t>
      </w:r>
      <w:r w:rsidR="00D71460" w:rsidRPr="0003120C">
        <w:rPr>
          <w:rFonts w:ascii="Times New Roman" w:hAnsi="Times New Roman"/>
          <w:bCs/>
          <w:sz w:val="24"/>
          <w:szCs w:val="24"/>
        </w:rPr>
        <w:t xml:space="preserve"> qindra vendime</w:t>
      </w:r>
      <w:r w:rsidR="00DB3A92" w:rsidRPr="0003120C">
        <w:rPr>
          <w:rFonts w:ascii="Times New Roman" w:hAnsi="Times New Roman"/>
          <w:bCs/>
          <w:sz w:val="24"/>
          <w:szCs w:val="24"/>
        </w:rPr>
        <w:t xml:space="preserve"> të marra nga </w:t>
      </w:r>
      <w:r w:rsidR="00D71460" w:rsidRPr="0003120C">
        <w:rPr>
          <w:rFonts w:ascii="Times New Roman" w:hAnsi="Times New Roman"/>
          <w:bCs/>
          <w:sz w:val="24"/>
          <w:szCs w:val="24"/>
        </w:rPr>
        <w:t xml:space="preserve"> gjyqtarët e Gjykatës së Lartë</w:t>
      </w:r>
      <w:r w:rsidR="00E062EB" w:rsidRPr="0003120C">
        <w:rPr>
          <w:rFonts w:ascii="Times New Roman" w:hAnsi="Times New Roman"/>
          <w:bCs/>
          <w:sz w:val="24"/>
          <w:szCs w:val="24"/>
        </w:rPr>
        <w:t>,</w:t>
      </w:r>
      <w:r w:rsidR="00D71460" w:rsidRPr="0003120C">
        <w:rPr>
          <w:rFonts w:ascii="Times New Roman" w:hAnsi="Times New Roman"/>
          <w:bCs/>
          <w:sz w:val="24"/>
          <w:szCs w:val="24"/>
        </w:rPr>
        <w:t xml:space="preserve"> </w:t>
      </w:r>
      <w:r w:rsidR="00DB3A92" w:rsidRPr="0003120C">
        <w:rPr>
          <w:rFonts w:ascii="Times New Roman" w:hAnsi="Times New Roman"/>
          <w:bCs/>
          <w:sz w:val="24"/>
          <w:szCs w:val="24"/>
        </w:rPr>
        <w:t xml:space="preserve">që </w:t>
      </w:r>
      <w:r w:rsidR="00D71460" w:rsidRPr="0003120C">
        <w:rPr>
          <w:rFonts w:ascii="Times New Roman" w:hAnsi="Times New Roman"/>
          <w:bCs/>
          <w:sz w:val="24"/>
          <w:szCs w:val="24"/>
        </w:rPr>
        <w:t>kanë qëndruar në detyrë sipas dispozita</w:t>
      </w:r>
      <w:r w:rsidR="007C5478" w:rsidRPr="0003120C">
        <w:rPr>
          <w:rFonts w:ascii="Times New Roman" w:hAnsi="Times New Roman"/>
          <w:bCs/>
          <w:sz w:val="24"/>
          <w:szCs w:val="24"/>
        </w:rPr>
        <w:t>ve</w:t>
      </w:r>
      <w:r w:rsidR="00D71460" w:rsidRPr="0003120C">
        <w:rPr>
          <w:rFonts w:ascii="Times New Roman" w:hAnsi="Times New Roman"/>
          <w:bCs/>
          <w:sz w:val="24"/>
          <w:szCs w:val="24"/>
        </w:rPr>
        <w:t xml:space="preserve"> të reja kushtetuese.</w:t>
      </w:r>
    </w:p>
    <w:p w:rsidR="005C594C" w:rsidRPr="0003120C" w:rsidRDefault="0050258B" w:rsidP="00C172F8">
      <w:pPr>
        <w:spacing w:after="0" w:line="360" w:lineRule="auto"/>
        <w:ind w:left="1350" w:hanging="630"/>
        <w:jc w:val="both"/>
        <w:rPr>
          <w:rFonts w:ascii="Times New Roman" w:hAnsi="Times New Roman"/>
          <w:bCs/>
          <w:sz w:val="24"/>
          <w:szCs w:val="24"/>
        </w:rPr>
      </w:pPr>
      <w:r w:rsidRPr="0003120C">
        <w:rPr>
          <w:rFonts w:ascii="Times New Roman" w:hAnsi="Times New Roman"/>
          <w:bCs/>
          <w:sz w:val="24"/>
          <w:szCs w:val="24"/>
        </w:rPr>
        <w:t xml:space="preserve"> 1</w:t>
      </w:r>
      <w:r w:rsidR="00C937EC" w:rsidRPr="0003120C">
        <w:rPr>
          <w:rFonts w:ascii="Times New Roman" w:hAnsi="Times New Roman"/>
          <w:bCs/>
          <w:sz w:val="24"/>
          <w:szCs w:val="24"/>
        </w:rPr>
        <w:t>7</w:t>
      </w:r>
      <w:r w:rsidR="00D71460" w:rsidRPr="0003120C">
        <w:rPr>
          <w:rFonts w:ascii="Times New Roman" w:hAnsi="Times New Roman"/>
          <w:bCs/>
          <w:sz w:val="24"/>
          <w:szCs w:val="24"/>
        </w:rPr>
        <w:t>.5.</w:t>
      </w:r>
      <w:r w:rsidR="00D71460" w:rsidRPr="0003120C">
        <w:rPr>
          <w:rFonts w:ascii="Times New Roman" w:hAnsi="Times New Roman"/>
          <w:bCs/>
          <w:sz w:val="24"/>
          <w:szCs w:val="24"/>
        </w:rPr>
        <w:tab/>
        <w:t xml:space="preserve">Për sa </w:t>
      </w:r>
      <w:r w:rsidR="007C5478" w:rsidRPr="0003120C">
        <w:rPr>
          <w:rFonts w:ascii="Times New Roman" w:hAnsi="Times New Roman"/>
          <w:bCs/>
          <w:sz w:val="24"/>
          <w:szCs w:val="24"/>
        </w:rPr>
        <w:t>u</w:t>
      </w:r>
      <w:r w:rsidR="00D71460" w:rsidRPr="0003120C">
        <w:rPr>
          <w:rFonts w:ascii="Times New Roman" w:hAnsi="Times New Roman"/>
          <w:bCs/>
          <w:sz w:val="24"/>
          <w:szCs w:val="24"/>
        </w:rPr>
        <w:t xml:space="preserve"> përket p</w:t>
      </w:r>
      <w:r w:rsidR="00660488" w:rsidRPr="0003120C">
        <w:rPr>
          <w:rFonts w:ascii="Times New Roman" w:hAnsi="Times New Roman"/>
          <w:bCs/>
          <w:sz w:val="24"/>
          <w:szCs w:val="24"/>
        </w:rPr>
        <w:t>retendimeve të tjera të kërkueses</w:t>
      </w:r>
      <w:r w:rsidR="00D71460" w:rsidRPr="0003120C">
        <w:rPr>
          <w:rFonts w:ascii="Times New Roman" w:hAnsi="Times New Roman"/>
          <w:bCs/>
          <w:sz w:val="24"/>
          <w:szCs w:val="24"/>
        </w:rPr>
        <w:t>, Gjykata Kushtetuese nuk duhet t</w:t>
      </w:r>
      <w:r w:rsidR="007C5478" w:rsidRPr="0003120C">
        <w:rPr>
          <w:rFonts w:ascii="Times New Roman" w:hAnsi="Times New Roman"/>
          <w:bCs/>
          <w:sz w:val="24"/>
          <w:szCs w:val="24"/>
        </w:rPr>
        <w:t>’</w:t>
      </w:r>
      <w:r w:rsidR="00D71460" w:rsidRPr="0003120C">
        <w:rPr>
          <w:rFonts w:ascii="Times New Roman" w:hAnsi="Times New Roman"/>
          <w:bCs/>
          <w:sz w:val="24"/>
          <w:szCs w:val="24"/>
        </w:rPr>
        <w:t xml:space="preserve">i marrë në shqyrtim, pasi ato kanë të bëjnë me interpretimin e provave dhe të ligjit, të cilat </w:t>
      </w:r>
      <w:r w:rsidR="004B0639" w:rsidRPr="0003120C">
        <w:rPr>
          <w:rFonts w:ascii="Times New Roman" w:hAnsi="Times New Roman"/>
          <w:bCs/>
          <w:sz w:val="24"/>
          <w:szCs w:val="24"/>
        </w:rPr>
        <w:t xml:space="preserve">praktika e saj e </w:t>
      </w:r>
      <w:r w:rsidR="00D71460" w:rsidRPr="0003120C">
        <w:rPr>
          <w:rFonts w:ascii="Times New Roman" w:hAnsi="Times New Roman"/>
          <w:bCs/>
          <w:sz w:val="24"/>
          <w:szCs w:val="24"/>
        </w:rPr>
        <w:t>konsoliduar nuk</w:t>
      </w:r>
      <w:r w:rsidR="004B0639" w:rsidRPr="0003120C">
        <w:rPr>
          <w:rFonts w:ascii="Times New Roman" w:hAnsi="Times New Roman"/>
          <w:bCs/>
          <w:sz w:val="24"/>
          <w:szCs w:val="24"/>
        </w:rPr>
        <w:t xml:space="preserve"> i ka konsideruar si </w:t>
      </w:r>
      <w:r w:rsidR="00D71460" w:rsidRPr="0003120C">
        <w:rPr>
          <w:rFonts w:ascii="Times New Roman" w:hAnsi="Times New Roman"/>
          <w:bCs/>
          <w:sz w:val="24"/>
          <w:szCs w:val="24"/>
        </w:rPr>
        <w:t xml:space="preserve">pjesë </w:t>
      </w:r>
      <w:r w:rsidR="004B0639" w:rsidRPr="0003120C">
        <w:rPr>
          <w:rFonts w:ascii="Times New Roman" w:hAnsi="Times New Roman"/>
          <w:bCs/>
          <w:sz w:val="24"/>
          <w:szCs w:val="24"/>
        </w:rPr>
        <w:t>të juridiksionit kushtetues</w:t>
      </w:r>
      <w:r w:rsidR="00D71460" w:rsidRPr="0003120C">
        <w:rPr>
          <w:rFonts w:ascii="Times New Roman" w:hAnsi="Times New Roman"/>
          <w:bCs/>
          <w:sz w:val="24"/>
          <w:szCs w:val="24"/>
        </w:rPr>
        <w:t>.</w:t>
      </w:r>
    </w:p>
    <w:p w:rsidR="008F6CAD" w:rsidRPr="0003120C" w:rsidRDefault="008F6CAD" w:rsidP="00C172F8">
      <w:pPr>
        <w:spacing w:after="0" w:line="360" w:lineRule="auto"/>
        <w:ind w:left="1350" w:hanging="630"/>
        <w:jc w:val="both"/>
        <w:rPr>
          <w:rFonts w:ascii="Times New Roman" w:hAnsi="Times New Roman"/>
          <w:bCs/>
          <w:sz w:val="24"/>
          <w:szCs w:val="24"/>
        </w:rPr>
      </w:pPr>
    </w:p>
    <w:p w:rsidR="00216AE6" w:rsidRPr="0003120C" w:rsidRDefault="00827ADD" w:rsidP="00C172F8">
      <w:pPr>
        <w:spacing w:after="0" w:line="360" w:lineRule="auto"/>
        <w:jc w:val="center"/>
        <w:rPr>
          <w:rFonts w:ascii="Times New Roman" w:hAnsi="Times New Roman"/>
          <w:b/>
          <w:sz w:val="24"/>
          <w:szCs w:val="24"/>
        </w:rPr>
      </w:pPr>
      <w:r w:rsidRPr="0003120C">
        <w:rPr>
          <w:rFonts w:ascii="Times New Roman" w:hAnsi="Times New Roman"/>
          <w:b/>
          <w:sz w:val="24"/>
          <w:szCs w:val="24"/>
        </w:rPr>
        <w:t>III</w:t>
      </w:r>
    </w:p>
    <w:p w:rsidR="005C594C" w:rsidRPr="0003120C" w:rsidRDefault="005C594C" w:rsidP="00C172F8">
      <w:pPr>
        <w:spacing w:after="0" w:line="360" w:lineRule="auto"/>
        <w:jc w:val="center"/>
        <w:rPr>
          <w:rFonts w:ascii="Times New Roman" w:hAnsi="Times New Roman"/>
          <w:b/>
          <w:sz w:val="24"/>
          <w:szCs w:val="24"/>
        </w:rPr>
      </w:pPr>
      <w:r w:rsidRPr="0003120C">
        <w:rPr>
          <w:rFonts w:ascii="Times New Roman" w:hAnsi="Times New Roman"/>
          <w:b/>
          <w:sz w:val="24"/>
          <w:szCs w:val="24"/>
        </w:rPr>
        <w:t>Vlerësimi i Gjykatës Kushtetuese</w:t>
      </w:r>
    </w:p>
    <w:p w:rsidR="00305F08" w:rsidRPr="0003120C" w:rsidRDefault="00C43CBA" w:rsidP="00C172F8">
      <w:pPr>
        <w:spacing w:after="0" w:line="360" w:lineRule="auto"/>
        <w:ind w:firstLine="720"/>
        <w:jc w:val="both"/>
        <w:rPr>
          <w:rFonts w:ascii="Times New Roman" w:hAnsi="Times New Roman"/>
          <w:sz w:val="24"/>
          <w:szCs w:val="24"/>
        </w:rPr>
      </w:pPr>
      <w:r w:rsidRPr="0003120C">
        <w:rPr>
          <w:rFonts w:ascii="Times New Roman" w:hAnsi="Times New Roman"/>
          <w:sz w:val="24"/>
          <w:szCs w:val="24"/>
        </w:rPr>
        <w:t>1</w:t>
      </w:r>
      <w:r w:rsidR="00C937EC" w:rsidRPr="0003120C">
        <w:rPr>
          <w:rFonts w:ascii="Times New Roman" w:hAnsi="Times New Roman"/>
          <w:sz w:val="24"/>
          <w:szCs w:val="24"/>
        </w:rPr>
        <w:t>8</w:t>
      </w:r>
      <w:r w:rsidR="00FE40AD" w:rsidRPr="0003120C">
        <w:rPr>
          <w:rFonts w:ascii="Times New Roman" w:hAnsi="Times New Roman"/>
          <w:sz w:val="24"/>
          <w:szCs w:val="24"/>
        </w:rPr>
        <w:t xml:space="preserve">. </w:t>
      </w:r>
      <w:r w:rsidR="008557B4" w:rsidRPr="0003120C">
        <w:rPr>
          <w:rFonts w:ascii="Times New Roman" w:hAnsi="Times New Roman"/>
          <w:sz w:val="24"/>
          <w:szCs w:val="24"/>
        </w:rPr>
        <w:t>Gjykata vë në dukje se prej datës 23 mars të vitit 2018 nuk ka pasur kuorumin e nevojshëm ligjor, të parashikuar nga neni 32, pika 1, i ligjit nr. 8577/2000 për shqyrtimin e çështjeve në seancë plenare. Pas plotësimit të këtij kuorumi u bë e mundur marrja në shqyrtim e kësaj çështjeje.</w:t>
      </w:r>
    </w:p>
    <w:p w:rsidR="004551C7" w:rsidRPr="0003120C" w:rsidRDefault="004551C7" w:rsidP="00C172F8">
      <w:pPr>
        <w:spacing w:after="0" w:line="360" w:lineRule="auto"/>
        <w:ind w:firstLine="720"/>
        <w:jc w:val="both"/>
        <w:rPr>
          <w:rFonts w:ascii="Times New Roman" w:hAnsi="Times New Roman"/>
          <w:sz w:val="24"/>
          <w:szCs w:val="24"/>
        </w:rPr>
      </w:pPr>
    </w:p>
    <w:p w:rsidR="00827ADD" w:rsidRPr="0003120C" w:rsidRDefault="00013876" w:rsidP="00C172F8">
      <w:pPr>
        <w:pStyle w:val="ListParagraph"/>
        <w:spacing w:after="0" w:line="360" w:lineRule="auto"/>
        <w:ind w:left="0" w:firstLine="720"/>
        <w:contextualSpacing w:val="0"/>
        <w:jc w:val="both"/>
        <w:rPr>
          <w:rFonts w:ascii="Times New Roman" w:hAnsi="Times New Roman"/>
          <w:i/>
          <w:sz w:val="24"/>
          <w:szCs w:val="24"/>
          <w:lang w:val="sq-AL" w:eastAsia="fr-FR"/>
        </w:rPr>
      </w:pPr>
      <w:r w:rsidRPr="0003120C">
        <w:rPr>
          <w:rFonts w:ascii="Times New Roman" w:hAnsi="Times New Roman"/>
          <w:i/>
          <w:sz w:val="24"/>
          <w:szCs w:val="24"/>
          <w:lang w:val="sq-AL" w:eastAsia="fr-FR"/>
        </w:rPr>
        <w:t>A</w:t>
      </w:r>
      <w:r w:rsidR="00827ADD" w:rsidRPr="0003120C">
        <w:rPr>
          <w:rFonts w:ascii="Times New Roman" w:hAnsi="Times New Roman"/>
          <w:i/>
          <w:sz w:val="24"/>
          <w:szCs w:val="24"/>
          <w:lang w:val="sq-AL" w:eastAsia="fr-FR"/>
        </w:rPr>
        <w:t xml:space="preserve">. Për legjitimimin e kërkueses  </w:t>
      </w:r>
    </w:p>
    <w:p w:rsidR="00B17B94" w:rsidRPr="0003120C" w:rsidRDefault="00D94321" w:rsidP="00C172F8">
      <w:pPr>
        <w:spacing w:after="0" w:line="360" w:lineRule="auto"/>
        <w:ind w:firstLine="720"/>
        <w:jc w:val="both"/>
        <w:rPr>
          <w:rFonts w:ascii="Times New Roman" w:hAnsi="Times New Roman"/>
          <w:sz w:val="24"/>
          <w:szCs w:val="24"/>
        </w:rPr>
      </w:pPr>
      <w:r w:rsidRPr="0003120C">
        <w:rPr>
          <w:rFonts w:ascii="Times New Roman" w:hAnsi="Times New Roman"/>
          <w:sz w:val="24"/>
          <w:szCs w:val="24"/>
        </w:rPr>
        <w:t>19</w:t>
      </w:r>
      <w:r w:rsidR="005D4D05" w:rsidRPr="0003120C">
        <w:rPr>
          <w:rFonts w:ascii="Times New Roman" w:hAnsi="Times New Roman"/>
          <w:sz w:val="24"/>
          <w:szCs w:val="24"/>
        </w:rPr>
        <w:t xml:space="preserve">. </w:t>
      </w:r>
      <w:r w:rsidR="00B17B94" w:rsidRPr="0003120C">
        <w:rPr>
          <w:rFonts w:ascii="Times New Roman" w:hAnsi="Times New Roman"/>
          <w:sz w:val="24"/>
          <w:szCs w:val="24"/>
        </w:rPr>
        <w:t>Sipas nenit 131, pika 1, shkronja “f”</w:t>
      </w:r>
      <w:r w:rsidR="007C5478" w:rsidRPr="0003120C">
        <w:rPr>
          <w:rFonts w:ascii="Times New Roman" w:hAnsi="Times New Roman"/>
          <w:sz w:val="24"/>
          <w:szCs w:val="24"/>
        </w:rPr>
        <w:t>,</w:t>
      </w:r>
      <w:r w:rsidR="00B17B94" w:rsidRPr="0003120C">
        <w:rPr>
          <w:rFonts w:ascii="Times New Roman" w:hAnsi="Times New Roman"/>
          <w:sz w:val="24"/>
          <w:szCs w:val="24"/>
        </w:rPr>
        <w:t xml:space="preserve"> të Kushtetutës, Gjykata vendos për gjykimin përfundimtar të ankesave të individëve kundër çdo akti të pushtetit publik ose vendimi gjyqësor që cenon të drejtat dhe liritë themelore të garantuara në Kushtetutë, pasi të jenë shteruar të gjitha mjetet juridike efektive për mbrojtjen e këtyre të drejtave, përveçse kur parashikohet ndryshe në Kushtetutë. Neni 71 i ligjit nr. 8577/2000 parashikon: “</w:t>
      </w:r>
      <w:r w:rsidR="00B17B94" w:rsidRPr="0003120C">
        <w:rPr>
          <w:rFonts w:ascii="Times New Roman" w:hAnsi="Times New Roman"/>
          <w:i/>
          <w:iCs/>
          <w:sz w:val="24"/>
          <w:szCs w:val="24"/>
        </w:rPr>
        <w:t>Çdo individ, person fizik ose juridik, subjekt i së drejtës private dhe publike, kur është palë në një proces ligjor ose kur është bartës i të drejtave dhe lirive themelore të parashikuara nga Kushtetuta</w:t>
      </w:r>
      <w:r w:rsidR="007C5478" w:rsidRPr="0003120C">
        <w:rPr>
          <w:rFonts w:ascii="Times New Roman" w:hAnsi="Times New Roman"/>
          <w:i/>
          <w:iCs/>
          <w:sz w:val="24"/>
          <w:szCs w:val="24"/>
        </w:rPr>
        <w:t>,</w:t>
      </w:r>
      <w:r w:rsidR="00B17B94" w:rsidRPr="0003120C">
        <w:rPr>
          <w:rFonts w:ascii="Times New Roman" w:hAnsi="Times New Roman"/>
          <w:i/>
          <w:iCs/>
          <w:sz w:val="24"/>
          <w:szCs w:val="24"/>
        </w:rPr>
        <w:t xml:space="preserve"> ka të drejtë të kundërshtojë para Gjykatës Kushtetuese çdo akt që cenon të drejtat dhe liritë e parashikuara në Kushtetutë, sipas kritereve të parashikuara në nenin 71/a të këtij ligji</w:t>
      </w:r>
      <w:r w:rsidR="007C5478" w:rsidRPr="0003120C">
        <w:rPr>
          <w:rFonts w:ascii="Times New Roman" w:hAnsi="Times New Roman"/>
          <w:i/>
          <w:iCs/>
          <w:sz w:val="24"/>
          <w:szCs w:val="24"/>
        </w:rPr>
        <w:t>.</w:t>
      </w:r>
      <w:r w:rsidR="00B17B94" w:rsidRPr="0003120C">
        <w:rPr>
          <w:rFonts w:ascii="Times New Roman" w:hAnsi="Times New Roman"/>
          <w:i/>
          <w:iCs/>
          <w:sz w:val="24"/>
          <w:szCs w:val="24"/>
        </w:rPr>
        <w:t>”.</w:t>
      </w:r>
      <w:r w:rsidR="00B17B94" w:rsidRPr="0003120C">
        <w:rPr>
          <w:rFonts w:ascii="Times New Roman" w:hAnsi="Times New Roman"/>
          <w:sz w:val="24"/>
          <w:szCs w:val="24"/>
        </w:rPr>
        <w:t xml:space="preserve">  </w:t>
      </w:r>
    </w:p>
    <w:p w:rsidR="00B17B94" w:rsidRPr="0003120C" w:rsidRDefault="00D94321" w:rsidP="00C172F8">
      <w:pPr>
        <w:tabs>
          <w:tab w:val="left" w:pos="720"/>
        </w:tabs>
        <w:spacing w:after="0" w:line="360" w:lineRule="auto"/>
        <w:jc w:val="both"/>
        <w:rPr>
          <w:rFonts w:ascii="Times New Roman" w:hAnsi="Times New Roman"/>
          <w:sz w:val="24"/>
          <w:szCs w:val="24"/>
          <w:lang w:eastAsia="x-none"/>
        </w:rPr>
      </w:pPr>
      <w:r w:rsidRPr="0003120C">
        <w:rPr>
          <w:rFonts w:ascii="Times New Roman" w:hAnsi="Times New Roman"/>
          <w:sz w:val="24"/>
          <w:szCs w:val="24"/>
          <w:lang w:eastAsia="x-none"/>
        </w:rPr>
        <w:tab/>
        <w:t>20</w:t>
      </w:r>
      <w:r w:rsidR="00B17B94" w:rsidRPr="0003120C">
        <w:rPr>
          <w:rFonts w:ascii="Times New Roman" w:hAnsi="Times New Roman"/>
          <w:sz w:val="24"/>
          <w:szCs w:val="24"/>
          <w:lang w:eastAsia="x-none"/>
        </w:rPr>
        <w:t>. Ankimi kushtetues individual, në çdo rast, duhet të plotësojë kriteret e nenit 71/a të ligjit nr. 8577/2000, që lidhen me shterimin e mjeteve juridike, afatin e paraqitjes së kërkesës, llojin</w:t>
      </w:r>
      <w:r w:rsidR="004B0639" w:rsidRPr="0003120C">
        <w:rPr>
          <w:rFonts w:ascii="Times New Roman" w:hAnsi="Times New Roman"/>
          <w:sz w:val="24"/>
          <w:szCs w:val="24"/>
          <w:lang w:eastAsia="x-none"/>
        </w:rPr>
        <w:t xml:space="preserve"> e pasojave negative të pësuara dhe mundësinë</w:t>
      </w:r>
      <w:r w:rsidR="00B17B94" w:rsidRPr="0003120C">
        <w:rPr>
          <w:rFonts w:ascii="Times New Roman" w:hAnsi="Times New Roman"/>
          <w:sz w:val="24"/>
          <w:szCs w:val="24"/>
          <w:lang w:eastAsia="x-none"/>
        </w:rPr>
        <w:t xml:space="preserve"> për rivendosjen e së drejtës së shkelur.</w:t>
      </w:r>
    </w:p>
    <w:p w:rsidR="00117AB4" w:rsidRPr="0003120C" w:rsidRDefault="00B17B94" w:rsidP="00C172F8">
      <w:pPr>
        <w:tabs>
          <w:tab w:val="left" w:pos="720"/>
        </w:tabs>
        <w:spacing w:after="0" w:line="360" w:lineRule="auto"/>
        <w:jc w:val="both"/>
        <w:rPr>
          <w:rFonts w:ascii="Times New Roman" w:hAnsi="Times New Roman"/>
          <w:sz w:val="24"/>
          <w:szCs w:val="24"/>
          <w:lang w:eastAsia="x-none"/>
        </w:rPr>
      </w:pPr>
      <w:r w:rsidRPr="0003120C">
        <w:rPr>
          <w:rFonts w:ascii="Times New Roman" w:hAnsi="Times New Roman"/>
          <w:sz w:val="24"/>
          <w:szCs w:val="24"/>
          <w:lang w:eastAsia="x-none"/>
        </w:rPr>
        <w:tab/>
      </w:r>
      <w:r w:rsidR="00D94321" w:rsidRPr="0003120C">
        <w:rPr>
          <w:rFonts w:ascii="Times New Roman" w:hAnsi="Times New Roman"/>
          <w:bCs/>
          <w:sz w:val="24"/>
          <w:szCs w:val="24"/>
          <w:lang w:eastAsia="x-none"/>
        </w:rPr>
        <w:t>21</w:t>
      </w:r>
      <w:r w:rsidRPr="0003120C">
        <w:rPr>
          <w:rFonts w:ascii="Times New Roman" w:hAnsi="Times New Roman"/>
          <w:bCs/>
          <w:sz w:val="24"/>
          <w:szCs w:val="24"/>
          <w:lang w:eastAsia="x-none"/>
        </w:rPr>
        <w:t xml:space="preserve">. Gjykata </w:t>
      </w:r>
      <w:r w:rsidR="00117AB4" w:rsidRPr="0003120C">
        <w:rPr>
          <w:rFonts w:ascii="Times New Roman" w:hAnsi="Times New Roman"/>
          <w:bCs/>
          <w:sz w:val="24"/>
          <w:szCs w:val="24"/>
          <w:lang w:eastAsia="x-none"/>
        </w:rPr>
        <w:t>vler</w:t>
      </w:r>
      <w:r w:rsidR="005A7978" w:rsidRPr="0003120C">
        <w:rPr>
          <w:rFonts w:ascii="Times New Roman" w:hAnsi="Times New Roman"/>
          <w:bCs/>
          <w:sz w:val="24"/>
          <w:szCs w:val="24"/>
          <w:lang w:eastAsia="x-none"/>
        </w:rPr>
        <w:t>ë</w:t>
      </w:r>
      <w:r w:rsidR="00117AB4" w:rsidRPr="0003120C">
        <w:rPr>
          <w:rFonts w:ascii="Times New Roman" w:hAnsi="Times New Roman"/>
          <w:bCs/>
          <w:sz w:val="24"/>
          <w:szCs w:val="24"/>
          <w:lang w:eastAsia="x-none"/>
        </w:rPr>
        <w:t>son se k</w:t>
      </w:r>
      <w:r w:rsidR="005A7978" w:rsidRPr="0003120C">
        <w:rPr>
          <w:rFonts w:ascii="Times New Roman" w:hAnsi="Times New Roman"/>
          <w:bCs/>
          <w:sz w:val="24"/>
          <w:szCs w:val="24"/>
          <w:lang w:eastAsia="x-none"/>
        </w:rPr>
        <w:t>ë</w:t>
      </w:r>
      <w:r w:rsidR="00117AB4" w:rsidRPr="0003120C">
        <w:rPr>
          <w:rFonts w:ascii="Times New Roman" w:hAnsi="Times New Roman"/>
          <w:bCs/>
          <w:sz w:val="24"/>
          <w:szCs w:val="24"/>
          <w:lang w:eastAsia="x-none"/>
        </w:rPr>
        <w:t xml:space="preserve">rkuesja legjitimohet </w:t>
      </w:r>
      <w:r w:rsidR="00117AB4" w:rsidRPr="0003120C">
        <w:rPr>
          <w:rFonts w:ascii="Times New Roman" w:hAnsi="Times New Roman"/>
          <w:bCs/>
          <w:i/>
          <w:sz w:val="24"/>
          <w:szCs w:val="24"/>
          <w:lang w:eastAsia="x-none"/>
        </w:rPr>
        <w:t>ratione personae,</w:t>
      </w:r>
      <w:r w:rsidR="00117AB4" w:rsidRPr="0003120C">
        <w:rPr>
          <w:rFonts w:ascii="Times New Roman" w:hAnsi="Times New Roman"/>
          <w:sz w:val="24"/>
          <w:szCs w:val="24"/>
        </w:rPr>
        <w:t xml:space="preserve"> </w:t>
      </w:r>
      <w:r w:rsidRPr="0003120C">
        <w:rPr>
          <w:rFonts w:ascii="Times New Roman" w:hAnsi="Times New Roman"/>
          <w:sz w:val="24"/>
          <w:szCs w:val="24"/>
        </w:rPr>
        <w:t>bazuar në nenet 131, pika 1, shkronja “f” dhe 134, pika 1, shkronj</w:t>
      </w:r>
      <w:r w:rsidR="00117AB4" w:rsidRPr="0003120C">
        <w:rPr>
          <w:rFonts w:ascii="Times New Roman" w:hAnsi="Times New Roman"/>
          <w:sz w:val="24"/>
          <w:szCs w:val="24"/>
        </w:rPr>
        <w:t>a “i”, të Kushtetutës, pasi ka</w:t>
      </w:r>
      <w:r w:rsidRPr="0003120C">
        <w:rPr>
          <w:rFonts w:ascii="Times New Roman" w:hAnsi="Times New Roman"/>
          <w:sz w:val="24"/>
          <w:szCs w:val="24"/>
        </w:rPr>
        <w:t xml:space="preserve"> qenë palë në procesin gjyqësor</w:t>
      </w:r>
      <w:r w:rsidR="00117AB4" w:rsidRPr="0003120C">
        <w:rPr>
          <w:rFonts w:ascii="Times New Roman" w:hAnsi="Times New Roman"/>
          <w:sz w:val="24"/>
          <w:szCs w:val="24"/>
        </w:rPr>
        <w:t xml:space="preserve"> ndaj të cilit ka</w:t>
      </w:r>
      <w:r w:rsidRPr="0003120C">
        <w:rPr>
          <w:rFonts w:ascii="Times New Roman" w:hAnsi="Times New Roman"/>
          <w:sz w:val="24"/>
          <w:szCs w:val="24"/>
        </w:rPr>
        <w:t xml:space="preserve"> ngritur pretendime në Gjykatën Kushtetuese</w:t>
      </w:r>
      <w:r w:rsidRPr="0003120C">
        <w:rPr>
          <w:rFonts w:ascii="Times New Roman" w:hAnsi="Times New Roman"/>
          <w:bCs/>
          <w:sz w:val="24"/>
          <w:szCs w:val="24"/>
        </w:rPr>
        <w:t xml:space="preserve"> dhe </w:t>
      </w:r>
      <w:r w:rsidR="00117AB4" w:rsidRPr="0003120C">
        <w:rPr>
          <w:rFonts w:ascii="Times New Roman" w:hAnsi="Times New Roman"/>
          <w:bCs/>
          <w:sz w:val="24"/>
          <w:szCs w:val="24"/>
        </w:rPr>
        <w:t>ka</w:t>
      </w:r>
      <w:r w:rsidRPr="0003120C">
        <w:rPr>
          <w:rFonts w:ascii="Times New Roman" w:hAnsi="Times New Roman"/>
          <w:bCs/>
          <w:sz w:val="24"/>
          <w:szCs w:val="24"/>
        </w:rPr>
        <w:t xml:space="preserve"> interes të drejtpërdrejtë në çështjen e parashtruar</w:t>
      </w:r>
      <w:r w:rsidRPr="0003120C">
        <w:rPr>
          <w:rFonts w:ascii="Times New Roman" w:hAnsi="Times New Roman"/>
          <w:sz w:val="24"/>
          <w:szCs w:val="24"/>
        </w:rPr>
        <w:t>.</w:t>
      </w:r>
    </w:p>
    <w:p w:rsidR="00117AB4" w:rsidRPr="0003120C" w:rsidRDefault="00117AB4" w:rsidP="00C172F8">
      <w:pPr>
        <w:tabs>
          <w:tab w:val="left" w:pos="720"/>
        </w:tabs>
        <w:spacing w:after="0" w:line="360" w:lineRule="auto"/>
        <w:jc w:val="both"/>
        <w:rPr>
          <w:rFonts w:ascii="Times New Roman" w:hAnsi="Times New Roman"/>
          <w:sz w:val="24"/>
          <w:szCs w:val="24"/>
          <w:lang w:eastAsia="x-none"/>
        </w:rPr>
      </w:pPr>
      <w:r w:rsidRPr="0003120C">
        <w:rPr>
          <w:rFonts w:ascii="Times New Roman" w:hAnsi="Times New Roman"/>
          <w:sz w:val="24"/>
          <w:szCs w:val="24"/>
          <w:lang w:eastAsia="x-none"/>
        </w:rPr>
        <w:tab/>
      </w:r>
      <w:r w:rsidR="00D94321" w:rsidRPr="0003120C">
        <w:rPr>
          <w:rFonts w:ascii="Times New Roman" w:hAnsi="Times New Roman"/>
          <w:sz w:val="24"/>
          <w:szCs w:val="24"/>
        </w:rPr>
        <w:t>22</w:t>
      </w:r>
      <w:r w:rsidR="00B17B94" w:rsidRPr="0003120C">
        <w:rPr>
          <w:rFonts w:ascii="Times New Roman" w:hAnsi="Times New Roman"/>
          <w:sz w:val="24"/>
          <w:szCs w:val="24"/>
        </w:rPr>
        <w:t xml:space="preserve">. </w:t>
      </w:r>
      <w:r w:rsidRPr="0003120C">
        <w:rPr>
          <w:rFonts w:ascii="Times New Roman" w:hAnsi="Times New Roman"/>
          <w:bCs/>
          <w:sz w:val="24"/>
          <w:szCs w:val="24"/>
        </w:rPr>
        <w:t xml:space="preserve">Në lidhje me </w:t>
      </w:r>
      <w:r w:rsidRPr="0003120C">
        <w:rPr>
          <w:rFonts w:ascii="Times New Roman" w:hAnsi="Times New Roman"/>
          <w:bCs/>
          <w:i/>
          <w:sz w:val="24"/>
          <w:szCs w:val="24"/>
        </w:rPr>
        <w:t>shterimin e mjeteve juridike</w:t>
      </w:r>
      <w:r w:rsidRPr="0003120C">
        <w:rPr>
          <w:rFonts w:ascii="Times New Roman" w:hAnsi="Times New Roman"/>
          <w:bCs/>
          <w:sz w:val="24"/>
          <w:szCs w:val="24"/>
        </w:rPr>
        <w:t xml:space="preserve">, </w:t>
      </w:r>
      <w:r w:rsidRPr="0003120C">
        <w:rPr>
          <w:rFonts w:ascii="Times New Roman" w:hAnsi="Times New Roman"/>
          <w:sz w:val="24"/>
          <w:szCs w:val="24"/>
        </w:rPr>
        <w:t>në kuptim të nenit 131, pika 1, shkronja “f”, të Kushtetutës, individi mund t’i drejtohet Gjykatës pasi të ketë s</w:t>
      </w:r>
      <w:r w:rsidR="00841BA3" w:rsidRPr="0003120C">
        <w:rPr>
          <w:rFonts w:ascii="Times New Roman" w:hAnsi="Times New Roman"/>
          <w:sz w:val="24"/>
          <w:szCs w:val="24"/>
        </w:rPr>
        <w:t>hfrytëzuar</w:t>
      </w:r>
      <w:r w:rsidRPr="0003120C">
        <w:rPr>
          <w:rFonts w:ascii="Times New Roman" w:hAnsi="Times New Roman"/>
          <w:sz w:val="24"/>
          <w:szCs w:val="24"/>
        </w:rPr>
        <w:t xml:space="preserve"> në rrugë normale mjetet juridike, të cilat janë të përshtatshme, të disponueshme dhe të frytshme për një çështje konkrete</w:t>
      </w:r>
      <w:r w:rsidRPr="0003120C">
        <w:rPr>
          <w:rFonts w:ascii="Times New Roman" w:hAnsi="Times New Roman"/>
          <w:i/>
          <w:sz w:val="24"/>
          <w:szCs w:val="24"/>
        </w:rPr>
        <w:t>.</w:t>
      </w:r>
      <w:r w:rsidRPr="0003120C">
        <w:rPr>
          <w:rFonts w:ascii="Times New Roman" w:hAnsi="Times New Roman"/>
          <w:sz w:val="24"/>
          <w:szCs w:val="24"/>
        </w:rPr>
        <w:t xml:space="preserve"> Shterimi i mjeteve përbën parakusht që duhet përmbushur nga kërkuesi, i cili para se t’i drejtohet Gjykatës Kushtetuese duhet të vërtetojë se ka përdorur të gjitha mjetet juridike të njohura nga ligji dhe të mjaftueshme për të rivendosur të drejtat e shkelura (</w:t>
      </w:r>
      <w:r w:rsidRPr="0003120C">
        <w:rPr>
          <w:rFonts w:ascii="Times New Roman" w:hAnsi="Times New Roman"/>
          <w:i/>
          <w:sz w:val="24"/>
          <w:szCs w:val="24"/>
        </w:rPr>
        <w:t>shih vendimin nr. 38, datë 25.04.2017 të Gjykatës Kushtetuese</w:t>
      </w:r>
      <w:r w:rsidRPr="0003120C">
        <w:rPr>
          <w:rFonts w:ascii="Times New Roman" w:hAnsi="Times New Roman"/>
          <w:sz w:val="24"/>
          <w:szCs w:val="24"/>
        </w:rPr>
        <w:t>)</w:t>
      </w:r>
      <w:r w:rsidRPr="0003120C">
        <w:rPr>
          <w:rFonts w:ascii="Times New Roman" w:hAnsi="Times New Roman"/>
          <w:i/>
          <w:sz w:val="24"/>
          <w:szCs w:val="24"/>
        </w:rPr>
        <w:t xml:space="preserve">. </w:t>
      </w:r>
      <w:r w:rsidRPr="0003120C">
        <w:rPr>
          <w:rFonts w:ascii="Times New Roman" w:hAnsi="Times New Roman"/>
          <w:bCs/>
          <w:sz w:val="24"/>
          <w:szCs w:val="24"/>
        </w:rPr>
        <w:t>N</w:t>
      </w:r>
      <w:r w:rsidRPr="0003120C">
        <w:rPr>
          <w:rFonts w:ascii="Times New Roman" w:hAnsi="Times New Roman"/>
          <w:sz w:val="24"/>
          <w:szCs w:val="24"/>
        </w:rPr>
        <w:t xml:space="preserve">ë rastin konkret, kërkuesja i </w:t>
      </w:r>
      <w:r w:rsidR="005A7978" w:rsidRPr="0003120C">
        <w:rPr>
          <w:rFonts w:ascii="Times New Roman" w:hAnsi="Times New Roman"/>
          <w:sz w:val="24"/>
          <w:szCs w:val="24"/>
        </w:rPr>
        <w:t>ë</w:t>
      </w:r>
      <w:r w:rsidRPr="0003120C">
        <w:rPr>
          <w:rFonts w:ascii="Times New Roman" w:hAnsi="Times New Roman"/>
          <w:sz w:val="24"/>
          <w:szCs w:val="24"/>
        </w:rPr>
        <w:t>sht</w:t>
      </w:r>
      <w:r w:rsidR="005A7978" w:rsidRPr="0003120C">
        <w:rPr>
          <w:rFonts w:ascii="Times New Roman" w:hAnsi="Times New Roman"/>
          <w:sz w:val="24"/>
          <w:szCs w:val="24"/>
        </w:rPr>
        <w:t>ë</w:t>
      </w:r>
      <w:r w:rsidRPr="0003120C">
        <w:rPr>
          <w:rFonts w:ascii="Times New Roman" w:hAnsi="Times New Roman"/>
          <w:sz w:val="24"/>
          <w:szCs w:val="24"/>
        </w:rPr>
        <w:t xml:space="preserve"> drejtuar Gjykatës me ankim kushtetues pas përfundimit të procesit gjyqësor në të tria shkallët e gjyqësorit të zakonshëm dhe pasi ka shteruar mjetet e zakonshme të ankimit ndaj vendimeve të gjykatave më të ulëta. </w:t>
      </w:r>
    </w:p>
    <w:p w:rsidR="00117AB4" w:rsidRPr="0003120C" w:rsidRDefault="00117AB4" w:rsidP="00C172F8">
      <w:pPr>
        <w:tabs>
          <w:tab w:val="left" w:pos="720"/>
        </w:tabs>
        <w:spacing w:after="0" w:line="360" w:lineRule="auto"/>
        <w:jc w:val="both"/>
        <w:rPr>
          <w:rFonts w:ascii="Times New Roman" w:hAnsi="Times New Roman"/>
          <w:sz w:val="24"/>
          <w:szCs w:val="24"/>
          <w:lang w:eastAsia="x-none"/>
        </w:rPr>
      </w:pPr>
      <w:r w:rsidRPr="0003120C">
        <w:rPr>
          <w:rFonts w:ascii="Times New Roman" w:hAnsi="Times New Roman"/>
          <w:sz w:val="24"/>
          <w:szCs w:val="24"/>
          <w:lang w:eastAsia="x-none"/>
        </w:rPr>
        <w:tab/>
      </w:r>
      <w:r w:rsidR="00D94321" w:rsidRPr="0003120C">
        <w:rPr>
          <w:rFonts w:ascii="Times New Roman" w:hAnsi="Times New Roman"/>
          <w:sz w:val="24"/>
          <w:szCs w:val="24"/>
        </w:rPr>
        <w:t>23</w:t>
      </w:r>
      <w:r w:rsidRPr="0003120C">
        <w:rPr>
          <w:rFonts w:ascii="Times New Roman" w:hAnsi="Times New Roman"/>
          <w:sz w:val="24"/>
          <w:szCs w:val="24"/>
        </w:rPr>
        <w:t xml:space="preserve">. </w:t>
      </w:r>
      <w:r w:rsidRPr="0003120C">
        <w:rPr>
          <w:rFonts w:ascii="Times New Roman" w:hAnsi="Times New Roman"/>
          <w:bCs/>
          <w:sz w:val="24"/>
          <w:szCs w:val="24"/>
        </w:rPr>
        <w:t xml:space="preserve">Kërkuesja legjitimohet edhe </w:t>
      </w:r>
      <w:r w:rsidRPr="0003120C">
        <w:rPr>
          <w:rFonts w:ascii="Times New Roman" w:hAnsi="Times New Roman"/>
          <w:bCs/>
          <w:i/>
          <w:sz w:val="24"/>
          <w:szCs w:val="24"/>
        </w:rPr>
        <w:t>ratione temporis</w:t>
      </w:r>
      <w:r w:rsidRPr="0003120C">
        <w:rPr>
          <w:rFonts w:ascii="Times New Roman" w:hAnsi="Times New Roman"/>
          <w:bCs/>
          <w:sz w:val="24"/>
          <w:szCs w:val="24"/>
        </w:rPr>
        <w:t>, pasi vendimi më i fundit i gjykatave të zakonshme, ai i Gjykatës së Lartë, është i datës 05.10.2017</w:t>
      </w:r>
      <w:r w:rsidRPr="0003120C">
        <w:rPr>
          <w:rFonts w:ascii="Times New Roman" w:hAnsi="Times New Roman"/>
          <w:sz w:val="24"/>
          <w:szCs w:val="24"/>
        </w:rPr>
        <w:t xml:space="preserve">, kurse ankimi kushtetues individual është paraqitur në datën 05.02.2018, pra </w:t>
      </w:r>
      <w:r w:rsidRPr="0003120C">
        <w:rPr>
          <w:rFonts w:ascii="Times New Roman" w:hAnsi="Times New Roman"/>
          <w:bCs/>
          <w:sz w:val="24"/>
          <w:szCs w:val="24"/>
        </w:rPr>
        <w:t xml:space="preserve">brenda afatit ligjor 4-mujor të përcaktuar nga neni 71/a, pika 1, shkronja “b”, i ligjit nr. 8577/2000. </w:t>
      </w:r>
    </w:p>
    <w:p w:rsidR="00B17B94" w:rsidRPr="0003120C" w:rsidRDefault="00D94321" w:rsidP="00C172F8">
      <w:pPr>
        <w:tabs>
          <w:tab w:val="left" w:pos="720"/>
        </w:tabs>
        <w:spacing w:after="0" w:line="360" w:lineRule="auto"/>
        <w:jc w:val="both"/>
        <w:rPr>
          <w:rFonts w:ascii="Times New Roman" w:hAnsi="Times New Roman"/>
          <w:sz w:val="24"/>
          <w:szCs w:val="24"/>
          <w:lang w:eastAsia="x-none"/>
        </w:rPr>
      </w:pPr>
      <w:r w:rsidRPr="0003120C">
        <w:rPr>
          <w:rFonts w:ascii="Times New Roman" w:hAnsi="Times New Roman"/>
          <w:sz w:val="24"/>
          <w:szCs w:val="24"/>
          <w:lang w:eastAsia="x-none"/>
        </w:rPr>
        <w:tab/>
        <w:t>24</w:t>
      </w:r>
      <w:r w:rsidR="00117AB4" w:rsidRPr="0003120C">
        <w:rPr>
          <w:rFonts w:ascii="Times New Roman" w:hAnsi="Times New Roman"/>
          <w:sz w:val="24"/>
          <w:szCs w:val="24"/>
          <w:lang w:eastAsia="x-none"/>
        </w:rPr>
        <w:t xml:space="preserve">. </w:t>
      </w:r>
      <w:r w:rsidR="00B17B94" w:rsidRPr="0003120C">
        <w:rPr>
          <w:rFonts w:ascii="Times New Roman" w:hAnsi="Times New Roman"/>
          <w:sz w:val="24"/>
          <w:szCs w:val="24"/>
        </w:rPr>
        <w:t>Në l</w:t>
      </w:r>
      <w:r w:rsidR="00841BA3" w:rsidRPr="0003120C">
        <w:rPr>
          <w:rFonts w:ascii="Times New Roman" w:hAnsi="Times New Roman"/>
          <w:sz w:val="24"/>
          <w:szCs w:val="24"/>
        </w:rPr>
        <w:t>idhje me pretendimet e kërkueses</w:t>
      </w:r>
      <w:r w:rsidR="00B17B94" w:rsidRPr="0003120C">
        <w:rPr>
          <w:rFonts w:ascii="Times New Roman" w:hAnsi="Times New Roman"/>
          <w:sz w:val="24"/>
          <w:szCs w:val="24"/>
        </w:rPr>
        <w:t xml:space="preserve">, Gjykata çmon se </w:t>
      </w:r>
      <w:r w:rsidR="00B17B94" w:rsidRPr="0003120C">
        <w:rPr>
          <w:rFonts w:ascii="Times New Roman" w:hAnsi="Times New Roman"/>
          <w:i/>
          <w:sz w:val="24"/>
          <w:szCs w:val="24"/>
        </w:rPr>
        <w:t>prima facie</w:t>
      </w:r>
      <w:r w:rsidR="00B17B94" w:rsidRPr="0003120C">
        <w:rPr>
          <w:rFonts w:ascii="Times New Roman" w:hAnsi="Times New Roman"/>
          <w:sz w:val="24"/>
          <w:szCs w:val="24"/>
        </w:rPr>
        <w:t xml:space="preserve"> ato hyjnë në juridiksionin e saj, në kuptim të nenit 131, pika 1, shkronja “f”, të Kushtetutës dhe do të shqyrtohen në vijim.</w:t>
      </w:r>
    </w:p>
    <w:p w:rsidR="00827ADD" w:rsidRPr="0003120C" w:rsidRDefault="00827ADD" w:rsidP="00C172F8">
      <w:pPr>
        <w:spacing w:after="0" w:line="360" w:lineRule="auto"/>
        <w:ind w:firstLine="720"/>
        <w:jc w:val="both"/>
        <w:rPr>
          <w:rFonts w:ascii="Times New Roman" w:hAnsi="Times New Roman"/>
          <w:sz w:val="24"/>
          <w:szCs w:val="24"/>
        </w:rPr>
      </w:pPr>
    </w:p>
    <w:p w:rsidR="00BD0708" w:rsidRPr="0003120C" w:rsidRDefault="00013876" w:rsidP="00C172F8">
      <w:pPr>
        <w:spacing w:after="0" w:line="360" w:lineRule="auto"/>
        <w:ind w:firstLine="720"/>
        <w:jc w:val="both"/>
        <w:rPr>
          <w:rFonts w:ascii="Times New Roman" w:hAnsi="Times New Roman"/>
          <w:bCs/>
          <w:i/>
          <w:sz w:val="24"/>
          <w:szCs w:val="24"/>
        </w:rPr>
      </w:pPr>
      <w:r w:rsidRPr="0003120C">
        <w:rPr>
          <w:rFonts w:ascii="Times New Roman" w:hAnsi="Times New Roman"/>
          <w:bCs/>
          <w:i/>
          <w:sz w:val="24"/>
          <w:szCs w:val="24"/>
        </w:rPr>
        <w:t>B</w:t>
      </w:r>
      <w:r w:rsidR="00BD0708" w:rsidRPr="0003120C">
        <w:rPr>
          <w:rFonts w:ascii="Times New Roman" w:hAnsi="Times New Roman"/>
          <w:bCs/>
          <w:i/>
          <w:sz w:val="24"/>
          <w:szCs w:val="24"/>
        </w:rPr>
        <w:t>. Për themelin e pretendimeve</w:t>
      </w:r>
    </w:p>
    <w:p w:rsidR="00827ADD" w:rsidRPr="0003120C" w:rsidRDefault="00BD0708" w:rsidP="00C172F8">
      <w:pPr>
        <w:spacing w:after="0" w:line="360" w:lineRule="auto"/>
        <w:ind w:firstLine="720"/>
        <w:jc w:val="both"/>
        <w:rPr>
          <w:rFonts w:ascii="Times New Roman" w:hAnsi="Times New Roman"/>
          <w:bCs/>
          <w:i/>
          <w:sz w:val="24"/>
          <w:szCs w:val="24"/>
        </w:rPr>
      </w:pPr>
      <w:r w:rsidRPr="0003120C">
        <w:rPr>
          <w:rFonts w:ascii="Times New Roman" w:hAnsi="Times New Roman"/>
          <w:bCs/>
          <w:i/>
          <w:sz w:val="24"/>
          <w:szCs w:val="24"/>
        </w:rPr>
        <w:t>B.1</w:t>
      </w:r>
      <w:r w:rsidR="00827ADD" w:rsidRPr="0003120C">
        <w:rPr>
          <w:rFonts w:ascii="Times New Roman" w:hAnsi="Times New Roman"/>
          <w:bCs/>
          <w:i/>
          <w:sz w:val="24"/>
          <w:szCs w:val="24"/>
        </w:rPr>
        <w:t>. Për pretendimin e cenimit të standardit të arsyetimit të vendimit gjyqësor</w:t>
      </w:r>
    </w:p>
    <w:p w:rsidR="00827ADD" w:rsidRPr="0003120C" w:rsidRDefault="00D94321" w:rsidP="00C172F8">
      <w:pPr>
        <w:spacing w:after="0" w:line="360" w:lineRule="auto"/>
        <w:ind w:firstLine="720"/>
        <w:jc w:val="both"/>
        <w:rPr>
          <w:rFonts w:ascii="Times New Roman" w:hAnsi="Times New Roman"/>
          <w:bCs/>
          <w:sz w:val="24"/>
          <w:szCs w:val="24"/>
        </w:rPr>
      </w:pPr>
      <w:r w:rsidRPr="0003120C">
        <w:rPr>
          <w:rFonts w:ascii="Times New Roman" w:hAnsi="Times New Roman"/>
          <w:sz w:val="24"/>
          <w:szCs w:val="24"/>
        </w:rPr>
        <w:t>25</w:t>
      </w:r>
      <w:r w:rsidR="00827ADD" w:rsidRPr="0003120C">
        <w:rPr>
          <w:rFonts w:ascii="Times New Roman" w:hAnsi="Times New Roman"/>
          <w:sz w:val="24"/>
          <w:szCs w:val="24"/>
        </w:rPr>
        <w:t xml:space="preserve">. Kërkuesja pretendon se </w:t>
      </w:r>
      <w:r w:rsidR="00827ADD" w:rsidRPr="0003120C">
        <w:rPr>
          <w:rFonts w:ascii="Times New Roman" w:hAnsi="Times New Roman"/>
          <w:bCs/>
          <w:sz w:val="24"/>
          <w:szCs w:val="24"/>
        </w:rPr>
        <w:t>Gjykata e Rrethit Gjyqësor Tiranë dhe Gjykata e Apelit Tiranë</w:t>
      </w:r>
      <w:r w:rsidR="00827ADD" w:rsidRPr="0003120C">
        <w:rPr>
          <w:rFonts w:ascii="Times New Roman" w:hAnsi="Times New Roman"/>
          <w:sz w:val="24"/>
          <w:szCs w:val="24"/>
        </w:rPr>
        <w:t xml:space="preserve"> kanë cenuar standardin e arsyetimit të vendimit</w:t>
      </w:r>
      <w:r w:rsidR="00827ADD" w:rsidRPr="0003120C">
        <w:rPr>
          <w:rFonts w:ascii="Times New Roman" w:hAnsi="Times New Roman"/>
          <w:bCs/>
          <w:sz w:val="24"/>
          <w:szCs w:val="24"/>
        </w:rPr>
        <w:t xml:space="preserve">, pasi nuk </w:t>
      </w:r>
      <w:r w:rsidR="0068474F" w:rsidRPr="0003120C">
        <w:rPr>
          <w:rFonts w:ascii="Times New Roman" w:hAnsi="Times New Roman"/>
          <w:bCs/>
          <w:sz w:val="24"/>
          <w:szCs w:val="24"/>
        </w:rPr>
        <w:t>u</w:t>
      </w:r>
      <w:r w:rsidR="00827ADD" w:rsidRPr="0003120C">
        <w:rPr>
          <w:rFonts w:ascii="Times New Roman" w:hAnsi="Times New Roman"/>
          <w:bCs/>
          <w:sz w:val="24"/>
          <w:szCs w:val="24"/>
        </w:rPr>
        <w:t xml:space="preserve"> kanë dhënë përgjigje të gjitha  pretendimeve të ngritura nga </w:t>
      </w:r>
      <w:r w:rsidR="00D5425A" w:rsidRPr="0003120C">
        <w:rPr>
          <w:rFonts w:ascii="Times New Roman" w:hAnsi="Times New Roman"/>
          <w:bCs/>
          <w:sz w:val="24"/>
          <w:szCs w:val="24"/>
        </w:rPr>
        <w:t>vetë ajo</w:t>
      </w:r>
      <w:r w:rsidR="00827ADD" w:rsidRPr="0003120C">
        <w:rPr>
          <w:rFonts w:ascii="Times New Roman" w:hAnsi="Times New Roman"/>
          <w:bCs/>
          <w:sz w:val="24"/>
          <w:szCs w:val="24"/>
        </w:rPr>
        <w:t>. Gjykatat nuk i kanë dhënë përgjigje pretendimit të saj lidhur me veprimet e kryera në keqbesim nga subjekti i interesuar</w:t>
      </w:r>
      <w:r w:rsidR="0068474F" w:rsidRPr="0003120C">
        <w:rPr>
          <w:rFonts w:ascii="Times New Roman" w:hAnsi="Times New Roman"/>
          <w:bCs/>
          <w:sz w:val="24"/>
          <w:szCs w:val="24"/>
        </w:rPr>
        <w:t>,</w:t>
      </w:r>
      <w:r w:rsidR="00827ADD" w:rsidRPr="0003120C">
        <w:rPr>
          <w:rFonts w:ascii="Times New Roman" w:hAnsi="Times New Roman"/>
          <w:bCs/>
          <w:sz w:val="24"/>
          <w:szCs w:val="24"/>
        </w:rPr>
        <w:t xml:space="preserve"> shoqëria “Arseni” sh.p.k. Gjykata e Rrethit Gjyqësor Tiranë është shprehur përciptazi në lidhje me këtë preten</w:t>
      </w:r>
      <w:r w:rsidR="0068474F" w:rsidRPr="0003120C">
        <w:rPr>
          <w:rFonts w:ascii="Times New Roman" w:hAnsi="Times New Roman"/>
          <w:bCs/>
          <w:sz w:val="24"/>
          <w:szCs w:val="24"/>
        </w:rPr>
        <w:t>dim, pasi është ndalur vetëm te</w:t>
      </w:r>
      <w:r w:rsidR="00827ADD" w:rsidRPr="0003120C">
        <w:rPr>
          <w:rFonts w:ascii="Times New Roman" w:hAnsi="Times New Roman"/>
          <w:bCs/>
          <w:sz w:val="24"/>
          <w:szCs w:val="24"/>
        </w:rPr>
        <w:t xml:space="preserve"> fakti i momentit kohor të regjistrimit të markës. </w:t>
      </w:r>
      <w:r w:rsidR="00D23CEA" w:rsidRPr="0003120C">
        <w:rPr>
          <w:rFonts w:ascii="Times New Roman" w:hAnsi="Times New Roman"/>
          <w:bCs/>
          <w:sz w:val="24"/>
          <w:szCs w:val="24"/>
        </w:rPr>
        <w:t>Këto gjykata nuk kanë bërë një hetim të gjithanshëm në lidhje me faktin se subjekti i interesuar e ka fituar të drejtën për markën B-52 në keqbesim.</w:t>
      </w:r>
    </w:p>
    <w:p w:rsidR="00143CE3" w:rsidRPr="0003120C" w:rsidRDefault="00841BA3" w:rsidP="00C172F8">
      <w:pPr>
        <w:spacing w:after="0" w:line="360" w:lineRule="auto"/>
        <w:ind w:firstLine="720"/>
        <w:jc w:val="both"/>
        <w:rPr>
          <w:rFonts w:ascii="Times New Roman" w:hAnsi="Times New Roman"/>
          <w:bCs/>
          <w:sz w:val="24"/>
          <w:szCs w:val="24"/>
        </w:rPr>
      </w:pPr>
      <w:r w:rsidRPr="0003120C">
        <w:rPr>
          <w:rFonts w:ascii="Times New Roman" w:hAnsi="Times New Roman"/>
          <w:bCs/>
          <w:sz w:val="24"/>
          <w:szCs w:val="24"/>
        </w:rPr>
        <w:t>2</w:t>
      </w:r>
      <w:r w:rsidR="00D94321" w:rsidRPr="0003120C">
        <w:rPr>
          <w:rFonts w:ascii="Times New Roman" w:hAnsi="Times New Roman"/>
          <w:bCs/>
          <w:sz w:val="24"/>
          <w:szCs w:val="24"/>
        </w:rPr>
        <w:t>6</w:t>
      </w:r>
      <w:r w:rsidR="00741B42" w:rsidRPr="0003120C">
        <w:rPr>
          <w:rFonts w:ascii="Times New Roman" w:hAnsi="Times New Roman"/>
          <w:bCs/>
          <w:sz w:val="24"/>
          <w:szCs w:val="24"/>
        </w:rPr>
        <w:t xml:space="preserve">. </w:t>
      </w:r>
      <w:r w:rsidR="0068474F" w:rsidRPr="0003120C">
        <w:rPr>
          <w:rFonts w:ascii="Times New Roman" w:eastAsia="Times New Roman" w:hAnsi="Times New Roman"/>
          <w:sz w:val="24"/>
          <w:szCs w:val="24"/>
        </w:rPr>
        <w:t>Subjekti i interesuar, DPPI-ja</w:t>
      </w:r>
      <w:r w:rsidR="00143CE3" w:rsidRPr="0003120C">
        <w:rPr>
          <w:rFonts w:ascii="Times New Roman" w:eastAsia="Times New Roman" w:hAnsi="Times New Roman"/>
          <w:sz w:val="24"/>
          <w:szCs w:val="24"/>
        </w:rPr>
        <w:t>, ka pretenduar se r</w:t>
      </w:r>
      <w:r w:rsidR="00143CE3" w:rsidRPr="0003120C">
        <w:rPr>
          <w:rFonts w:ascii="Times New Roman" w:hAnsi="Times New Roman"/>
          <w:bCs/>
          <w:sz w:val="24"/>
          <w:szCs w:val="24"/>
        </w:rPr>
        <w:t>egjistrimi i ma</w:t>
      </w:r>
      <w:r w:rsidR="0003120C">
        <w:rPr>
          <w:rFonts w:ascii="Times New Roman" w:hAnsi="Times New Roman"/>
          <w:bCs/>
          <w:sz w:val="24"/>
          <w:szCs w:val="24"/>
        </w:rPr>
        <w:t>r</w:t>
      </w:r>
      <w:r w:rsidR="00143CE3" w:rsidRPr="0003120C">
        <w:rPr>
          <w:rFonts w:ascii="Times New Roman" w:hAnsi="Times New Roman"/>
          <w:bCs/>
          <w:sz w:val="24"/>
          <w:szCs w:val="24"/>
        </w:rPr>
        <w:t xml:space="preserve">kës B-52 nga shoqëria “Arseni” sh.p.k. është kryer në keqbesim, duke cenuar </w:t>
      </w:r>
      <w:r w:rsidR="00D03C60" w:rsidRPr="0003120C">
        <w:rPr>
          <w:rFonts w:ascii="Times New Roman" w:hAnsi="Times New Roman"/>
          <w:bCs/>
          <w:sz w:val="24"/>
          <w:szCs w:val="24"/>
        </w:rPr>
        <w:t>konkurrencën</w:t>
      </w:r>
      <w:r w:rsidR="00143CE3" w:rsidRPr="0003120C">
        <w:rPr>
          <w:rFonts w:ascii="Times New Roman" w:hAnsi="Times New Roman"/>
          <w:bCs/>
          <w:sz w:val="24"/>
          <w:szCs w:val="24"/>
        </w:rPr>
        <w:t xml:space="preserve"> e ndershme. Edhe pse kjo shoqëri e ka fituar pronësinë mbi markën në një kohë të dytë, me anë</w:t>
      </w:r>
      <w:r w:rsidR="002F5855" w:rsidRPr="0003120C">
        <w:rPr>
          <w:rFonts w:ascii="Times New Roman" w:hAnsi="Times New Roman"/>
          <w:bCs/>
          <w:sz w:val="24"/>
          <w:szCs w:val="24"/>
        </w:rPr>
        <w:t xml:space="preserve"> të transferimit të pronësisë, a</w:t>
      </w:r>
      <w:r w:rsidR="00143CE3" w:rsidRPr="0003120C">
        <w:rPr>
          <w:rFonts w:ascii="Times New Roman" w:hAnsi="Times New Roman"/>
          <w:bCs/>
          <w:sz w:val="24"/>
          <w:szCs w:val="24"/>
        </w:rPr>
        <w:t xml:space="preserve">jo është fituar </w:t>
      </w:r>
      <w:r w:rsidR="002F5855" w:rsidRPr="0003120C">
        <w:rPr>
          <w:rFonts w:ascii="Times New Roman" w:hAnsi="Times New Roman"/>
          <w:bCs/>
          <w:sz w:val="24"/>
          <w:szCs w:val="24"/>
        </w:rPr>
        <w:t>n</w:t>
      </w:r>
      <w:r w:rsidR="00143CE3" w:rsidRPr="0003120C">
        <w:rPr>
          <w:rFonts w:ascii="Times New Roman" w:hAnsi="Times New Roman"/>
          <w:bCs/>
          <w:sz w:val="24"/>
          <w:szCs w:val="24"/>
        </w:rPr>
        <w:t>ë kushtet</w:t>
      </w:r>
      <w:r w:rsidR="002F5855" w:rsidRPr="0003120C">
        <w:rPr>
          <w:rFonts w:ascii="Times New Roman" w:hAnsi="Times New Roman"/>
          <w:bCs/>
          <w:sz w:val="24"/>
          <w:szCs w:val="24"/>
        </w:rPr>
        <w:t xml:space="preserve"> kur shoqëria </w:t>
      </w:r>
      <w:r w:rsidR="00143CE3" w:rsidRPr="0003120C">
        <w:rPr>
          <w:rFonts w:ascii="Times New Roman" w:hAnsi="Times New Roman"/>
          <w:bCs/>
          <w:sz w:val="24"/>
          <w:szCs w:val="24"/>
        </w:rPr>
        <w:t>“Arseni” sh.p.k. kishte dijeni se marka B-52 ishte pronë e kërkueses.</w:t>
      </w:r>
    </w:p>
    <w:p w:rsidR="008C784F" w:rsidRPr="0003120C" w:rsidRDefault="008C784F" w:rsidP="00C172F8">
      <w:pPr>
        <w:spacing w:after="0" w:line="360" w:lineRule="auto"/>
        <w:ind w:firstLine="720"/>
        <w:jc w:val="both"/>
        <w:rPr>
          <w:rFonts w:ascii="Times New Roman" w:hAnsi="Times New Roman"/>
          <w:bCs/>
          <w:sz w:val="24"/>
          <w:szCs w:val="24"/>
        </w:rPr>
      </w:pPr>
      <w:r w:rsidRPr="0003120C">
        <w:rPr>
          <w:rFonts w:ascii="Times New Roman" w:hAnsi="Times New Roman"/>
          <w:bCs/>
          <w:sz w:val="24"/>
          <w:szCs w:val="24"/>
        </w:rPr>
        <w:t>2</w:t>
      </w:r>
      <w:r w:rsidR="00D94321" w:rsidRPr="0003120C">
        <w:rPr>
          <w:rFonts w:ascii="Times New Roman" w:hAnsi="Times New Roman"/>
          <w:bCs/>
          <w:sz w:val="24"/>
          <w:szCs w:val="24"/>
        </w:rPr>
        <w:t>7</w:t>
      </w:r>
      <w:r w:rsidR="00143CE3" w:rsidRPr="0003120C">
        <w:rPr>
          <w:rFonts w:ascii="Times New Roman" w:hAnsi="Times New Roman"/>
          <w:bCs/>
          <w:sz w:val="24"/>
          <w:szCs w:val="24"/>
        </w:rPr>
        <w:t xml:space="preserve">. </w:t>
      </w:r>
      <w:r w:rsidR="00741B42" w:rsidRPr="0003120C">
        <w:rPr>
          <w:rFonts w:ascii="Times New Roman" w:hAnsi="Times New Roman"/>
          <w:bCs/>
          <w:sz w:val="24"/>
          <w:szCs w:val="24"/>
        </w:rPr>
        <w:t>Subjekti i interesuar, “Arseni” sh.p.k., prap</w:t>
      </w:r>
      <w:r w:rsidR="00D23CEA" w:rsidRPr="0003120C">
        <w:rPr>
          <w:rFonts w:ascii="Times New Roman" w:hAnsi="Times New Roman"/>
          <w:bCs/>
          <w:sz w:val="24"/>
          <w:szCs w:val="24"/>
        </w:rPr>
        <w:t>ë</w:t>
      </w:r>
      <w:r w:rsidR="00741B42" w:rsidRPr="0003120C">
        <w:rPr>
          <w:rFonts w:ascii="Times New Roman" w:hAnsi="Times New Roman"/>
          <w:bCs/>
          <w:sz w:val="24"/>
          <w:szCs w:val="24"/>
        </w:rPr>
        <w:t>son duke argumentuar</w:t>
      </w:r>
      <w:r w:rsidR="00D26910" w:rsidRPr="0003120C">
        <w:rPr>
          <w:rFonts w:ascii="Times New Roman" w:hAnsi="Times New Roman"/>
          <w:bCs/>
          <w:sz w:val="24"/>
          <w:szCs w:val="24"/>
        </w:rPr>
        <w:t xml:space="preserve"> se ky pretendim i kërkueses ë</w:t>
      </w:r>
      <w:r w:rsidR="00741B42" w:rsidRPr="0003120C">
        <w:rPr>
          <w:rFonts w:ascii="Times New Roman" w:hAnsi="Times New Roman"/>
          <w:bCs/>
          <w:sz w:val="24"/>
          <w:szCs w:val="24"/>
        </w:rPr>
        <w:t xml:space="preserve">shtë i </w:t>
      </w:r>
      <w:r w:rsidR="00D26910" w:rsidRPr="0003120C">
        <w:rPr>
          <w:rFonts w:ascii="Times New Roman" w:hAnsi="Times New Roman"/>
          <w:bCs/>
          <w:sz w:val="24"/>
          <w:szCs w:val="24"/>
        </w:rPr>
        <w:t>pa</w:t>
      </w:r>
      <w:r w:rsidR="00741B42" w:rsidRPr="0003120C">
        <w:rPr>
          <w:rFonts w:ascii="Times New Roman" w:hAnsi="Times New Roman"/>
          <w:bCs/>
          <w:sz w:val="24"/>
          <w:szCs w:val="24"/>
        </w:rPr>
        <w:t xml:space="preserve">bazuar, pasi të tria gjykatat e juridiksionit të zakonshëm e kanë marrë në shqyrtim pretendimin e </w:t>
      </w:r>
      <w:r w:rsidR="00D26910" w:rsidRPr="0003120C">
        <w:rPr>
          <w:rFonts w:ascii="Times New Roman" w:hAnsi="Times New Roman"/>
          <w:bCs/>
          <w:sz w:val="24"/>
          <w:szCs w:val="24"/>
        </w:rPr>
        <w:t>ngritur prej saj</w:t>
      </w:r>
      <w:r w:rsidR="00741B42" w:rsidRPr="0003120C">
        <w:rPr>
          <w:rFonts w:ascii="Times New Roman" w:hAnsi="Times New Roman"/>
          <w:bCs/>
          <w:sz w:val="24"/>
          <w:szCs w:val="24"/>
        </w:rPr>
        <w:t xml:space="preserve"> për “keqbesimin” dhe mbasi kanë vlerësuar provat dhe ligjin e zbatueshëm, janë shprehur në vendim duke arsyetuar se nuk </w:t>
      </w:r>
      <w:r w:rsidR="00597DD5" w:rsidRPr="0003120C">
        <w:rPr>
          <w:rFonts w:ascii="Times New Roman" w:hAnsi="Times New Roman"/>
          <w:bCs/>
          <w:sz w:val="24"/>
          <w:szCs w:val="24"/>
        </w:rPr>
        <w:t>është rasti i</w:t>
      </w:r>
      <w:r w:rsidR="00741B42" w:rsidRPr="0003120C">
        <w:rPr>
          <w:rFonts w:ascii="Times New Roman" w:hAnsi="Times New Roman"/>
          <w:bCs/>
          <w:sz w:val="24"/>
          <w:szCs w:val="24"/>
        </w:rPr>
        <w:t xml:space="preserve"> keqbesimit. Për me tepër</w:t>
      </w:r>
      <w:r w:rsidR="0068474F" w:rsidRPr="0003120C">
        <w:rPr>
          <w:rFonts w:ascii="Times New Roman" w:hAnsi="Times New Roman"/>
          <w:bCs/>
          <w:sz w:val="24"/>
          <w:szCs w:val="24"/>
        </w:rPr>
        <w:t>,</w:t>
      </w:r>
      <w:r w:rsidR="00741B42" w:rsidRPr="0003120C">
        <w:rPr>
          <w:rFonts w:ascii="Times New Roman" w:hAnsi="Times New Roman"/>
          <w:bCs/>
          <w:sz w:val="24"/>
          <w:szCs w:val="24"/>
        </w:rPr>
        <w:t xml:space="preserve"> ky pretendim i kërkueses ka të bëjë me vlerësim</w:t>
      </w:r>
      <w:r w:rsidR="0068474F" w:rsidRPr="0003120C">
        <w:rPr>
          <w:rFonts w:ascii="Times New Roman" w:hAnsi="Times New Roman"/>
          <w:bCs/>
          <w:sz w:val="24"/>
          <w:szCs w:val="24"/>
        </w:rPr>
        <w:t>in e</w:t>
      </w:r>
      <w:r w:rsidR="00741B42" w:rsidRPr="0003120C">
        <w:rPr>
          <w:rFonts w:ascii="Times New Roman" w:hAnsi="Times New Roman"/>
          <w:bCs/>
          <w:sz w:val="24"/>
          <w:szCs w:val="24"/>
        </w:rPr>
        <w:t xml:space="preserve"> provave dhe interpretim</w:t>
      </w:r>
      <w:r w:rsidR="0068474F" w:rsidRPr="0003120C">
        <w:rPr>
          <w:rFonts w:ascii="Times New Roman" w:hAnsi="Times New Roman"/>
          <w:bCs/>
          <w:sz w:val="24"/>
          <w:szCs w:val="24"/>
        </w:rPr>
        <w:t xml:space="preserve">in e </w:t>
      </w:r>
      <w:r w:rsidR="00741B42" w:rsidRPr="0003120C">
        <w:rPr>
          <w:rFonts w:ascii="Times New Roman" w:hAnsi="Times New Roman"/>
          <w:bCs/>
          <w:sz w:val="24"/>
          <w:szCs w:val="24"/>
        </w:rPr>
        <w:t>ligjit nga Gjykata.</w:t>
      </w:r>
    </w:p>
    <w:p w:rsidR="00BD0708" w:rsidRPr="0003120C" w:rsidRDefault="008C784F" w:rsidP="00C172F8">
      <w:pPr>
        <w:spacing w:after="0" w:line="360" w:lineRule="auto"/>
        <w:ind w:firstLine="720"/>
        <w:jc w:val="both"/>
        <w:rPr>
          <w:rFonts w:ascii="Times New Roman" w:hAnsi="Times New Roman"/>
          <w:sz w:val="24"/>
          <w:szCs w:val="24"/>
        </w:rPr>
      </w:pPr>
      <w:r w:rsidRPr="0003120C">
        <w:rPr>
          <w:rFonts w:ascii="Times New Roman" w:hAnsi="Times New Roman"/>
          <w:bCs/>
          <w:sz w:val="24"/>
          <w:szCs w:val="24"/>
        </w:rPr>
        <w:t>2</w:t>
      </w:r>
      <w:r w:rsidR="00D94321" w:rsidRPr="0003120C">
        <w:rPr>
          <w:rFonts w:ascii="Times New Roman" w:hAnsi="Times New Roman"/>
          <w:bCs/>
          <w:sz w:val="24"/>
          <w:szCs w:val="24"/>
        </w:rPr>
        <w:t>8</w:t>
      </w:r>
      <w:r w:rsidRPr="0003120C">
        <w:rPr>
          <w:rFonts w:ascii="Times New Roman" w:hAnsi="Times New Roman"/>
          <w:bCs/>
          <w:sz w:val="24"/>
          <w:szCs w:val="24"/>
        </w:rPr>
        <w:t xml:space="preserve">. </w:t>
      </w:r>
      <w:r w:rsidR="00BD0708" w:rsidRPr="0003120C">
        <w:rPr>
          <w:rFonts w:ascii="Times New Roman" w:hAnsi="Times New Roman"/>
          <w:sz w:val="24"/>
          <w:szCs w:val="24"/>
          <w:lang w:eastAsia="fr-FR"/>
        </w:rPr>
        <w:t xml:space="preserve">Gjykata në jurisprudencën e saj ka theksuar se </w:t>
      </w:r>
      <w:r w:rsidR="00BD0708" w:rsidRPr="0003120C">
        <w:rPr>
          <w:rFonts w:ascii="Times New Roman" w:hAnsi="Times New Roman"/>
          <w:sz w:val="24"/>
          <w:szCs w:val="24"/>
        </w:rPr>
        <w:t>e drejta për një proces të rregullt ligjor, që i garantohet individit nga nenet 42 dhe 142, pika 1</w:t>
      </w:r>
      <w:r w:rsidR="0068474F" w:rsidRPr="0003120C">
        <w:rPr>
          <w:rFonts w:ascii="Times New Roman" w:hAnsi="Times New Roman"/>
          <w:sz w:val="24"/>
          <w:szCs w:val="24"/>
        </w:rPr>
        <w:t>,</w:t>
      </w:r>
      <w:r w:rsidR="00BD0708" w:rsidRPr="0003120C">
        <w:rPr>
          <w:rFonts w:ascii="Times New Roman" w:hAnsi="Times New Roman"/>
          <w:sz w:val="24"/>
          <w:szCs w:val="24"/>
        </w:rPr>
        <w:t xml:space="preserve"> të Kushtetutës, përfshin edhe të drejtën për të pasur një vendim gjyqësor të arsyetuar.</w:t>
      </w:r>
      <w:r w:rsidR="00BD0708" w:rsidRPr="0003120C">
        <w:rPr>
          <w:rFonts w:ascii="Times New Roman" w:hAnsi="Times New Roman"/>
          <w:bCs/>
          <w:sz w:val="24"/>
          <w:szCs w:val="24"/>
        </w:rPr>
        <w:t xml:space="preserve"> </w:t>
      </w:r>
      <w:r w:rsidR="00BD0708" w:rsidRPr="0003120C">
        <w:rPr>
          <w:rFonts w:ascii="Times New Roman" w:hAnsi="Times New Roman"/>
          <w:sz w:val="24"/>
          <w:szCs w:val="24"/>
        </w:rPr>
        <w:t>Arsyetimi i vendimeve është element thelbësor i një vendimi të drejtë (</w:t>
      </w:r>
      <w:r w:rsidR="00BD0708" w:rsidRPr="0003120C">
        <w:rPr>
          <w:rFonts w:ascii="Times New Roman" w:hAnsi="Times New Roman"/>
          <w:i/>
          <w:sz w:val="24"/>
          <w:szCs w:val="24"/>
        </w:rPr>
        <w:t xml:space="preserve">shih vendimet </w:t>
      </w:r>
      <w:r w:rsidR="00BD0708" w:rsidRPr="0003120C">
        <w:rPr>
          <w:rFonts w:ascii="Times New Roman" w:hAnsi="Times New Roman"/>
          <w:i/>
          <w:iCs/>
          <w:sz w:val="24"/>
          <w:szCs w:val="24"/>
        </w:rPr>
        <w:t>nr. 3, datë 26.01.2015</w:t>
      </w:r>
      <w:r w:rsidR="00BD0708" w:rsidRPr="0003120C">
        <w:rPr>
          <w:rFonts w:ascii="Times New Roman" w:hAnsi="Times New Roman"/>
          <w:i/>
          <w:sz w:val="24"/>
          <w:szCs w:val="24"/>
        </w:rPr>
        <w:t>; nr. 63, datë 23.09.2015; nr. 24, datë 25.04.2016 të Gjykatës Kushtetuese</w:t>
      </w:r>
      <w:r w:rsidR="00BD0708" w:rsidRPr="0003120C">
        <w:rPr>
          <w:rFonts w:ascii="Times New Roman" w:hAnsi="Times New Roman"/>
          <w:sz w:val="24"/>
          <w:szCs w:val="24"/>
        </w:rPr>
        <w:t>).</w:t>
      </w:r>
    </w:p>
    <w:p w:rsidR="006C55E8" w:rsidRPr="0003120C" w:rsidRDefault="00BD0708" w:rsidP="00C172F8">
      <w:pPr>
        <w:spacing w:after="0" w:line="360" w:lineRule="auto"/>
        <w:ind w:firstLine="720"/>
        <w:jc w:val="both"/>
        <w:rPr>
          <w:rFonts w:ascii="Times New Roman" w:hAnsi="Times New Roman"/>
          <w:sz w:val="24"/>
          <w:szCs w:val="24"/>
        </w:rPr>
      </w:pPr>
      <w:r w:rsidRPr="0003120C">
        <w:rPr>
          <w:rFonts w:ascii="Times New Roman" w:hAnsi="Times New Roman"/>
          <w:sz w:val="24"/>
          <w:szCs w:val="24"/>
        </w:rPr>
        <w:t>2</w:t>
      </w:r>
      <w:r w:rsidR="00D94321" w:rsidRPr="0003120C">
        <w:rPr>
          <w:rFonts w:ascii="Times New Roman" w:hAnsi="Times New Roman"/>
          <w:sz w:val="24"/>
          <w:szCs w:val="24"/>
        </w:rPr>
        <w:t>9</w:t>
      </w:r>
      <w:r w:rsidRPr="0003120C">
        <w:rPr>
          <w:rFonts w:ascii="Times New Roman" w:hAnsi="Times New Roman"/>
          <w:sz w:val="24"/>
          <w:szCs w:val="24"/>
        </w:rPr>
        <w:t xml:space="preserve">. </w:t>
      </w:r>
      <w:r w:rsidR="0068474F" w:rsidRPr="0003120C">
        <w:rPr>
          <w:rFonts w:ascii="Times New Roman" w:hAnsi="Times New Roman"/>
          <w:sz w:val="24"/>
          <w:szCs w:val="24"/>
        </w:rPr>
        <w:t>Për</w:t>
      </w:r>
      <w:r w:rsidRPr="0003120C">
        <w:rPr>
          <w:rFonts w:ascii="Times New Roman" w:hAnsi="Times New Roman"/>
          <w:sz w:val="24"/>
          <w:szCs w:val="24"/>
        </w:rPr>
        <w:t xml:space="preserve"> këtë pretendim të k</w:t>
      </w:r>
      <w:r w:rsidR="009B4265" w:rsidRPr="0003120C">
        <w:rPr>
          <w:rFonts w:ascii="Times New Roman" w:hAnsi="Times New Roman"/>
          <w:sz w:val="24"/>
          <w:szCs w:val="24"/>
        </w:rPr>
        <w:t>ë</w:t>
      </w:r>
      <w:r w:rsidRPr="0003120C">
        <w:rPr>
          <w:rFonts w:ascii="Times New Roman" w:hAnsi="Times New Roman"/>
          <w:sz w:val="24"/>
          <w:szCs w:val="24"/>
        </w:rPr>
        <w:t>rkueses</w:t>
      </w:r>
      <w:r w:rsidR="006C55E8" w:rsidRPr="0003120C">
        <w:rPr>
          <w:rFonts w:ascii="Times New Roman" w:hAnsi="Times New Roman"/>
          <w:sz w:val="24"/>
          <w:szCs w:val="24"/>
        </w:rPr>
        <w:t xml:space="preserve"> nuk u arrit kuorumi i nevojsh</w:t>
      </w:r>
      <w:r w:rsidR="009B4265" w:rsidRPr="0003120C">
        <w:rPr>
          <w:rFonts w:ascii="Times New Roman" w:hAnsi="Times New Roman"/>
          <w:sz w:val="24"/>
          <w:szCs w:val="24"/>
        </w:rPr>
        <w:t>ë</w:t>
      </w:r>
      <w:r w:rsidR="006C55E8" w:rsidRPr="0003120C">
        <w:rPr>
          <w:rFonts w:ascii="Times New Roman" w:hAnsi="Times New Roman"/>
          <w:sz w:val="24"/>
          <w:szCs w:val="24"/>
        </w:rPr>
        <w:t>m ligjor</w:t>
      </w:r>
      <w:r w:rsidR="009B4265" w:rsidRPr="0003120C">
        <w:rPr>
          <w:rStyle w:val="FootnoteReference"/>
          <w:rFonts w:ascii="Times New Roman" w:hAnsi="Times New Roman"/>
          <w:sz w:val="24"/>
          <w:szCs w:val="24"/>
        </w:rPr>
        <w:footnoteReference w:id="1"/>
      </w:r>
      <w:r w:rsidR="006C55E8" w:rsidRPr="0003120C">
        <w:rPr>
          <w:rFonts w:ascii="Times New Roman" w:hAnsi="Times New Roman"/>
          <w:sz w:val="24"/>
          <w:szCs w:val="24"/>
        </w:rPr>
        <w:t>, pasi qëndrimet e gjyqtar</w:t>
      </w:r>
      <w:r w:rsidR="009B4265" w:rsidRPr="0003120C">
        <w:rPr>
          <w:rFonts w:ascii="Times New Roman" w:hAnsi="Times New Roman"/>
          <w:sz w:val="24"/>
          <w:szCs w:val="24"/>
        </w:rPr>
        <w:t>ë</w:t>
      </w:r>
      <w:r w:rsidR="006C55E8" w:rsidRPr="0003120C">
        <w:rPr>
          <w:rFonts w:ascii="Times New Roman" w:hAnsi="Times New Roman"/>
          <w:sz w:val="24"/>
          <w:szCs w:val="24"/>
        </w:rPr>
        <w:t>ve u ndan</w:t>
      </w:r>
      <w:r w:rsidR="009B4265" w:rsidRPr="0003120C">
        <w:rPr>
          <w:rFonts w:ascii="Times New Roman" w:hAnsi="Times New Roman"/>
          <w:sz w:val="24"/>
          <w:szCs w:val="24"/>
        </w:rPr>
        <w:t>ë</w:t>
      </w:r>
      <w:r w:rsidR="006C55E8" w:rsidRPr="0003120C">
        <w:rPr>
          <w:rFonts w:ascii="Times New Roman" w:hAnsi="Times New Roman"/>
          <w:sz w:val="24"/>
          <w:szCs w:val="24"/>
        </w:rPr>
        <w:t xml:space="preserve"> p</w:t>
      </w:r>
      <w:r w:rsidR="009B4265" w:rsidRPr="0003120C">
        <w:rPr>
          <w:rFonts w:ascii="Times New Roman" w:hAnsi="Times New Roman"/>
          <w:sz w:val="24"/>
          <w:szCs w:val="24"/>
        </w:rPr>
        <w:t>ë</w:t>
      </w:r>
      <w:r w:rsidR="006C55E8" w:rsidRPr="0003120C">
        <w:rPr>
          <w:rFonts w:ascii="Times New Roman" w:hAnsi="Times New Roman"/>
          <w:sz w:val="24"/>
          <w:szCs w:val="24"/>
        </w:rPr>
        <w:t>r sa i takon m</w:t>
      </w:r>
      <w:r w:rsidR="009B4265" w:rsidRPr="0003120C">
        <w:rPr>
          <w:rFonts w:ascii="Times New Roman" w:hAnsi="Times New Roman"/>
          <w:sz w:val="24"/>
          <w:szCs w:val="24"/>
        </w:rPr>
        <w:t>ë</w:t>
      </w:r>
      <w:r w:rsidR="006C55E8" w:rsidRPr="0003120C">
        <w:rPr>
          <w:rFonts w:ascii="Times New Roman" w:hAnsi="Times New Roman"/>
          <w:sz w:val="24"/>
          <w:szCs w:val="24"/>
        </w:rPr>
        <w:t>nyr</w:t>
      </w:r>
      <w:r w:rsidR="009B4265" w:rsidRPr="0003120C">
        <w:rPr>
          <w:rFonts w:ascii="Times New Roman" w:hAnsi="Times New Roman"/>
          <w:sz w:val="24"/>
          <w:szCs w:val="24"/>
        </w:rPr>
        <w:t>ë</w:t>
      </w:r>
      <w:r w:rsidR="006C55E8" w:rsidRPr="0003120C">
        <w:rPr>
          <w:rFonts w:ascii="Times New Roman" w:hAnsi="Times New Roman"/>
          <w:sz w:val="24"/>
          <w:szCs w:val="24"/>
        </w:rPr>
        <w:t>s se</w:t>
      </w:r>
      <w:r w:rsidR="0068474F" w:rsidRPr="0003120C">
        <w:rPr>
          <w:rFonts w:ascii="Times New Roman" w:hAnsi="Times New Roman"/>
          <w:sz w:val="24"/>
          <w:szCs w:val="24"/>
        </w:rPr>
        <w:t xml:space="preserve"> </w:t>
      </w:r>
      <w:r w:rsidR="006C55E8" w:rsidRPr="0003120C">
        <w:rPr>
          <w:rFonts w:ascii="Times New Roman" w:hAnsi="Times New Roman"/>
          <w:sz w:val="24"/>
          <w:szCs w:val="24"/>
        </w:rPr>
        <w:t>si e kan</w:t>
      </w:r>
      <w:r w:rsidR="009B4265" w:rsidRPr="0003120C">
        <w:rPr>
          <w:rFonts w:ascii="Times New Roman" w:hAnsi="Times New Roman"/>
          <w:sz w:val="24"/>
          <w:szCs w:val="24"/>
        </w:rPr>
        <w:t>ë</w:t>
      </w:r>
      <w:r w:rsidR="006C55E8" w:rsidRPr="0003120C">
        <w:rPr>
          <w:rFonts w:ascii="Times New Roman" w:hAnsi="Times New Roman"/>
          <w:sz w:val="24"/>
          <w:szCs w:val="24"/>
        </w:rPr>
        <w:t xml:space="preserve"> vler</w:t>
      </w:r>
      <w:r w:rsidR="009B4265" w:rsidRPr="0003120C">
        <w:rPr>
          <w:rFonts w:ascii="Times New Roman" w:hAnsi="Times New Roman"/>
          <w:sz w:val="24"/>
          <w:szCs w:val="24"/>
        </w:rPr>
        <w:t>ë</w:t>
      </w:r>
      <w:r w:rsidR="006C55E8" w:rsidRPr="0003120C">
        <w:rPr>
          <w:rFonts w:ascii="Times New Roman" w:hAnsi="Times New Roman"/>
          <w:sz w:val="24"/>
          <w:szCs w:val="24"/>
        </w:rPr>
        <w:t xml:space="preserve">suar gjykatat e zakonshme pretendimin e </w:t>
      </w:r>
      <w:r w:rsidR="00AA4FD6" w:rsidRPr="0003120C">
        <w:rPr>
          <w:rFonts w:ascii="Times New Roman" w:hAnsi="Times New Roman"/>
          <w:sz w:val="24"/>
          <w:szCs w:val="24"/>
        </w:rPr>
        <w:t>saj</w:t>
      </w:r>
      <w:r w:rsidR="006C55E8" w:rsidRPr="0003120C">
        <w:rPr>
          <w:rFonts w:ascii="Times New Roman" w:hAnsi="Times New Roman"/>
          <w:sz w:val="24"/>
          <w:szCs w:val="24"/>
        </w:rPr>
        <w:t xml:space="preserve"> p</w:t>
      </w:r>
      <w:r w:rsidR="009B4265" w:rsidRPr="0003120C">
        <w:rPr>
          <w:rFonts w:ascii="Times New Roman" w:hAnsi="Times New Roman"/>
          <w:sz w:val="24"/>
          <w:szCs w:val="24"/>
        </w:rPr>
        <w:t>ë</w:t>
      </w:r>
      <w:r w:rsidR="006C55E8" w:rsidRPr="0003120C">
        <w:rPr>
          <w:rFonts w:ascii="Times New Roman" w:hAnsi="Times New Roman"/>
          <w:sz w:val="24"/>
          <w:szCs w:val="24"/>
        </w:rPr>
        <w:t>r keqbesim</w:t>
      </w:r>
      <w:r w:rsidR="009B4265" w:rsidRPr="0003120C">
        <w:rPr>
          <w:rFonts w:ascii="Times New Roman" w:hAnsi="Times New Roman"/>
          <w:sz w:val="24"/>
          <w:szCs w:val="24"/>
        </w:rPr>
        <w:t>in</w:t>
      </w:r>
      <w:r w:rsidR="00B56E33" w:rsidRPr="0003120C">
        <w:rPr>
          <w:rFonts w:ascii="Times New Roman" w:hAnsi="Times New Roman"/>
          <w:sz w:val="24"/>
          <w:szCs w:val="24"/>
        </w:rPr>
        <w:t xml:space="preserve"> n</w:t>
      </w:r>
      <w:r w:rsidR="00F855A4" w:rsidRPr="0003120C">
        <w:rPr>
          <w:rFonts w:ascii="Times New Roman" w:hAnsi="Times New Roman"/>
          <w:sz w:val="24"/>
          <w:szCs w:val="24"/>
        </w:rPr>
        <w:t>ë</w:t>
      </w:r>
      <w:r w:rsidR="00B56E33" w:rsidRPr="0003120C">
        <w:rPr>
          <w:rFonts w:ascii="Times New Roman" w:hAnsi="Times New Roman"/>
          <w:sz w:val="24"/>
          <w:szCs w:val="24"/>
        </w:rPr>
        <w:t xml:space="preserve"> t</w:t>
      </w:r>
      <w:r w:rsidR="00F855A4" w:rsidRPr="0003120C">
        <w:rPr>
          <w:rFonts w:ascii="Times New Roman" w:hAnsi="Times New Roman"/>
          <w:sz w:val="24"/>
          <w:szCs w:val="24"/>
        </w:rPr>
        <w:t>ë</w:t>
      </w:r>
      <w:r w:rsidR="00B56E33" w:rsidRPr="0003120C">
        <w:rPr>
          <w:rFonts w:ascii="Times New Roman" w:hAnsi="Times New Roman"/>
          <w:sz w:val="24"/>
          <w:szCs w:val="24"/>
        </w:rPr>
        <w:t xml:space="preserve"> drejt</w:t>
      </w:r>
      <w:r w:rsidR="00F855A4" w:rsidRPr="0003120C">
        <w:rPr>
          <w:rFonts w:ascii="Times New Roman" w:hAnsi="Times New Roman"/>
          <w:sz w:val="24"/>
          <w:szCs w:val="24"/>
        </w:rPr>
        <w:t>ë</w:t>
      </w:r>
      <w:r w:rsidR="00B56E33" w:rsidRPr="0003120C">
        <w:rPr>
          <w:rFonts w:ascii="Times New Roman" w:hAnsi="Times New Roman"/>
          <w:sz w:val="24"/>
          <w:szCs w:val="24"/>
        </w:rPr>
        <w:t>n e p</w:t>
      </w:r>
      <w:r w:rsidR="00F855A4" w:rsidRPr="0003120C">
        <w:rPr>
          <w:rFonts w:ascii="Times New Roman" w:hAnsi="Times New Roman"/>
          <w:sz w:val="24"/>
          <w:szCs w:val="24"/>
        </w:rPr>
        <w:t>ë</w:t>
      </w:r>
      <w:r w:rsidR="00B56E33" w:rsidRPr="0003120C">
        <w:rPr>
          <w:rFonts w:ascii="Times New Roman" w:hAnsi="Times New Roman"/>
          <w:sz w:val="24"/>
          <w:szCs w:val="24"/>
        </w:rPr>
        <w:t>rfitimit</w:t>
      </w:r>
      <w:r w:rsidR="00683B02" w:rsidRPr="0003120C">
        <w:rPr>
          <w:rFonts w:ascii="Times New Roman" w:hAnsi="Times New Roman"/>
          <w:sz w:val="24"/>
          <w:szCs w:val="24"/>
        </w:rPr>
        <w:t xml:space="preserve"> t</w:t>
      </w:r>
      <w:r w:rsidR="00F855A4" w:rsidRPr="0003120C">
        <w:rPr>
          <w:rFonts w:ascii="Times New Roman" w:hAnsi="Times New Roman"/>
          <w:sz w:val="24"/>
          <w:szCs w:val="24"/>
        </w:rPr>
        <w:t>ë</w:t>
      </w:r>
      <w:r w:rsidR="00683B02" w:rsidRPr="0003120C">
        <w:rPr>
          <w:rFonts w:ascii="Times New Roman" w:hAnsi="Times New Roman"/>
          <w:sz w:val="24"/>
          <w:szCs w:val="24"/>
        </w:rPr>
        <w:t xml:space="preserve"> mark</w:t>
      </w:r>
      <w:r w:rsidR="00F855A4" w:rsidRPr="0003120C">
        <w:rPr>
          <w:rFonts w:ascii="Times New Roman" w:hAnsi="Times New Roman"/>
          <w:sz w:val="24"/>
          <w:szCs w:val="24"/>
        </w:rPr>
        <w:t>ë</w:t>
      </w:r>
      <w:r w:rsidR="00683B02" w:rsidRPr="0003120C">
        <w:rPr>
          <w:rFonts w:ascii="Times New Roman" w:hAnsi="Times New Roman"/>
          <w:sz w:val="24"/>
          <w:szCs w:val="24"/>
        </w:rPr>
        <w:t>s B</w:t>
      </w:r>
      <w:r w:rsidR="00B56E33" w:rsidRPr="0003120C">
        <w:rPr>
          <w:rFonts w:ascii="Times New Roman" w:hAnsi="Times New Roman"/>
          <w:sz w:val="24"/>
          <w:szCs w:val="24"/>
        </w:rPr>
        <w:t>-52 nga shoq</w:t>
      </w:r>
      <w:r w:rsidR="00F855A4" w:rsidRPr="0003120C">
        <w:rPr>
          <w:rFonts w:ascii="Times New Roman" w:hAnsi="Times New Roman"/>
          <w:sz w:val="24"/>
          <w:szCs w:val="24"/>
        </w:rPr>
        <w:t>ë</w:t>
      </w:r>
      <w:r w:rsidR="00683B02" w:rsidRPr="0003120C">
        <w:rPr>
          <w:rFonts w:ascii="Times New Roman" w:hAnsi="Times New Roman"/>
          <w:sz w:val="24"/>
          <w:szCs w:val="24"/>
        </w:rPr>
        <w:t>ria</w:t>
      </w:r>
      <w:r w:rsidR="00B56E33" w:rsidRPr="0003120C">
        <w:rPr>
          <w:rFonts w:ascii="Times New Roman" w:hAnsi="Times New Roman"/>
          <w:sz w:val="24"/>
          <w:szCs w:val="24"/>
        </w:rPr>
        <w:t xml:space="preserve"> </w:t>
      </w:r>
      <w:r w:rsidR="0068474F" w:rsidRPr="0003120C">
        <w:rPr>
          <w:rFonts w:ascii="Times New Roman" w:hAnsi="Times New Roman"/>
          <w:sz w:val="24"/>
          <w:szCs w:val="24"/>
        </w:rPr>
        <w:t>“</w:t>
      </w:r>
      <w:r w:rsidR="00683B02" w:rsidRPr="0003120C">
        <w:rPr>
          <w:rFonts w:ascii="Times New Roman" w:hAnsi="Times New Roman"/>
          <w:sz w:val="24"/>
          <w:szCs w:val="24"/>
        </w:rPr>
        <w:t>A</w:t>
      </w:r>
      <w:r w:rsidR="00B56E33" w:rsidRPr="0003120C">
        <w:rPr>
          <w:rFonts w:ascii="Times New Roman" w:hAnsi="Times New Roman"/>
          <w:sz w:val="24"/>
          <w:szCs w:val="24"/>
        </w:rPr>
        <w:t>rseni</w:t>
      </w:r>
      <w:r w:rsidR="0068474F" w:rsidRPr="0003120C">
        <w:rPr>
          <w:rFonts w:ascii="Times New Roman" w:hAnsi="Times New Roman"/>
          <w:sz w:val="24"/>
          <w:szCs w:val="24"/>
        </w:rPr>
        <w:t>”</w:t>
      </w:r>
      <w:r w:rsidR="00B56E33" w:rsidRPr="0003120C">
        <w:rPr>
          <w:rFonts w:ascii="Times New Roman" w:hAnsi="Times New Roman"/>
          <w:sz w:val="24"/>
          <w:szCs w:val="24"/>
        </w:rPr>
        <w:t xml:space="preserve"> sh.p.k.</w:t>
      </w:r>
      <w:r w:rsidR="006C55E8" w:rsidRPr="0003120C">
        <w:rPr>
          <w:rFonts w:ascii="Times New Roman" w:hAnsi="Times New Roman"/>
          <w:sz w:val="24"/>
          <w:szCs w:val="24"/>
        </w:rPr>
        <w:t xml:space="preserve"> </w:t>
      </w:r>
      <w:r w:rsidR="009B4265" w:rsidRPr="0003120C">
        <w:rPr>
          <w:rFonts w:ascii="Times New Roman" w:hAnsi="Times New Roman"/>
          <w:sz w:val="24"/>
          <w:szCs w:val="24"/>
        </w:rPr>
        <w:t>dhe nëse përgjigja</w:t>
      </w:r>
      <w:r w:rsidR="006C55E8" w:rsidRPr="0003120C">
        <w:rPr>
          <w:rFonts w:ascii="Times New Roman" w:hAnsi="Times New Roman"/>
          <w:sz w:val="24"/>
          <w:szCs w:val="24"/>
        </w:rPr>
        <w:t xml:space="preserve"> e dh</w:t>
      </w:r>
      <w:r w:rsidR="009B4265" w:rsidRPr="0003120C">
        <w:rPr>
          <w:rFonts w:ascii="Times New Roman" w:hAnsi="Times New Roman"/>
          <w:sz w:val="24"/>
          <w:szCs w:val="24"/>
        </w:rPr>
        <w:t>ë</w:t>
      </w:r>
      <w:r w:rsidR="006C55E8" w:rsidRPr="0003120C">
        <w:rPr>
          <w:rFonts w:ascii="Times New Roman" w:hAnsi="Times New Roman"/>
          <w:sz w:val="24"/>
          <w:szCs w:val="24"/>
        </w:rPr>
        <w:t>n</w:t>
      </w:r>
      <w:r w:rsidR="009B4265" w:rsidRPr="0003120C">
        <w:rPr>
          <w:rFonts w:ascii="Times New Roman" w:hAnsi="Times New Roman"/>
          <w:sz w:val="24"/>
          <w:szCs w:val="24"/>
        </w:rPr>
        <w:t>ë</w:t>
      </w:r>
      <w:r w:rsidR="006C55E8" w:rsidRPr="0003120C">
        <w:rPr>
          <w:rFonts w:ascii="Times New Roman" w:hAnsi="Times New Roman"/>
          <w:sz w:val="24"/>
          <w:szCs w:val="24"/>
        </w:rPr>
        <w:t xml:space="preserve"> nga ato gjykata plot</w:t>
      </w:r>
      <w:r w:rsidR="009B4265" w:rsidRPr="0003120C">
        <w:rPr>
          <w:rFonts w:ascii="Times New Roman" w:hAnsi="Times New Roman"/>
          <w:sz w:val="24"/>
          <w:szCs w:val="24"/>
        </w:rPr>
        <w:t>ë</w:t>
      </w:r>
      <w:r w:rsidR="006C55E8" w:rsidRPr="0003120C">
        <w:rPr>
          <w:rFonts w:ascii="Times New Roman" w:hAnsi="Times New Roman"/>
          <w:sz w:val="24"/>
          <w:szCs w:val="24"/>
        </w:rPr>
        <w:t>s</w:t>
      </w:r>
      <w:r w:rsidR="009B4265" w:rsidRPr="0003120C">
        <w:rPr>
          <w:rFonts w:ascii="Times New Roman" w:hAnsi="Times New Roman"/>
          <w:sz w:val="24"/>
          <w:szCs w:val="24"/>
        </w:rPr>
        <w:t>onte standardet e arsyeti</w:t>
      </w:r>
      <w:r w:rsidR="006C55E8" w:rsidRPr="0003120C">
        <w:rPr>
          <w:rFonts w:ascii="Times New Roman" w:hAnsi="Times New Roman"/>
          <w:sz w:val="24"/>
          <w:szCs w:val="24"/>
        </w:rPr>
        <w:t>mit.</w:t>
      </w:r>
    </w:p>
    <w:p w:rsidR="008C784F" w:rsidRPr="0003120C" w:rsidRDefault="00D94321" w:rsidP="00C172F8">
      <w:pPr>
        <w:spacing w:after="0" w:line="360" w:lineRule="auto"/>
        <w:ind w:firstLine="720"/>
        <w:jc w:val="both"/>
        <w:rPr>
          <w:rFonts w:ascii="Times New Roman" w:hAnsi="Times New Roman"/>
          <w:bCs/>
          <w:sz w:val="24"/>
          <w:szCs w:val="24"/>
        </w:rPr>
      </w:pPr>
      <w:r w:rsidRPr="0003120C">
        <w:rPr>
          <w:rFonts w:ascii="Times New Roman" w:hAnsi="Times New Roman"/>
          <w:sz w:val="24"/>
          <w:szCs w:val="24"/>
        </w:rPr>
        <w:t>30</w:t>
      </w:r>
      <w:r w:rsidR="009B4265" w:rsidRPr="0003120C">
        <w:rPr>
          <w:rFonts w:ascii="Times New Roman" w:hAnsi="Times New Roman"/>
          <w:sz w:val="24"/>
          <w:szCs w:val="24"/>
        </w:rPr>
        <w:t xml:space="preserve">. </w:t>
      </w:r>
      <w:r w:rsidR="0000268F" w:rsidRPr="0003120C">
        <w:rPr>
          <w:rFonts w:ascii="Times New Roman" w:hAnsi="Times New Roman"/>
          <w:sz w:val="24"/>
          <w:szCs w:val="24"/>
        </w:rPr>
        <w:t xml:space="preserve">Në këtë kuptim, </w:t>
      </w:r>
      <w:r w:rsidR="008C784F" w:rsidRPr="0003120C">
        <w:rPr>
          <w:rFonts w:ascii="Times New Roman" w:hAnsi="Times New Roman"/>
          <w:sz w:val="24"/>
          <w:szCs w:val="24"/>
        </w:rPr>
        <w:t>Gjykata vëren se sipas nenit 73, pika 4</w:t>
      </w:r>
      <w:r w:rsidR="0068474F" w:rsidRPr="0003120C">
        <w:rPr>
          <w:rFonts w:ascii="Times New Roman" w:hAnsi="Times New Roman"/>
          <w:sz w:val="24"/>
          <w:szCs w:val="24"/>
        </w:rPr>
        <w:t>, të</w:t>
      </w:r>
      <w:r w:rsidR="008C784F" w:rsidRPr="0003120C">
        <w:rPr>
          <w:rFonts w:ascii="Times New Roman" w:hAnsi="Times New Roman"/>
          <w:sz w:val="24"/>
          <w:szCs w:val="24"/>
        </w:rPr>
        <w:t xml:space="preserve"> ligjit nr. 8577/2000, kur nuk formohet shumica prej 5 gjyqtarësh, kërkesa konsiderohet e rrëzuar. </w:t>
      </w:r>
      <w:r w:rsidR="00245120" w:rsidRPr="0003120C">
        <w:rPr>
          <w:rFonts w:ascii="Times New Roman" w:hAnsi="Times New Roman"/>
          <w:sz w:val="24"/>
          <w:szCs w:val="24"/>
        </w:rPr>
        <w:t>Për rrjedhojë</w:t>
      </w:r>
      <w:r w:rsidR="008C784F" w:rsidRPr="0003120C">
        <w:rPr>
          <w:rFonts w:ascii="Times New Roman" w:hAnsi="Times New Roman"/>
          <w:sz w:val="24"/>
          <w:szCs w:val="24"/>
        </w:rPr>
        <w:t xml:space="preserve">, në kushtet kur nuk u arrit shumica e votave në lidhje me bazueshmërinë ose jo në themel të këtij pretendimi, ai konsiderohet i rrëzuar.  </w:t>
      </w:r>
    </w:p>
    <w:p w:rsidR="007F00EC" w:rsidRPr="0003120C" w:rsidRDefault="007F00EC" w:rsidP="00C172F8">
      <w:pPr>
        <w:tabs>
          <w:tab w:val="left" w:pos="0"/>
        </w:tabs>
        <w:spacing w:after="0" w:line="360" w:lineRule="auto"/>
        <w:ind w:firstLine="720"/>
        <w:jc w:val="both"/>
        <w:rPr>
          <w:rFonts w:ascii="Times New Roman" w:hAnsi="Times New Roman"/>
          <w:sz w:val="24"/>
          <w:szCs w:val="24"/>
        </w:rPr>
      </w:pPr>
    </w:p>
    <w:p w:rsidR="00827ADD" w:rsidRPr="0003120C" w:rsidRDefault="00245120" w:rsidP="00C172F8">
      <w:pPr>
        <w:pStyle w:val="BodyText"/>
        <w:spacing w:line="360" w:lineRule="auto"/>
        <w:ind w:firstLine="720"/>
        <w:rPr>
          <w:i/>
          <w:sz w:val="24"/>
          <w:lang w:val="sq-AL"/>
        </w:rPr>
      </w:pPr>
      <w:r w:rsidRPr="0003120C">
        <w:rPr>
          <w:i/>
          <w:sz w:val="24"/>
          <w:lang w:val="sq-AL"/>
        </w:rPr>
        <w:t>B</w:t>
      </w:r>
      <w:r w:rsidR="00827ADD" w:rsidRPr="0003120C">
        <w:rPr>
          <w:i/>
          <w:sz w:val="24"/>
          <w:lang w:val="sq-AL"/>
        </w:rPr>
        <w:t>.</w:t>
      </w:r>
      <w:r w:rsidRPr="0003120C">
        <w:rPr>
          <w:i/>
          <w:sz w:val="24"/>
          <w:lang w:val="sq-AL"/>
        </w:rPr>
        <w:t>2.</w:t>
      </w:r>
      <w:r w:rsidR="00827ADD" w:rsidRPr="0003120C">
        <w:rPr>
          <w:i/>
          <w:sz w:val="24"/>
          <w:lang w:val="sq-AL"/>
        </w:rPr>
        <w:t xml:space="preserve"> Për pretendimin e cenimit të parimit të paanshmërisë</w:t>
      </w:r>
    </w:p>
    <w:p w:rsidR="00C82BE3" w:rsidRPr="0003120C" w:rsidRDefault="00D94321" w:rsidP="00C172F8">
      <w:pPr>
        <w:pStyle w:val="BodyText"/>
        <w:spacing w:line="360" w:lineRule="auto"/>
        <w:ind w:firstLine="720"/>
        <w:rPr>
          <w:bCs/>
          <w:sz w:val="24"/>
          <w:lang w:val="sq-AL"/>
        </w:rPr>
      </w:pPr>
      <w:r w:rsidRPr="0003120C">
        <w:rPr>
          <w:bCs/>
          <w:sz w:val="24"/>
          <w:lang w:val="sq-AL"/>
        </w:rPr>
        <w:t>31</w:t>
      </w:r>
      <w:r w:rsidR="00827ADD" w:rsidRPr="0003120C">
        <w:rPr>
          <w:bCs/>
          <w:sz w:val="24"/>
          <w:lang w:val="sq-AL"/>
        </w:rPr>
        <w:t xml:space="preserve">. Kërkuesja pretendon se është cenuar parimi i </w:t>
      </w:r>
      <w:r w:rsidR="00827ADD" w:rsidRPr="0003120C">
        <w:rPr>
          <w:sz w:val="24"/>
          <w:lang w:val="sq-AL"/>
        </w:rPr>
        <w:t>paanshmërisë në gjykim</w:t>
      </w:r>
      <w:r w:rsidR="00827ADD" w:rsidRPr="0003120C">
        <w:rPr>
          <w:bCs/>
          <w:sz w:val="24"/>
          <w:lang w:val="sq-AL"/>
        </w:rPr>
        <w:t>, pasi gjykatat nuk e kanë shqyrtuar dhe nuk e kanë marrë fare në konsideratë çështjen e keqbesimit</w:t>
      </w:r>
      <w:r w:rsidR="00A904CF" w:rsidRPr="0003120C">
        <w:rPr>
          <w:bCs/>
          <w:sz w:val="24"/>
          <w:lang w:val="sq-AL"/>
        </w:rPr>
        <w:t>,</w:t>
      </w:r>
      <w:r w:rsidR="00827ADD" w:rsidRPr="0003120C">
        <w:rPr>
          <w:bCs/>
          <w:sz w:val="24"/>
          <w:lang w:val="sq-AL"/>
        </w:rPr>
        <w:t xml:space="preserve"> duke treguar njëanshmëri.</w:t>
      </w:r>
      <w:r w:rsidR="00D23CEA" w:rsidRPr="0003120C">
        <w:rPr>
          <w:bCs/>
          <w:sz w:val="24"/>
          <w:lang w:val="sq-AL"/>
        </w:rPr>
        <w:t xml:space="preserve"> Gjykata e Apelit kishte detyrimin të merrte në shqyrtim kontratën e shitjes me shumicë lidhur midis palëve në proces, si prova më e rëndësishme e çështjes në gjykim.</w:t>
      </w:r>
    </w:p>
    <w:p w:rsidR="00741B42" w:rsidRPr="0003120C" w:rsidRDefault="009B4265" w:rsidP="00C172F8">
      <w:pPr>
        <w:pStyle w:val="BodyText"/>
        <w:spacing w:line="360" w:lineRule="auto"/>
        <w:ind w:firstLine="720"/>
        <w:rPr>
          <w:bCs/>
          <w:sz w:val="24"/>
          <w:lang w:val="sq-AL"/>
        </w:rPr>
      </w:pPr>
      <w:r w:rsidRPr="0003120C">
        <w:rPr>
          <w:bCs/>
          <w:sz w:val="24"/>
          <w:lang w:val="sq-AL"/>
        </w:rPr>
        <w:t>3</w:t>
      </w:r>
      <w:r w:rsidR="00D94321" w:rsidRPr="0003120C">
        <w:rPr>
          <w:bCs/>
          <w:sz w:val="24"/>
          <w:lang w:val="sq-AL"/>
        </w:rPr>
        <w:t>2</w:t>
      </w:r>
      <w:r w:rsidR="00741B42" w:rsidRPr="0003120C">
        <w:rPr>
          <w:bCs/>
          <w:sz w:val="24"/>
          <w:lang w:val="sq-AL"/>
        </w:rPr>
        <w:t>. Subjekti i interesuar</w:t>
      </w:r>
      <w:r w:rsidR="00A904CF" w:rsidRPr="0003120C">
        <w:rPr>
          <w:bCs/>
          <w:sz w:val="24"/>
          <w:lang w:val="sq-AL"/>
        </w:rPr>
        <w:t>,</w:t>
      </w:r>
      <w:r w:rsidR="00741B42" w:rsidRPr="0003120C">
        <w:rPr>
          <w:bCs/>
          <w:sz w:val="24"/>
          <w:lang w:val="sq-AL"/>
        </w:rPr>
        <w:t xml:space="preserve"> “Arseni</w:t>
      </w:r>
      <w:r w:rsidR="00A904CF" w:rsidRPr="0003120C">
        <w:rPr>
          <w:bCs/>
          <w:sz w:val="24"/>
          <w:lang w:val="sq-AL"/>
        </w:rPr>
        <w:t>”</w:t>
      </w:r>
      <w:r w:rsidR="00741B42" w:rsidRPr="0003120C">
        <w:rPr>
          <w:bCs/>
          <w:sz w:val="24"/>
          <w:lang w:val="sq-AL"/>
        </w:rPr>
        <w:t xml:space="preserve"> sh.p.k., prap</w:t>
      </w:r>
      <w:r w:rsidR="00D23CEA" w:rsidRPr="0003120C">
        <w:rPr>
          <w:bCs/>
          <w:sz w:val="24"/>
          <w:lang w:val="sq-AL"/>
        </w:rPr>
        <w:t>ë</w:t>
      </w:r>
      <w:r w:rsidR="00741B42" w:rsidRPr="0003120C">
        <w:rPr>
          <w:bCs/>
          <w:sz w:val="24"/>
          <w:lang w:val="sq-AL"/>
        </w:rPr>
        <w:t>son duke argumentuar se n</w:t>
      </w:r>
      <w:r w:rsidR="00D23CEA" w:rsidRPr="0003120C">
        <w:rPr>
          <w:bCs/>
          <w:sz w:val="24"/>
          <w:lang w:val="sq-AL"/>
        </w:rPr>
        <w:t>ë</w:t>
      </w:r>
      <w:r w:rsidR="00741B42" w:rsidRPr="0003120C">
        <w:rPr>
          <w:bCs/>
          <w:sz w:val="24"/>
          <w:lang w:val="sq-AL"/>
        </w:rPr>
        <w:t xml:space="preserve"> lidhje me k</w:t>
      </w:r>
      <w:r w:rsidR="00D23CEA" w:rsidRPr="0003120C">
        <w:rPr>
          <w:bCs/>
          <w:sz w:val="24"/>
          <w:lang w:val="sq-AL"/>
        </w:rPr>
        <w:t>ë</w:t>
      </w:r>
      <w:r w:rsidR="00741B42" w:rsidRPr="0003120C">
        <w:rPr>
          <w:bCs/>
          <w:sz w:val="24"/>
          <w:lang w:val="sq-AL"/>
        </w:rPr>
        <w:t>t</w:t>
      </w:r>
      <w:r w:rsidR="00D23CEA" w:rsidRPr="0003120C">
        <w:rPr>
          <w:bCs/>
          <w:sz w:val="24"/>
          <w:lang w:val="sq-AL"/>
        </w:rPr>
        <w:t>ë</w:t>
      </w:r>
      <w:r w:rsidR="00741B42" w:rsidRPr="0003120C">
        <w:rPr>
          <w:bCs/>
          <w:sz w:val="24"/>
          <w:lang w:val="sq-AL"/>
        </w:rPr>
        <w:t xml:space="preserve"> pretendim, kërkuesja nuk ka arritur të argumentojë cenimin e këtij parimi në aspektin objektiv ose subjektiv të tij sipas jurisprudencës </w:t>
      </w:r>
      <w:r w:rsidR="00CD5234" w:rsidRPr="0003120C">
        <w:rPr>
          <w:bCs/>
          <w:sz w:val="24"/>
          <w:lang w:val="sq-AL"/>
        </w:rPr>
        <w:t>përkatëse t</w:t>
      </w:r>
      <w:r w:rsidR="00741B42" w:rsidRPr="0003120C">
        <w:rPr>
          <w:bCs/>
          <w:sz w:val="24"/>
          <w:lang w:val="sq-AL"/>
        </w:rPr>
        <w:t xml:space="preserve">ë Gjykatës Kushtetuese për këtë parim. </w:t>
      </w:r>
    </w:p>
    <w:p w:rsidR="00827ADD" w:rsidRPr="0003120C" w:rsidRDefault="009B4265" w:rsidP="00C172F8">
      <w:pPr>
        <w:tabs>
          <w:tab w:val="left" w:pos="1080"/>
        </w:tabs>
        <w:spacing w:after="0" w:line="360" w:lineRule="auto"/>
        <w:ind w:firstLine="720"/>
        <w:jc w:val="both"/>
        <w:rPr>
          <w:rFonts w:ascii="Times New Roman" w:hAnsi="Times New Roman"/>
          <w:sz w:val="24"/>
          <w:szCs w:val="24"/>
        </w:rPr>
      </w:pPr>
      <w:r w:rsidRPr="0003120C">
        <w:rPr>
          <w:rFonts w:ascii="Times New Roman" w:hAnsi="Times New Roman"/>
          <w:bCs/>
          <w:sz w:val="24"/>
          <w:szCs w:val="24"/>
        </w:rPr>
        <w:t>3</w:t>
      </w:r>
      <w:r w:rsidR="00D94321" w:rsidRPr="0003120C">
        <w:rPr>
          <w:rFonts w:ascii="Times New Roman" w:hAnsi="Times New Roman"/>
          <w:bCs/>
          <w:sz w:val="24"/>
          <w:szCs w:val="24"/>
        </w:rPr>
        <w:t>3</w:t>
      </w:r>
      <w:r w:rsidR="00827ADD" w:rsidRPr="0003120C">
        <w:rPr>
          <w:rFonts w:ascii="Times New Roman" w:hAnsi="Times New Roman"/>
          <w:bCs/>
          <w:sz w:val="24"/>
          <w:szCs w:val="24"/>
        </w:rPr>
        <w:t xml:space="preserve">. </w:t>
      </w:r>
      <w:r w:rsidR="00827ADD" w:rsidRPr="0003120C">
        <w:rPr>
          <w:rFonts w:ascii="Times New Roman" w:hAnsi="Times New Roman"/>
          <w:sz w:val="24"/>
          <w:szCs w:val="24"/>
        </w:rPr>
        <w:t>Në jurisprudencën e saj Gjykata ka theksuar se parimi i paanshmërisë ka në vetvete elementin e vet</w:t>
      </w:r>
      <w:r w:rsidR="00827ADD" w:rsidRPr="0003120C">
        <w:rPr>
          <w:rFonts w:ascii="Times New Roman" w:hAnsi="Times New Roman"/>
          <w:i/>
          <w:iCs/>
          <w:sz w:val="24"/>
          <w:szCs w:val="24"/>
        </w:rPr>
        <w:t xml:space="preserve"> subjektiv</w:t>
      </w:r>
      <w:r w:rsidR="00827ADD" w:rsidRPr="0003120C">
        <w:rPr>
          <w:rFonts w:ascii="Times New Roman" w:hAnsi="Times New Roman"/>
          <w:sz w:val="24"/>
          <w:szCs w:val="24"/>
        </w:rPr>
        <w:t>, i cili lidhet ngushtë me bindjen e brendshme që krijon gjyqtari për zgjidhjen e çështjes në gjykim, si dhe elementin</w:t>
      </w:r>
      <w:r w:rsidR="00827ADD" w:rsidRPr="0003120C">
        <w:rPr>
          <w:rFonts w:ascii="Times New Roman" w:hAnsi="Times New Roman"/>
          <w:i/>
          <w:iCs/>
          <w:sz w:val="24"/>
          <w:szCs w:val="24"/>
        </w:rPr>
        <w:t xml:space="preserve"> objektiv,</w:t>
      </w:r>
      <w:r w:rsidR="00827ADD" w:rsidRPr="0003120C">
        <w:rPr>
          <w:rFonts w:ascii="Times New Roman" w:hAnsi="Times New Roman"/>
          <w:sz w:val="24"/>
          <w:szCs w:val="24"/>
        </w:rPr>
        <w:t xml:space="preserve"> me të cilin kuptohet dhënia e garancive të nevojshme për gjykim të paanshëm nga vetë gjykata, përmes mënjanimit nga vetë ajo të çdo dyshimi të përligjur në këtë drejtim. Ndër të tjera, gjykata merr parasysh veçanërisht problemin e përbërjes së trupit gjykues, në mënyrë që të mënjanohen nga gjykimi i çështjes gjyqtarët që nuk kanë garancitë e kërkuara për paanshmëri në kuptimin objektiv. Gjykata çmon se paragjykimi eventual për paanësinë e gjyqtarit mund të ngrihet në hipotezën se gjyqtari është shprehur në një procedim tjetër me një vlerësim që ka të bëjë me përmbajtjen e të njëjtit fakt, në lidhje me të njëjtin subjekt. Në shtetin e së drejtës kërkesa për një gjykim të paanshëm merr rëndësi të veçantë në funksion të besimit në dhënien e drejtësisë, që në shoqëritë demokratike duhet ta krijojnë në çdo rast jo vetëm palët në gjykim, por dhe çdo qytetar i thjeshtë</w:t>
      </w:r>
      <w:r w:rsidR="00827ADD" w:rsidRPr="0003120C">
        <w:rPr>
          <w:rFonts w:ascii="Times New Roman" w:hAnsi="Times New Roman"/>
          <w:i/>
          <w:iCs/>
          <w:sz w:val="24"/>
          <w:szCs w:val="24"/>
        </w:rPr>
        <w:t xml:space="preserve"> (shih vendimin nr. 6, datë 29.03.2018 të Gjykatës Kushtetuese)</w:t>
      </w:r>
      <w:r w:rsidR="00827ADD" w:rsidRPr="0003120C">
        <w:rPr>
          <w:rFonts w:ascii="Times New Roman" w:hAnsi="Times New Roman"/>
          <w:sz w:val="24"/>
          <w:szCs w:val="24"/>
        </w:rPr>
        <w:t>.</w:t>
      </w:r>
    </w:p>
    <w:p w:rsidR="00827ADD" w:rsidRPr="0003120C" w:rsidRDefault="009B4265" w:rsidP="00C172F8">
      <w:pPr>
        <w:tabs>
          <w:tab w:val="left" w:pos="1080"/>
        </w:tabs>
        <w:spacing w:after="0" w:line="360" w:lineRule="auto"/>
        <w:ind w:firstLine="720"/>
        <w:jc w:val="both"/>
        <w:rPr>
          <w:rFonts w:ascii="Times New Roman" w:hAnsi="Times New Roman"/>
          <w:sz w:val="24"/>
          <w:szCs w:val="24"/>
        </w:rPr>
      </w:pPr>
      <w:r w:rsidRPr="0003120C">
        <w:rPr>
          <w:rFonts w:ascii="Times New Roman" w:hAnsi="Times New Roman"/>
          <w:sz w:val="24"/>
          <w:szCs w:val="24"/>
        </w:rPr>
        <w:t>3</w:t>
      </w:r>
      <w:r w:rsidR="00D94321" w:rsidRPr="0003120C">
        <w:rPr>
          <w:rFonts w:ascii="Times New Roman" w:hAnsi="Times New Roman"/>
          <w:sz w:val="24"/>
          <w:szCs w:val="24"/>
        </w:rPr>
        <w:t>4</w:t>
      </w:r>
      <w:r w:rsidR="00827ADD" w:rsidRPr="0003120C">
        <w:rPr>
          <w:rFonts w:ascii="Times New Roman" w:hAnsi="Times New Roman"/>
          <w:sz w:val="24"/>
          <w:szCs w:val="24"/>
        </w:rPr>
        <w:t>. Jurisprudenca e Gjykatës ka evidentuar se parimi i paanshmërisë në gjykim, në këndvështrim të përbërjes së trupit gjykues, duhet të respektohet në çdo shkallë të gjykimit, duke mos përjashtuar as shqyrtimin e çështjes në dhomën e këshillimit të Gjykatës së Lartë. Për</w:t>
      </w:r>
      <w:r w:rsidR="00827ADD" w:rsidRPr="0003120C">
        <w:rPr>
          <w:rFonts w:ascii="Times New Roman" w:hAnsi="Times New Roman"/>
          <w:i/>
          <w:iCs/>
          <w:sz w:val="24"/>
          <w:szCs w:val="24"/>
        </w:rPr>
        <w:t xml:space="preserve"> </w:t>
      </w:r>
      <w:r w:rsidR="00827ADD" w:rsidRPr="0003120C">
        <w:rPr>
          <w:rFonts w:ascii="Times New Roman" w:hAnsi="Times New Roman"/>
          <w:sz w:val="24"/>
          <w:szCs w:val="24"/>
        </w:rPr>
        <w:t xml:space="preserve">Gjykatën është konsideruar gjykatë e njëanshme trupi gjykues në përbërje të të cilit ka qenë i pranishëm qoftë edhe vetëm një gjyqtar, i cili në këndvështrimin objektiv nuk jepte garanci për një gjykim të paanshëm. Gjykata ka theksuar se </w:t>
      </w:r>
      <w:r w:rsidR="00827ADD" w:rsidRPr="0003120C">
        <w:rPr>
          <w:rFonts w:ascii="Times New Roman" w:hAnsi="Times New Roman"/>
          <w:iCs/>
          <w:sz w:val="24"/>
          <w:szCs w:val="24"/>
        </w:rPr>
        <w:t>“thjesh</w:t>
      </w:r>
      <w:r w:rsidR="00A904CF" w:rsidRPr="0003120C">
        <w:rPr>
          <w:rFonts w:ascii="Times New Roman" w:hAnsi="Times New Roman"/>
          <w:iCs/>
          <w:sz w:val="24"/>
          <w:szCs w:val="24"/>
        </w:rPr>
        <w:t xml:space="preserve">t dhe vetëm pjesëmarrja e një </w:t>
      </w:r>
      <w:r w:rsidR="00827ADD" w:rsidRPr="0003120C">
        <w:rPr>
          <w:rFonts w:ascii="Times New Roman" w:hAnsi="Times New Roman"/>
          <w:iCs/>
          <w:sz w:val="24"/>
          <w:szCs w:val="24"/>
        </w:rPr>
        <w:t>o</w:t>
      </w:r>
      <w:r w:rsidR="00A904CF" w:rsidRPr="0003120C">
        <w:rPr>
          <w:rFonts w:ascii="Times New Roman" w:hAnsi="Times New Roman"/>
          <w:iCs/>
          <w:sz w:val="24"/>
          <w:szCs w:val="24"/>
        </w:rPr>
        <w:t>se</w:t>
      </w:r>
      <w:r w:rsidR="00827ADD" w:rsidRPr="0003120C">
        <w:rPr>
          <w:rFonts w:ascii="Times New Roman" w:hAnsi="Times New Roman"/>
          <w:iCs/>
          <w:sz w:val="24"/>
          <w:szCs w:val="24"/>
        </w:rPr>
        <w:t xml:space="preserve"> më shumë gjyqtarëve në një procedim të mëparshëm, pavarësisht nga ndikimi i prezencës dhe i mendimit të tyre në të gjithë trupin gjykues, është një arsye e mjaftueshme dhe njëkohësisht një garanci më pak për kërkuesin, tek i cili është krijuar dyshimi i bazuar se gjykata nuk ka qenë e paanshme në shqyrtimin e kësaj çështjeje” (</w:t>
      </w:r>
      <w:r w:rsidR="00827ADD" w:rsidRPr="0003120C">
        <w:rPr>
          <w:rFonts w:ascii="Times New Roman" w:hAnsi="Times New Roman"/>
          <w:i/>
          <w:iCs/>
          <w:sz w:val="24"/>
          <w:szCs w:val="24"/>
        </w:rPr>
        <w:t>shih vendimin nr. 06, datë 029.03.2018 të Gjykatës Kushtetuese</w:t>
      </w:r>
      <w:r w:rsidR="00827ADD" w:rsidRPr="0003120C">
        <w:rPr>
          <w:rFonts w:ascii="Times New Roman" w:hAnsi="Times New Roman"/>
          <w:iCs/>
          <w:sz w:val="24"/>
          <w:szCs w:val="24"/>
        </w:rPr>
        <w:t>)</w:t>
      </w:r>
      <w:r w:rsidR="00827ADD" w:rsidRPr="0003120C">
        <w:rPr>
          <w:rFonts w:ascii="Times New Roman" w:hAnsi="Times New Roman"/>
          <w:sz w:val="24"/>
          <w:szCs w:val="24"/>
        </w:rPr>
        <w:t>.</w:t>
      </w:r>
    </w:p>
    <w:p w:rsidR="0003120C" w:rsidRDefault="00C82BE3" w:rsidP="00C172F8">
      <w:pPr>
        <w:spacing w:after="0" w:line="360" w:lineRule="auto"/>
        <w:ind w:firstLine="720"/>
        <w:jc w:val="both"/>
        <w:rPr>
          <w:rFonts w:ascii="Times New Roman" w:hAnsi="Times New Roman"/>
          <w:sz w:val="24"/>
          <w:szCs w:val="24"/>
        </w:rPr>
      </w:pPr>
      <w:r w:rsidRPr="0003120C">
        <w:rPr>
          <w:rFonts w:ascii="Times New Roman" w:hAnsi="Times New Roman"/>
          <w:sz w:val="24"/>
          <w:szCs w:val="24"/>
        </w:rPr>
        <w:t>3</w:t>
      </w:r>
      <w:r w:rsidR="00D94321" w:rsidRPr="0003120C">
        <w:rPr>
          <w:rFonts w:ascii="Times New Roman" w:hAnsi="Times New Roman"/>
          <w:sz w:val="24"/>
          <w:szCs w:val="24"/>
        </w:rPr>
        <w:t>5</w:t>
      </w:r>
      <w:r w:rsidR="00A904CF" w:rsidRPr="0003120C">
        <w:rPr>
          <w:rFonts w:ascii="Times New Roman" w:hAnsi="Times New Roman"/>
          <w:sz w:val="24"/>
          <w:szCs w:val="24"/>
        </w:rPr>
        <w:t>. Duke i</w:t>
      </w:r>
      <w:r w:rsidR="00827ADD" w:rsidRPr="0003120C">
        <w:rPr>
          <w:rFonts w:ascii="Times New Roman" w:hAnsi="Times New Roman"/>
          <w:sz w:val="24"/>
          <w:szCs w:val="24"/>
        </w:rPr>
        <w:t xml:space="preserve">u referuar rastit konkret, </w:t>
      </w:r>
      <w:r w:rsidR="007F00EC" w:rsidRPr="0003120C">
        <w:rPr>
          <w:rFonts w:ascii="Times New Roman" w:hAnsi="Times New Roman"/>
          <w:sz w:val="24"/>
          <w:szCs w:val="24"/>
        </w:rPr>
        <w:t>Gjykata vëren se për sa i takon paanshmërisë personale (subjekti</w:t>
      </w:r>
      <w:r w:rsidR="00A904CF" w:rsidRPr="0003120C">
        <w:rPr>
          <w:rFonts w:ascii="Times New Roman" w:hAnsi="Times New Roman"/>
          <w:sz w:val="24"/>
          <w:szCs w:val="24"/>
        </w:rPr>
        <w:t>ve) të gjyqtarëve nuk rezulton që</w:t>
      </w:r>
      <w:r w:rsidR="007F00EC" w:rsidRPr="0003120C">
        <w:rPr>
          <w:rFonts w:ascii="Times New Roman" w:hAnsi="Times New Roman"/>
          <w:sz w:val="24"/>
          <w:szCs w:val="24"/>
        </w:rPr>
        <w:t xml:space="preserve"> kërkuesja të ketë paraqitur ndonjë provë për të mbështetur pretendimin e saj. Për sa i përket paanshmërisë objektive, Gjykata vlerëson se edhe në këtë drejtim nuk ka vend për të vënë në dyshim paanshmërinë e gjyqtarëve të çështjes. Në vlerësimin e Gjykatës pretendimet e kërkueses për cenim të këtij parimi nuk janë të mjaftueshme për të arritur në p</w:t>
      </w:r>
      <w:r w:rsidR="001175F2" w:rsidRPr="0003120C">
        <w:rPr>
          <w:rFonts w:ascii="Times New Roman" w:hAnsi="Times New Roman"/>
          <w:sz w:val="24"/>
          <w:szCs w:val="24"/>
        </w:rPr>
        <w:t>ërfundim</w:t>
      </w:r>
      <w:r w:rsidR="007F00EC" w:rsidRPr="0003120C">
        <w:rPr>
          <w:rFonts w:ascii="Times New Roman" w:hAnsi="Times New Roman"/>
          <w:sz w:val="24"/>
          <w:szCs w:val="24"/>
        </w:rPr>
        <w:t>in për njëanshmëri të gj</w:t>
      </w:r>
      <w:r w:rsidR="00AA4FD6" w:rsidRPr="0003120C">
        <w:rPr>
          <w:rFonts w:ascii="Times New Roman" w:hAnsi="Times New Roman"/>
          <w:sz w:val="24"/>
          <w:szCs w:val="24"/>
        </w:rPr>
        <w:t xml:space="preserve">ykatës në shqyrtimin e çështjes, </w:t>
      </w:r>
      <w:r w:rsidR="009B4265" w:rsidRPr="0003120C">
        <w:rPr>
          <w:rFonts w:ascii="Times New Roman" w:hAnsi="Times New Roman"/>
          <w:sz w:val="24"/>
          <w:szCs w:val="24"/>
        </w:rPr>
        <w:t>p</w:t>
      </w:r>
      <w:r w:rsidR="0001638F" w:rsidRPr="0003120C">
        <w:rPr>
          <w:rFonts w:ascii="Times New Roman" w:hAnsi="Times New Roman"/>
          <w:sz w:val="24"/>
          <w:szCs w:val="24"/>
        </w:rPr>
        <w:t>ë</w:t>
      </w:r>
      <w:r w:rsidR="009B4265" w:rsidRPr="0003120C">
        <w:rPr>
          <w:rFonts w:ascii="Times New Roman" w:hAnsi="Times New Roman"/>
          <w:sz w:val="24"/>
          <w:szCs w:val="24"/>
        </w:rPr>
        <w:t>r m</w:t>
      </w:r>
      <w:r w:rsidR="0001638F" w:rsidRPr="0003120C">
        <w:rPr>
          <w:rFonts w:ascii="Times New Roman" w:hAnsi="Times New Roman"/>
          <w:sz w:val="24"/>
          <w:szCs w:val="24"/>
        </w:rPr>
        <w:t>ë</w:t>
      </w:r>
      <w:r w:rsidR="009B4265" w:rsidRPr="0003120C">
        <w:rPr>
          <w:rFonts w:ascii="Times New Roman" w:hAnsi="Times New Roman"/>
          <w:sz w:val="24"/>
          <w:szCs w:val="24"/>
        </w:rPr>
        <w:t xml:space="preserve"> tep</w:t>
      </w:r>
      <w:r w:rsidR="0001638F" w:rsidRPr="0003120C">
        <w:rPr>
          <w:rFonts w:ascii="Times New Roman" w:hAnsi="Times New Roman"/>
          <w:sz w:val="24"/>
          <w:szCs w:val="24"/>
        </w:rPr>
        <w:t>ë</w:t>
      </w:r>
      <w:r w:rsidR="009B4265" w:rsidRPr="0003120C">
        <w:rPr>
          <w:rFonts w:ascii="Times New Roman" w:hAnsi="Times New Roman"/>
          <w:sz w:val="24"/>
          <w:szCs w:val="24"/>
        </w:rPr>
        <w:t xml:space="preserve">r </w:t>
      </w:r>
      <w:r w:rsidR="00AA4FD6" w:rsidRPr="0003120C">
        <w:rPr>
          <w:rFonts w:ascii="Times New Roman" w:hAnsi="Times New Roman"/>
          <w:sz w:val="24"/>
          <w:szCs w:val="24"/>
        </w:rPr>
        <w:t xml:space="preserve">që </w:t>
      </w:r>
      <w:r w:rsidR="009B4265" w:rsidRPr="0003120C">
        <w:rPr>
          <w:rFonts w:ascii="Times New Roman" w:hAnsi="Times New Roman"/>
          <w:sz w:val="24"/>
          <w:szCs w:val="24"/>
        </w:rPr>
        <w:t>kërkuesja k</w:t>
      </w:r>
      <w:r w:rsidR="0001638F" w:rsidRPr="0003120C">
        <w:rPr>
          <w:rFonts w:ascii="Times New Roman" w:hAnsi="Times New Roman"/>
          <w:sz w:val="24"/>
          <w:szCs w:val="24"/>
        </w:rPr>
        <w:t>ë</w:t>
      </w:r>
      <w:r w:rsidR="009B4265" w:rsidRPr="0003120C">
        <w:rPr>
          <w:rFonts w:ascii="Times New Roman" w:hAnsi="Times New Roman"/>
          <w:sz w:val="24"/>
          <w:szCs w:val="24"/>
        </w:rPr>
        <w:t>t</w:t>
      </w:r>
      <w:r w:rsidR="0001638F" w:rsidRPr="0003120C">
        <w:rPr>
          <w:rFonts w:ascii="Times New Roman" w:hAnsi="Times New Roman"/>
          <w:sz w:val="24"/>
          <w:szCs w:val="24"/>
        </w:rPr>
        <w:t>ë</w:t>
      </w:r>
      <w:r w:rsidR="009B4265" w:rsidRPr="0003120C">
        <w:rPr>
          <w:rFonts w:ascii="Times New Roman" w:hAnsi="Times New Roman"/>
          <w:sz w:val="24"/>
          <w:szCs w:val="24"/>
        </w:rPr>
        <w:t xml:space="preserve"> pr</w:t>
      </w:r>
      <w:r w:rsidR="00AA4FD6" w:rsidRPr="0003120C">
        <w:rPr>
          <w:rFonts w:ascii="Times New Roman" w:hAnsi="Times New Roman"/>
          <w:sz w:val="24"/>
          <w:szCs w:val="24"/>
        </w:rPr>
        <w:t>e</w:t>
      </w:r>
      <w:r w:rsidR="009B4265" w:rsidRPr="0003120C">
        <w:rPr>
          <w:rFonts w:ascii="Times New Roman" w:hAnsi="Times New Roman"/>
          <w:sz w:val="24"/>
          <w:szCs w:val="24"/>
        </w:rPr>
        <w:t>tendim e lidh me m</w:t>
      </w:r>
      <w:r w:rsidR="0001638F" w:rsidRPr="0003120C">
        <w:rPr>
          <w:rFonts w:ascii="Times New Roman" w:hAnsi="Times New Roman"/>
          <w:sz w:val="24"/>
          <w:szCs w:val="24"/>
        </w:rPr>
        <w:t>ë</w:t>
      </w:r>
      <w:r w:rsidR="009B4265" w:rsidRPr="0003120C">
        <w:rPr>
          <w:rFonts w:ascii="Times New Roman" w:hAnsi="Times New Roman"/>
          <w:sz w:val="24"/>
          <w:szCs w:val="24"/>
        </w:rPr>
        <w:t>nyr</w:t>
      </w:r>
      <w:r w:rsidR="0001638F" w:rsidRPr="0003120C">
        <w:rPr>
          <w:rFonts w:ascii="Times New Roman" w:hAnsi="Times New Roman"/>
          <w:sz w:val="24"/>
          <w:szCs w:val="24"/>
        </w:rPr>
        <w:t>ë</w:t>
      </w:r>
      <w:r w:rsidR="009B4265" w:rsidRPr="0003120C">
        <w:rPr>
          <w:rFonts w:ascii="Times New Roman" w:hAnsi="Times New Roman"/>
          <w:sz w:val="24"/>
          <w:szCs w:val="24"/>
        </w:rPr>
        <w:t>n e zgjidhjes s</w:t>
      </w:r>
      <w:r w:rsidR="0001638F" w:rsidRPr="0003120C">
        <w:rPr>
          <w:rFonts w:ascii="Times New Roman" w:hAnsi="Times New Roman"/>
          <w:sz w:val="24"/>
          <w:szCs w:val="24"/>
        </w:rPr>
        <w:t>ë</w:t>
      </w:r>
      <w:r w:rsidR="009B4265" w:rsidRPr="0003120C">
        <w:rPr>
          <w:rFonts w:ascii="Times New Roman" w:hAnsi="Times New Roman"/>
          <w:sz w:val="24"/>
          <w:szCs w:val="24"/>
        </w:rPr>
        <w:t xml:space="preserve"> ç</w:t>
      </w:r>
      <w:r w:rsidR="0001638F" w:rsidRPr="0003120C">
        <w:rPr>
          <w:rFonts w:ascii="Times New Roman" w:hAnsi="Times New Roman"/>
          <w:sz w:val="24"/>
          <w:szCs w:val="24"/>
        </w:rPr>
        <w:t>ë</w:t>
      </w:r>
      <w:r w:rsidR="009B4265" w:rsidRPr="0003120C">
        <w:rPr>
          <w:rFonts w:ascii="Times New Roman" w:hAnsi="Times New Roman"/>
          <w:sz w:val="24"/>
          <w:szCs w:val="24"/>
        </w:rPr>
        <w:t>shtjes</w:t>
      </w:r>
      <w:r w:rsidR="007F00EC" w:rsidRPr="0003120C">
        <w:rPr>
          <w:rFonts w:ascii="Times New Roman" w:hAnsi="Times New Roman"/>
          <w:sz w:val="24"/>
          <w:szCs w:val="24"/>
        </w:rPr>
        <w:t xml:space="preserve">. </w:t>
      </w:r>
    </w:p>
    <w:p w:rsidR="00827ADD" w:rsidRPr="0003120C" w:rsidRDefault="00A05DF5" w:rsidP="00C172F8">
      <w:pPr>
        <w:spacing w:after="0" w:line="360" w:lineRule="auto"/>
        <w:ind w:firstLine="720"/>
        <w:jc w:val="both"/>
        <w:rPr>
          <w:rFonts w:ascii="Times New Roman" w:hAnsi="Times New Roman"/>
          <w:sz w:val="24"/>
          <w:szCs w:val="24"/>
        </w:rPr>
      </w:pPr>
      <w:r>
        <w:rPr>
          <w:rFonts w:ascii="Times New Roman" w:hAnsi="Times New Roman"/>
          <w:sz w:val="24"/>
          <w:szCs w:val="24"/>
        </w:rPr>
        <w:t xml:space="preserve">36. </w:t>
      </w:r>
      <w:r w:rsidR="007F00EC" w:rsidRPr="0003120C">
        <w:rPr>
          <w:rFonts w:ascii="Times New Roman" w:hAnsi="Times New Roman"/>
          <w:sz w:val="24"/>
          <w:szCs w:val="24"/>
        </w:rPr>
        <w:t xml:space="preserve">Për </w:t>
      </w:r>
      <w:r w:rsidR="0003120C">
        <w:rPr>
          <w:rFonts w:ascii="Times New Roman" w:hAnsi="Times New Roman"/>
          <w:sz w:val="24"/>
          <w:szCs w:val="24"/>
        </w:rPr>
        <w:t>rrjedhoj</w:t>
      </w:r>
      <w:r w:rsidR="0003120C" w:rsidRPr="0003120C">
        <w:rPr>
          <w:rFonts w:ascii="Times New Roman" w:hAnsi="Times New Roman"/>
          <w:sz w:val="24"/>
          <w:szCs w:val="24"/>
        </w:rPr>
        <w:t>ë</w:t>
      </w:r>
      <w:r w:rsidR="007F00EC" w:rsidRPr="0003120C">
        <w:rPr>
          <w:rFonts w:ascii="Times New Roman" w:hAnsi="Times New Roman"/>
          <w:sz w:val="24"/>
          <w:szCs w:val="24"/>
        </w:rPr>
        <w:t xml:space="preserve">, Gjykata çmon se </w:t>
      </w:r>
      <w:r w:rsidR="0003593E" w:rsidRPr="0003120C">
        <w:rPr>
          <w:rFonts w:ascii="Times New Roman" w:hAnsi="Times New Roman"/>
          <w:sz w:val="24"/>
          <w:szCs w:val="24"/>
        </w:rPr>
        <w:t>ajo</w:t>
      </w:r>
      <w:r w:rsidR="001175F2" w:rsidRPr="0003120C">
        <w:rPr>
          <w:rFonts w:ascii="Times New Roman" w:hAnsi="Times New Roman"/>
          <w:bCs/>
          <w:iCs/>
          <w:kern w:val="28"/>
          <w:sz w:val="24"/>
          <w:szCs w:val="24"/>
        </w:rPr>
        <w:t xml:space="preserve"> nuk ka</w:t>
      </w:r>
      <w:r w:rsidR="007F00EC" w:rsidRPr="0003120C">
        <w:rPr>
          <w:rFonts w:ascii="Times New Roman" w:hAnsi="Times New Roman"/>
          <w:bCs/>
          <w:iCs/>
          <w:kern w:val="28"/>
          <w:sz w:val="24"/>
          <w:szCs w:val="24"/>
        </w:rPr>
        <w:t xml:space="preserve"> arritur të argumentojë cenimin e këtij parimi në aspektin objektiv ose subjektiv të tij. </w:t>
      </w:r>
      <w:r w:rsidR="00827ADD" w:rsidRPr="0003120C">
        <w:rPr>
          <w:rFonts w:ascii="Times New Roman" w:hAnsi="Times New Roman"/>
          <w:sz w:val="24"/>
          <w:szCs w:val="24"/>
        </w:rPr>
        <w:t xml:space="preserve">Për këto arsye, </w:t>
      </w:r>
      <w:r w:rsidR="00855582" w:rsidRPr="0003120C">
        <w:rPr>
          <w:rFonts w:ascii="Times New Roman" w:hAnsi="Times New Roman"/>
          <w:sz w:val="24"/>
          <w:szCs w:val="24"/>
        </w:rPr>
        <w:t xml:space="preserve">Gjykata çmon se </w:t>
      </w:r>
      <w:r w:rsidR="00827ADD" w:rsidRPr="0003120C">
        <w:rPr>
          <w:rFonts w:ascii="Times New Roman" w:hAnsi="Times New Roman"/>
          <w:sz w:val="24"/>
          <w:szCs w:val="24"/>
        </w:rPr>
        <w:t>ky pretendim i kërkueses është i pabazuar.</w:t>
      </w:r>
    </w:p>
    <w:p w:rsidR="00C82BE3" w:rsidRPr="0003120C" w:rsidRDefault="00C82BE3" w:rsidP="00C172F8">
      <w:pPr>
        <w:pStyle w:val="BodyText"/>
        <w:spacing w:line="360" w:lineRule="auto"/>
        <w:ind w:firstLine="720"/>
        <w:rPr>
          <w:b/>
          <w:color w:val="FF0000"/>
          <w:sz w:val="24"/>
          <w:lang w:val="sq-AL"/>
        </w:rPr>
      </w:pPr>
    </w:p>
    <w:p w:rsidR="00140879" w:rsidRPr="0003120C" w:rsidRDefault="00245120" w:rsidP="00140879">
      <w:pPr>
        <w:pStyle w:val="BodyText"/>
        <w:spacing w:line="360" w:lineRule="auto"/>
        <w:ind w:firstLine="720"/>
        <w:rPr>
          <w:i/>
          <w:sz w:val="24"/>
          <w:lang w:val="sq-AL"/>
        </w:rPr>
      </w:pPr>
      <w:r w:rsidRPr="0003120C">
        <w:rPr>
          <w:i/>
          <w:sz w:val="24"/>
          <w:lang w:val="sq-AL"/>
        </w:rPr>
        <w:t>B.3</w:t>
      </w:r>
      <w:r w:rsidR="0003593E" w:rsidRPr="0003120C">
        <w:rPr>
          <w:i/>
          <w:sz w:val="24"/>
          <w:lang w:val="sq-AL"/>
        </w:rPr>
        <w:t>.</w:t>
      </w:r>
      <w:r w:rsidR="00140879" w:rsidRPr="0003120C">
        <w:rPr>
          <w:i/>
          <w:sz w:val="24"/>
          <w:lang w:val="sq-AL"/>
        </w:rPr>
        <w:t xml:space="preserve"> Për pretendimin e cenimit të parimit të gjykimit nga një gjykatë e caktuar me ligj dhe sigurisë juridike </w:t>
      </w:r>
    </w:p>
    <w:p w:rsidR="00140879" w:rsidRPr="0003120C" w:rsidRDefault="00140879" w:rsidP="00140879">
      <w:pPr>
        <w:tabs>
          <w:tab w:val="left" w:pos="1080"/>
        </w:tabs>
        <w:spacing w:after="0" w:line="360" w:lineRule="auto"/>
        <w:ind w:firstLine="720"/>
        <w:jc w:val="both"/>
        <w:rPr>
          <w:rFonts w:ascii="Times New Roman" w:hAnsi="Times New Roman"/>
          <w:sz w:val="24"/>
          <w:szCs w:val="24"/>
        </w:rPr>
      </w:pPr>
      <w:r w:rsidRPr="0003120C">
        <w:rPr>
          <w:rFonts w:ascii="Times New Roman" w:hAnsi="Times New Roman"/>
          <w:sz w:val="24"/>
          <w:szCs w:val="24"/>
        </w:rPr>
        <w:t>3</w:t>
      </w:r>
      <w:r w:rsidR="00A05DF5">
        <w:rPr>
          <w:rFonts w:ascii="Times New Roman" w:hAnsi="Times New Roman"/>
          <w:sz w:val="24"/>
          <w:szCs w:val="24"/>
        </w:rPr>
        <w:t>7</w:t>
      </w:r>
      <w:r w:rsidRPr="0003120C">
        <w:rPr>
          <w:rFonts w:ascii="Times New Roman" w:hAnsi="Times New Roman"/>
          <w:sz w:val="24"/>
          <w:szCs w:val="24"/>
        </w:rPr>
        <w:t>. Kërkuesja pretendon se ë</w:t>
      </w:r>
      <w:r w:rsidRPr="0003120C">
        <w:rPr>
          <w:rFonts w:ascii="Times New Roman" w:hAnsi="Times New Roman"/>
          <w:bCs/>
          <w:sz w:val="24"/>
          <w:szCs w:val="24"/>
        </w:rPr>
        <w:t xml:space="preserve">shtë cenuar parimi i gjykimit nga një gjykatë e caktuar me ligj dhe siguria juridike, </w:t>
      </w:r>
      <w:r w:rsidRPr="0003120C">
        <w:rPr>
          <w:rFonts w:ascii="Times New Roman" w:hAnsi="Times New Roman"/>
          <w:sz w:val="24"/>
          <w:szCs w:val="24"/>
        </w:rPr>
        <w:t>në këndvështrim të përbërjes së trupit gjykues, pasi në trupin gjykues të Gjykatës së Lartë ka marrë pjesë gjyqtari A.Ç., mandati i të cilit kishte përfunduar në datën 28.07.2017, pra përpara dhënies së vendimit. Sipas s</w:t>
      </w:r>
      <w:r w:rsidR="00180611" w:rsidRPr="0003120C">
        <w:rPr>
          <w:rFonts w:ascii="Times New Roman" w:hAnsi="Times New Roman"/>
          <w:sz w:val="24"/>
          <w:szCs w:val="24"/>
        </w:rPr>
        <w:t>aj</w:t>
      </w:r>
      <w:r w:rsidRPr="0003120C">
        <w:rPr>
          <w:rFonts w:ascii="Times New Roman" w:hAnsi="Times New Roman"/>
          <w:sz w:val="24"/>
          <w:szCs w:val="24"/>
        </w:rPr>
        <w:t>, përbërja e këtij trupi gjykues binte ndesh me pikën 4 të nenit 179 të Kushtetutës.</w:t>
      </w:r>
    </w:p>
    <w:p w:rsidR="00140879" w:rsidRPr="0003120C" w:rsidRDefault="00140879" w:rsidP="00140879">
      <w:pPr>
        <w:spacing w:after="0" w:line="360" w:lineRule="auto"/>
        <w:ind w:firstLine="720"/>
        <w:jc w:val="both"/>
        <w:rPr>
          <w:rFonts w:ascii="Times New Roman" w:hAnsi="Times New Roman"/>
          <w:bCs/>
          <w:sz w:val="24"/>
          <w:szCs w:val="24"/>
        </w:rPr>
      </w:pPr>
      <w:r w:rsidRPr="0003120C">
        <w:rPr>
          <w:rFonts w:ascii="Times New Roman" w:hAnsi="Times New Roman"/>
          <w:bCs/>
          <w:sz w:val="24"/>
          <w:szCs w:val="24"/>
        </w:rPr>
        <w:t>3</w:t>
      </w:r>
      <w:r w:rsidR="00A05DF5">
        <w:rPr>
          <w:rFonts w:ascii="Times New Roman" w:hAnsi="Times New Roman"/>
          <w:bCs/>
          <w:sz w:val="24"/>
          <w:szCs w:val="24"/>
        </w:rPr>
        <w:t>8</w:t>
      </w:r>
      <w:r w:rsidRPr="0003120C">
        <w:rPr>
          <w:rFonts w:ascii="Times New Roman" w:hAnsi="Times New Roman"/>
          <w:bCs/>
          <w:sz w:val="24"/>
          <w:szCs w:val="24"/>
        </w:rPr>
        <w:t>. Subjekti i interesuar</w:t>
      </w:r>
      <w:r w:rsidR="00180611" w:rsidRPr="0003120C">
        <w:rPr>
          <w:rFonts w:ascii="Times New Roman" w:hAnsi="Times New Roman"/>
          <w:bCs/>
          <w:sz w:val="24"/>
          <w:szCs w:val="24"/>
        </w:rPr>
        <w:t>,</w:t>
      </w:r>
      <w:r w:rsidRPr="0003120C">
        <w:rPr>
          <w:rFonts w:ascii="Times New Roman" w:hAnsi="Times New Roman"/>
          <w:bCs/>
          <w:sz w:val="24"/>
          <w:szCs w:val="24"/>
        </w:rPr>
        <w:t xml:space="preserve"> “Arseni” sh.p.k.</w:t>
      </w:r>
      <w:r w:rsidR="00180611" w:rsidRPr="0003120C">
        <w:rPr>
          <w:rFonts w:ascii="Times New Roman" w:hAnsi="Times New Roman"/>
          <w:bCs/>
          <w:sz w:val="24"/>
          <w:szCs w:val="24"/>
        </w:rPr>
        <w:t>,</w:t>
      </w:r>
      <w:r w:rsidRPr="0003120C">
        <w:rPr>
          <w:rFonts w:ascii="Times New Roman" w:hAnsi="Times New Roman"/>
          <w:bCs/>
          <w:sz w:val="24"/>
          <w:szCs w:val="24"/>
        </w:rPr>
        <w:t xml:space="preserve"> prapëson duke argumentuar se ky pretendim i kërkueses është i pabazuar, pasi mandati i gjyqtarit A.Ç. ka përfunduar </w:t>
      </w:r>
      <w:r w:rsidR="00180611" w:rsidRPr="0003120C">
        <w:rPr>
          <w:rFonts w:ascii="Times New Roman" w:hAnsi="Times New Roman"/>
          <w:bCs/>
          <w:sz w:val="24"/>
          <w:szCs w:val="24"/>
        </w:rPr>
        <w:t>p</w:t>
      </w:r>
      <w:r w:rsidR="00E13C2E" w:rsidRPr="0003120C">
        <w:rPr>
          <w:rFonts w:ascii="Times New Roman" w:hAnsi="Times New Roman"/>
          <w:bCs/>
          <w:sz w:val="24"/>
          <w:szCs w:val="24"/>
        </w:rPr>
        <w:t xml:space="preserve">as hyrjes </w:t>
      </w:r>
      <w:r w:rsidRPr="0003120C">
        <w:rPr>
          <w:rFonts w:ascii="Times New Roman" w:hAnsi="Times New Roman"/>
          <w:bCs/>
          <w:sz w:val="24"/>
          <w:szCs w:val="24"/>
        </w:rPr>
        <w:t xml:space="preserve">në fuqi </w:t>
      </w:r>
      <w:r w:rsidR="00E13C2E" w:rsidRPr="0003120C">
        <w:rPr>
          <w:rFonts w:ascii="Times New Roman" w:hAnsi="Times New Roman"/>
          <w:bCs/>
          <w:sz w:val="24"/>
          <w:szCs w:val="24"/>
        </w:rPr>
        <w:t xml:space="preserve">të </w:t>
      </w:r>
      <w:r w:rsidRPr="0003120C">
        <w:rPr>
          <w:rFonts w:ascii="Times New Roman" w:hAnsi="Times New Roman"/>
          <w:bCs/>
          <w:sz w:val="24"/>
          <w:szCs w:val="24"/>
        </w:rPr>
        <w:t>ndryshime</w:t>
      </w:r>
      <w:r w:rsidR="00E13C2E" w:rsidRPr="0003120C">
        <w:rPr>
          <w:rFonts w:ascii="Times New Roman" w:hAnsi="Times New Roman"/>
          <w:bCs/>
          <w:sz w:val="24"/>
          <w:szCs w:val="24"/>
        </w:rPr>
        <w:t xml:space="preserve">ve të </w:t>
      </w:r>
      <w:r w:rsidRPr="0003120C">
        <w:rPr>
          <w:rFonts w:ascii="Times New Roman" w:hAnsi="Times New Roman"/>
          <w:bCs/>
          <w:sz w:val="24"/>
          <w:szCs w:val="24"/>
        </w:rPr>
        <w:t xml:space="preserve">reja kushtetuese, të cilat i njohën atij të drejtën të qëndrojë në detyrë përtej mandatit 9-vjeçar, deri në zgjedhjen e </w:t>
      </w:r>
      <w:r w:rsidR="00E13C2E" w:rsidRPr="0003120C">
        <w:rPr>
          <w:rFonts w:ascii="Times New Roman" w:hAnsi="Times New Roman"/>
          <w:bCs/>
          <w:sz w:val="24"/>
          <w:szCs w:val="24"/>
        </w:rPr>
        <w:t>zëvendësuesit</w:t>
      </w:r>
      <w:r w:rsidRPr="0003120C">
        <w:rPr>
          <w:rFonts w:ascii="Times New Roman" w:hAnsi="Times New Roman"/>
          <w:bCs/>
          <w:sz w:val="24"/>
          <w:szCs w:val="24"/>
        </w:rPr>
        <w:t xml:space="preserve">. Sipas tij, nëse do </w:t>
      </w:r>
      <w:r w:rsidR="00180611" w:rsidRPr="0003120C">
        <w:rPr>
          <w:rFonts w:ascii="Times New Roman" w:hAnsi="Times New Roman"/>
          <w:bCs/>
          <w:sz w:val="24"/>
          <w:szCs w:val="24"/>
        </w:rPr>
        <w:t xml:space="preserve">të </w:t>
      </w:r>
      <w:r w:rsidRPr="0003120C">
        <w:rPr>
          <w:rFonts w:ascii="Times New Roman" w:hAnsi="Times New Roman"/>
          <w:bCs/>
          <w:sz w:val="24"/>
          <w:szCs w:val="24"/>
        </w:rPr>
        <w:t xml:space="preserve">pranohej e kundërta, kjo do </w:t>
      </w:r>
      <w:r w:rsidR="00180611" w:rsidRPr="0003120C">
        <w:rPr>
          <w:rFonts w:ascii="Times New Roman" w:hAnsi="Times New Roman"/>
          <w:bCs/>
          <w:sz w:val="24"/>
          <w:szCs w:val="24"/>
        </w:rPr>
        <w:t xml:space="preserve">të </w:t>
      </w:r>
      <w:r w:rsidRPr="0003120C">
        <w:rPr>
          <w:rFonts w:ascii="Times New Roman" w:hAnsi="Times New Roman"/>
          <w:bCs/>
          <w:sz w:val="24"/>
          <w:szCs w:val="24"/>
        </w:rPr>
        <w:t xml:space="preserve">sillte kaos të natyrës civile në qindra vendime </w:t>
      </w:r>
      <w:r w:rsidR="00E13C2E" w:rsidRPr="0003120C">
        <w:rPr>
          <w:rFonts w:ascii="Times New Roman" w:hAnsi="Times New Roman"/>
          <w:bCs/>
          <w:sz w:val="24"/>
          <w:szCs w:val="24"/>
        </w:rPr>
        <w:t>të marra nga</w:t>
      </w:r>
      <w:r w:rsidRPr="0003120C">
        <w:rPr>
          <w:rFonts w:ascii="Times New Roman" w:hAnsi="Times New Roman"/>
          <w:bCs/>
          <w:sz w:val="24"/>
          <w:szCs w:val="24"/>
        </w:rPr>
        <w:t xml:space="preserve"> gjyqtarët e Gjykatës së Lartë</w:t>
      </w:r>
      <w:r w:rsidR="00782EA1" w:rsidRPr="0003120C">
        <w:rPr>
          <w:rFonts w:ascii="Times New Roman" w:hAnsi="Times New Roman"/>
          <w:bCs/>
          <w:sz w:val="24"/>
          <w:szCs w:val="24"/>
        </w:rPr>
        <w:t>,</w:t>
      </w:r>
      <w:r w:rsidRPr="0003120C">
        <w:rPr>
          <w:rFonts w:ascii="Times New Roman" w:hAnsi="Times New Roman"/>
          <w:bCs/>
          <w:sz w:val="24"/>
          <w:szCs w:val="24"/>
        </w:rPr>
        <w:t xml:space="preserve"> </w:t>
      </w:r>
      <w:r w:rsidR="00E13C2E" w:rsidRPr="0003120C">
        <w:rPr>
          <w:rFonts w:ascii="Times New Roman" w:hAnsi="Times New Roman"/>
          <w:bCs/>
          <w:sz w:val="24"/>
          <w:szCs w:val="24"/>
        </w:rPr>
        <w:t xml:space="preserve">që </w:t>
      </w:r>
      <w:r w:rsidRPr="0003120C">
        <w:rPr>
          <w:rFonts w:ascii="Times New Roman" w:hAnsi="Times New Roman"/>
          <w:bCs/>
          <w:sz w:val="24"/>
          <w:szCs w:val="24"/>
        </w:rPr>
        <w:t xml:space="preserve">kanë qëndruar në detyrë </w:t>
      </w:r>
      <w:r w:rsidR="00E13C2E" w:rsidRPr="0003120C">
        <w:rPr>
          <w:rFonts w:ascii="Times New Roman" w:hAnsi="Times New Roman"/>
          <w:bCs/>
          <w:sz w:val="24"/>
          <w:szCs w:val="24"/>
        </w:rPr>
        <w:t>në përputhje me</w:t>
      </w:r>
      <w:r w:rsidRPr="0003120C">
        <w:rPr>
          <w:rFonts w:ascii="Times New Roman" w:hAnsi="Times New Roman"/>
          <w:bCs/>
          <w:sz w:val="24"/>
          <w:szCs w:val="24"/>
        </w:rPr>
        <w:t xml:space="preserve"> dispozita</w:t>
      </w:r>
      <w:r w:rsidR="00E13C2E" w:rsidRPr="0003120C">
        <w:rPr>
          <w:rFonts w:ascii="Times New Roman" w:hAnsi="Times New Roman"/>
          <w:bCs/>
          <w:sz w:val="24"/>
          <w:szCs w:val="24"/>
        </w:rPr>
        <w:t>t</w:t>
      </w:r>
      <w:r w:rsidRPr="0003120C">
        <w:rPr>
          <w:rFonts w:ascii="Times New Roman" w:hAnsi="Times New Roman"/>
          <w:bCs/>
          <w:sz w:val="24"/>
          <w:szCs w:val="24"/>
        </w:rPr>
        <w:t xml:space="preserve"> </w:t>
      </w:r>
      <w:r w:rsidR="00E13C2E" w:rsidRPr="0003120C">
        <w:rPr>
          <w:rFonts w:ascii="Times New Roman" w:hAnsi="Times New Roman"/>
          <w:bCs/>
          <w:sz w:val="24"/>
          <w:szCs w:val="24"/>
        </w:rPr>
        <w:t>e</w:t>
      </w:r>
      <w:r w:rsidRPr="0003120C">
        <w:rPr>
          <w:rFonts w:ascii="Times New Roman" w:hAnsi="Times New Roman"/>
          <w:bCs/>
          <w:sz w:val="24"/>
          <w:szCs w:val="24"/>
        </w:rPr>
        <w:t xml:space="preserve"> reja kushtetuese.</w:t>
      </w:r>
    </w:p>
    <w:p w:rsidR="00140879" w:rsidRPr="0003120C" w:rsidRDefault="00140879" w:rsidP="00140879">
      <w:pPr>
        <w:spacing w:after="0" w:line="360" w:lineRule="auto"/>
        <w:ind w:firstLine="720"/>
        <w:jc w:val="both"/>
        <w:rPr>
          <w:rFonts w:ascii="Times New Roman" w:eastAsia="Times New Roman" w:hAnsi="Times New Roman"/>
          <w:sz w:val="24"/>
          <w:szCs w:val="24"/>
        </w:rPr>
      </w:pPr>
      <w:r w:rsidRPr="0003120C">
        <w:rPr>
          <w:rFonts w:ascii="Times New Roman" w:hAnsi="Times New Roman"/>
          <w:sz w:val="24"/>
          <w:szCs w:val="24"/>
        </w:rPr>
        <w:t>3</w:t>
      </w:r>
      <w:r w:rsidR="00A05DF5">
        <w:rPr>
          <w:rFonts w:ascii="Times New Roman" w:hAnsi="Times New Roman"/>
          <w:sz w:val="24"/>
          <w:szCs w:val="24"/>
        </w:rPr>
        <w:t>9</w:t>
      </w:r>
      <w:r w:rsidRPr="0003120C">
        <w:rPr>
          <w:rFonts w:ascii="Times New Roman" w:hAnsi="Times New Roman"/>
          <w:sz w:val="24"/>
          <w:szCs w:val="24"/>
        </w:rPr>
        <w:t xml:space="preserve">. Gjykata ka theksuar se gjykimi nga një gjykatë e caktuar me ligj është një nga elementet e procesit të rregullt ligjor, i sanksionuar në nenin 42 të Kushtetutës dhe nenin 6 të KEDNJ-së. Ky </w:t>
      </w:r>
      <w:r w:rsidRPr="0003120C">
        <w:rPr>
          <w:rFonts w:ascii="Times New Roman" w:eastAsia="Times New Roman" w:hAnsi="Times New Roman"/>
          <w:sz w:val="24"/>
          <w:szCs w:val="24"/>
        </w:rPr>
        <w:t>parim në jurisprudencën kushtetuese është trajtuar i lidhur</w:t>
      </w:r>
      <w:r w:rsidRPr="0003120C">
        <w:rPr>
          <w:rFonts w:ascii="Times New Roman" w:hAnsi="Times New Roman"/>
          <w:sz w:val="24"/>
          <w:szCs w:val="24"/>
        </w:rPr>
        <w:t xml:space="preserve"> me zgjidhjen e çështjeve nga organe të ngarkuara me ligj për të dhënë drejtësi, të cilat duhet të shqyrtojnë dhe të vendosin </w:t>
      </w:r>
      <w:r w:rsidR="00180611" w:rsidRPr="0003120C">
        <w:rPr>
          <w:rFonts w:ascii="Times New Roman" w:hAnsi="Times New Roman"/>
          <w:sz w:val="24"/>
          <w:szCs w:val="24"/>
        </w:rPr>
        <w:t xml:space="preserve">për </w:t>
      </w:r>
      <w:r w:rsidRPr="0003120C">
        <w:rPr>
          <w:rFonts w:ascii="Times New Roman" w:hAnsi="Times New Roman"/>
          <w:sz w:val="24"/>
          <w:szCs w:val="24"/>
        </w:rPr>
        <w:t xml:space="preserve">çështje që janë në kompetencë të tyre, gjatë një procesi të zhvilluar mbi një procedurë ligjërisht të përcaktuar dhe në pajtim me rendin juridik. Gjithashtu, këtë parim Gjykata e ka parë të lidhur ngushtë </w:t>
      </w:r>
      <w:r w:rsidRPr="0003120C">
        <w:rPr>
          <w:rFonts w:ascii="Times New Roman" w:eastAsia="Times New Roman" w:hAnsi="Times New Roman"/>
          <w:sz w:val="24"/>
          <w:szCs w:val="24"/>
        </w:rPr>
        <w:t xml:space="preserve">edhe me përbërjen e trupit gjykues </w:t>
      </w:r>
      <w:r w:rsidRPr="0003120C">
        <w:rPr>
          <w:rFonts w:ascii="Times New Roman" w:hAnsi="Times New Roman"/>
          <w:sz w:val="24"/>
          <w:szCs w:val="24"/>
        </w:rPr>
        <w:t xml:space="preserve">të ngarkuar për shqyrtimin e çdo çështjeje konkrete </w:t>
      </w:r>
      <w:r w:rsidRPr="0003120C">
        <w:rPr>
          <w:rFonts w:ascii="Times New Roman" w:eastAsia="Times New Roman" w:hAnsi="Times New Roman"/>
          <w:sz w:val="24"/>
          <w:szCs w:val="24"/>
        </w:rPr>
        <w:t>(</w:t>
      </w:r>
      <w:r w:rsidRPr="0003120C">
        <w:rPr>
          <w:rFonts w:ascii="Times New Roman" w:eastAsia="Times New Roman" w:hAnsi="Times New Roman"/>
          <w:i/>
          <w:sz w:val="24"/>
          <w:szCs w:val="24"/>
        </w:rPr>
        <w:t xml:space="preserve">shih vendimet </w:t>
      </w:r>
      <w:r w:rsidRPr="0003120C">
        <w:rPr>
          <w:rFonts w:ascii="Times New Roman" w:hAnsi="Times New Roman"/>
          <w:i/>
          <w:sz w:val="24"/>
          <w:szCs w:val="24"/>
        </w:rPr>
        <w:t>nr.2, datë 29.01.2016</w:t>
      </w:r>
      <w:r w:rsidR="00180611" w:rsidRPr="0003120C">
        <w:rPr>
          <w:rFonts w:ascii="Times New Roman" w:hAnsi="Times New Roman"/>
          <w:i/>
          <w:sz w:val="24"/>
          <w:szCs w:val="24"/>
        </w:rPr>
        <w:t xml:space="preserve">; </w:t>
      </w:r>
      <w:r w:rsidRPr="0003120C">
        <w:rPr>
          <w:rFonts w:ascii="Times New Roman" w:hAnsi="Times New Roman"/>
          <w:i/>
          <w:sz w:val="24"/>
          <w:szCs w:val="24"/>
        </w:rPr>
        <w:t>nr. 69, datë 17.11.2015 të Gjykatës Kushtetuese)</w:t>
      </w:r>
      <w:r w:rsidRPr="0003120C">
        <w:rPr>
          <w:rFonts w:ascii="Times New Roman" w:hAnsi="Times New Roman"/>
          <w:sz w:val="24"/>
          <w:szCs w:val="24"/>
        </w:rPr>
        <w:t>.</w:t>
      </w:r>
      <w:r w:rsidR="00CA3909" w:rsidRPr="0003120C">
        <w:rPr>
          <w:rFonts w:ascii="Times New Roman" w:hAnsi="Times New Roman"/>
          <w:sz w:val="24"/>
          <w:szCs w:val="24"/>
        </w:rPr>
        <w:t xml:space="preserve"> Po, ashtu, </w:t>
      </w:r>
      <w:r w:rsidR="00DD783C" w:rsidRPr="0003120C">
        <w:rPr>
          <w:rFonts w:ascii="Times New Roman" w:hAnsi="Times New Roman"/>
          <w:sz w:val="24"/>
          <w:szCs w:val="24"/>
        </w:rPr>
        <w:t xml:space="preserve">kjo gjykatë ka theksuar se </w:t>
      </w:r>
      <w:r w:rsidR="00CA3909" w:rsidRPr="0003120C">
        <w:rPr>
          <w:rFonts w:ascii="Times New Roman" w:eastAsia="Times New Roman" w:hAnsi="Times New Roman"/>
          <w:sz w:val="24"/>
          <w:szCs w:val="24"/>
        </w:rPr>
        <w:t>një gjykatë e caktuar me ligj duhet të plotësojë një sërë kushtesh</w:t>
      </w:r>
      <w:r w:rsidR="00180611" w:rsidRPr="0003120C">
        <w:rPr>
          <w:rFonts w:ascii="Times New Roman" w:eastAsia="Times New Roman" w:hAnsi="Times New Roman"/>
          <w:sz w:val="24"/>
          <w:szCs w:val="24"/>
        </w:rPr>
        <w:t>,</w:t>
      </w:r>
      <w:r w:rsidR="00CA3909" w:rsidRPr="0003120C">
        <w:rPr>
          <w:rFonts w:ascii="Times New Roman" w:eastAsia="Times New Roman" w:hAnsi="Times New Roman"/>
          <w:sz w:val="24"/>
          <w:szCs w:val="24"/>
        </w:rPr>
        <w:t xml:space="preserve"> si </w:t>
      </w:r>
      <w:r w:rsidR="008A6FC5" w:rsidRPr="0003120C">
        <w:rPr>
          <w:rFonts w:ascii="Times New Roman" w:hAnsi="Times New Roman"/>
          <w:color w:val="000000"/>
          <w:sz w:val="24"/>
          <w:szCs w:val="24"/>
        </w:rPr>
        <w:t xml:space="preserve">mënyra e emërimit të anëtarëve, </w:t>
      </w:r>
      <w:r w:rsidR="00275541" w:rsidRPr="0003120C">
        <w:rPr>
          <w:rFonts w:ascii="Times New Roman" w:hAnsi="Times New Roman"/>
          <w:color w:val="000000"/>
          <w:sz w:val="24"/>
          <w:szCs w:val="24"/>
        </w:rPr>
        <w:t>kohëzgjatja e funksionit të tyre</w:t>
      </w:r>
      <w:r w:rsidR="00DD783C" w:rsidRPr="0003120C">
        <w:rPr>
          <w:rFonts w:ascii="Times New Roman" w:hAnsi="Times New Roman"/>
          <w:color w:val="000000"/>
          <w:sz w:val="24"/>
          <w:szCs w:val="24"/>
        </w:rPr>
        <w:t xml:space="preserve">, apo </w:t>
      </w:r>
      <w:r w:rsidR="00180611" w:rsidRPr="0003120C">
        <w:rPr>
          <w:rFonts w:ascii="Times New Roman" w:hAnsi="Times New Roman"/>
          <w:color w:val="000000"/>
          <w:sz w:val="24"/>
          <w:szCs w:val="24"/>
        </w:rPr>
        <w:t>e</w:t>
      </w:r>
      <w:r w:rsidR="008A6FC5" w:rsidRPr="0003120C">
        <w:rPr>
          <w:rFonts w:ascii="Times New Roman" w:hAnsi="Times New Roman"/>
          <w:color w:val="000000"/>
          <w:sz w:val="24"/>
          <w:szCs w:val="24"/>
        </w:rPr>
        <w:t>dhe ekzistenca e garancive procedurale</w:t>
      </w:r>
      <w:r w:rsidR="00180611" w:rsidRPr="0003120C">
        <w:rPr>
          <w:rFonts w:ascii="Times New Roman" w:hAnsi="Times New Roman"/>
          <w:color w:val="000000"/>
          <w:sz w:val="24"/>
          <w:szCs w:val="24"/>
        </w:rPr>
        <w:t xml:space="preserve"> </w:t>
      </w:r>
      <w:r w:rsidR="00CA3909" w:rsidRPr="0003120C">
        <w:rPr>
          <w:rFonts w:ascii="Times New Roman" w:eastAsia="Times New Roman" w:hAnsi="Times New Roman"/>
          <w:sz w:val="24"/>
          <w:szCs w:val="24"/>
        </w:rPr>
        <w:t>(</w:t>
      </w:r>
      <w:r w:rsidR="00CA3909" w:rsidRPr="0003120C">
        <w:rPr>
          <w:rFonts w:ascii="Times New Roman" w:eastAsia="Times New Roman" w:hAnsi="Times New Roman"/>
          <w:i/>
          <w:sz w:val="24"/>
          <w:szCs w:val="24"/>
        </w:rPr>
        <w:t xml:space="preserve">shih vendimin </w:t>
      </w:r>
      <w:r w:rsidR="003F686E" w:rsidRPr="0003120C">
        <w:rPr>
          <w:rFonts w:ascii="Times New Roman" w:eastAsia="Times New Roman" w:hAnsi="Times New Roman"/>
          <w:i/>
          <w:sz w:val="24"/>
          <w:szCs w:val="24"/>
        </w:rPr>
        <w:t>nr.20, datë 09.07.</w:t>
      </w:r>
      <w:r w:rsidR="00CA3909" w:rsidRPr="0003120C">
        <w:rPr>
          <w:rFonts w:ascii="Times New Roman" w:eastAsia="Times New Roman" w:hAnsi="Times New Roman"/>
          <w:i/>
          <w:sz w:val="24"/>
          <w:szCs w:val="24"/>
        </w:rPr>
        <w:t xml:space="preserve">2009 </w:t>
      </w:r>
      <w:r w:rsidR="00CA3909" w:rsidRPr="0003120C">
        <w:rPr>
          <w:rFonts w:ascii="Times New Roman" w:hAnsi="Times New Roman"/>
          <w:i/>
          <w:sz w:val="24"/>
          <w:szCs w:val="24"/>
        </w:rPr>
        <w:t>të Gjykatës Kushtetuese</w:t>
      </w:r>
      <w:r w:rsidR="00CA3909" w:rsidRPr="0003120C">
        <w:rPr>
          <w:rFonts w:ascii="Times New Roman" w:hAnsi="Times New Roman"/>
          <w:sz w:val="24"/>
          <w:szCs w:val="24"/>
        </w:rPr>
        <w:t>).</w:t>
      </w:r>
      <w:r w:rsidR="00275541" w:rsidRPr="0003120C">
        <w:rPr>
          <w:rFonts w:ascii="Times New Roman" w:hAnsi="Times New Roman"/>
          <w:i/>
          <w:sz w:val="24"/>
          <w:szCs w:val="24"/>
        </w:rPr>
        <w:t xml:space="preserve"> </w:t>
      </w:r>
    </w:p>
    <w:p w:rsidR="00140879" w:rsidRPr="0003120C" w:rsidRDefault="00A05DF5" w:rsidP="00140879">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40</w:t>
      </w:r>
      <w:r w:rsidR="00140879" w:rsidRPr="0003120C">
        <w:rPr>
          <w:rFonts w:ascii="Times New Roman" w:eastAsia="Times New Roman" w:hAnsi="Times New Roman"/>
          <w:sz w:val="24"/>
          <w:szCs w:val="24"/>
        </w:rPr>
        <w:t>. Edhe GJEDNJ-ja në praktikën e saj ka theksuar se parimi i gjykatës së caktuar me ligj</w:t>
      </w:r>
      <w:r w:rsidR="00180611" w:rsidRPr="0003120C">
        <w:rPr>
          <w:rFonts w:ascii="Times New Roman" w:eastAsia="Times New Roman" w:hAnsi="Times New Roman"/>
          <w:sz w:val="24"/>
          <w:szCs w:val="24"/>
        </w:rPr>
        <w:t>,</w:t>
      </w:r>
      <w:r w:rsidR="00140879" w:rsidRPr="0003120C">
        <w:rPr>
          <w:rFonts w:ascii="Times New Roman" w:eastAsia="Times New Roman" w:hAnsi="Times New Roman"/>
          <w:sz w:val="24"/>
          <w:szCs w:val="24"/>
        </w:rPr>
        <w:t xml:space="preserve"> i parashikuar në neni</w:t>
      </w:r>
      <w:r w:rsidR="00180611" w:rsidRPr="0003120C">
        <w:rPr>
          <w:rFonts w:ascii="Times New Roman" w:eastAsia="Times New Roman" w:hAnsi="Times New Roman"/>
          <w:sz w:val="24"/>
          <w:szCs w:val="24"/>
        </w:rPr>
        <w:t>n</w:t>
      </w:r>
      <w:r w:rsidR="00140879" w:rsidRPr="0003120C">
        <w:rPr>
          <w:rFonts w:ascii="Times New Roman" w:eastAsia="Times New Roman" w:hAnsi="Times New Roman"/>
          <w:sz w:val="24"/>
          <w:szCs w:val="24"/>
        </w:rPr>
        <w:t xml:space="preserve"> 6, pika 1</w:t>
      </w:r>
      <w:r w:rsidR="005B155A" w:rsidRPr="0003120C">
        <w:rPr>
          <w:rFonts w:ascii="Times New Roman" w:eastAsia="Times New Roman" w:hAnsi="Times New Roman"/>
          <w:sz w:val="24"/>
          <w:szCs w:val="24"/>
        </w:rPr>
        <w:t>,</w:t>
      </w:r>
      <w:r w:rsidR="00140879" w:rsidRPr="0003120C">
        <w:rPr>
          <w:rFonts w:ascii="Times New Roman" w:eastAsia="Times New Roman" w:hAnsi="Times New Roman"/>
          <w:sz w:val="24"/>
          <w:szCs w:val="24"/>
        </w:rPr>
        <w:t xml:space="preserve"> të KEDNJ-së, përfshin në vetvete edhe elementin e gjyqtarit të ligjshëm, çka do të thotë se një organ gjyqësor duhet të krijohet në përputhje me vullnetin e ligjvënësit. Gjithashtu, sipas GJEDNJ-së, një gjykatë duhet të formohet në përputhje me legjislacionin për krijimin dhe kompetencat e organeve gjyqësore, si dhe me çdo dispozitë tjetër të legjislacionit të brendshëm, mosrespektimi i të cilave bën që pjesëmarrja e një ose më shumë gjyqtarëve në shqyrtimin e çështjes të jetë </w:t>
      </w:r>
      <w:r w:rsidR="00E13C2E" w:rsidRPr="0003120C">
        <w:rPr>
          <w:rFonts w:ascii="Times New Roman" w:eastAsia="Times New Roman" w:hAnsi="Times New Roman"/>
          <w:sz w:val="24"/>
          <w:szCs w:val="24"/>
        </w:rPr>
        <w:t xml:space="preserve">jo </w:t>
      </w:r>
      <w:r w:rsidR="00140879" w:rsidRPr="0003120C">
        <w:rPr>
          <w:rFonts w:ascii="Times New Roman" w:eastAsia="Times New Roman" w:hAnsi="Times New Roman"/>
          <w:sz w:val="24"/>
          <w:szCs w:val="24"/>
        </w:rPr>
        <w:t>e rregullt. Bëhet fjalë pikërisht për dispozitat që lidhen me mandatet, me papajtueshmërinë në ushtrimin e detyrës së gjyqtarëve</w:t>
      </w:r>
      <w:r w:rsidR="00180611" w:rsidRPr="0003120C">
        <w:rPr>
          <w:rFonts w:ascii="Times New Roman" w:eastAsia="Times New Roman" w:hAnsi="Times New Roman"/>
          <w:sz w:val="24"/>
          <w:szCs w:val="24"/>
        </w:rPr>
        <w:t>,</w:t>
      </w:r>
      <w:r w:rsidR="00140879" w:rsidRPr="0003120C">
        <w:rPr>
          <w:rFonts w:ascii="Times New Roman" w:eastAsia="Times New Roman" w:hAnsi="Times New Roman"/>
          <w:sz w:val="24"/>
          <w:szCs w:val="24"/>
        </w:rPr>
        <w:t xml:space="preserve"> si dhe me përjashtimin e gjyqtarëve nga shqyrtimi i një çështjeje. Parimi i gjyqtarit të ligjshëm kërkon që të respektohen dispozitat që rregullojnë procedurën e emërimit të gjyqtarëve</w:t>
      </w:r>
      <w:r w:rsidR="005B155A" w:rsidRPr="0003120C">
        <w:rPr>
          <w:rFonts w:ascii="Times New Roman" w:eastAsia="Times New Roman" w:hAnsi="Times New Roman"/>
          <w:sz w:val="24"/>
          <w:szCs w:val="24"/>
        </w:rPr>
        <w:t xml:space="preserve"> </w:t>
      </w:r>
      <w:r w:rsidR="00140879" w:rsidRPr="0003120C">
        <w:rPr>
          <w:rFonts w:ascii="Times New Roman" w:eastAsia="Times New Roman" w:hAnsi="Times New Roman"/>
          <w:sz w:val="24"/>
          <w:szCs w:val="24"/>
        </w:rPr>
        <w:t>(</w:t>
      </w:r>
      <w:r w:rsidR="00140879" w:rsidRPr="0003120C">
        <w:rPr>
          <w:rFonts w:ascii="Times New Roman" w:eastAsia="Times New Roman" w:hAnsi="Times New Roman"/>
          <w:i/>
          <w:sz w:val="24"/>
          <w:szCs w:val="24"/>
        </w:rPr>
        <w:t>shih vendimin Gudmundur Andri Astradsson kundër Islandës, datë 12 mars 2019, §§ 71-74</w:t>
      </w:r>
      <w:r w:rsidR="005B155A" w:rsidRPr="0003120C">
        <w:rPr>
          <w:rFonts w:ascii="Times New Roman" w:eastAsia="Times New Roman" w:hAnsi="Times New Roman"/>
          <w:sz w:val="24"/>
          <w:szCs w:val="24"/>
        </w:rPr>
        <w:t xml:space="preserve">). </w:t>
      </w:r>
      <w:r w:rsidR="00180611" w:rsidRPr="0003120C">
        <w:rPr>
          <w:rFonts w:ascii="Times New Roman" w:eastAsia="Times New Roman" w:hAnsi="Times New Roman"/>
          <w:sz w:val="24"/>
          <w:szCs w:val="24"/>
        </w:rPr>
        <w:t>Po ashtu, kjo gjykatë</w:t>
      </w:r>
      <w:r w:rsidR="00AA0D9B" w:rsidRPr="0003120C">
        <w:rPr>
          <w:rFonts w:ascii="Times New Roman" w:eastAsia="Times New Roman" w:hAnsi="Times New Roman"/>
          <w:sz w:val="24"/>
          <w:szCs w:val="24"/>
        </w:rPr>
        <w:t xml:space="preserve"> i ka konsideruar si shkelje të standardit të gjykimit nga një gjykatë e caktuar me ligj rastet kur nuk janë respektuar afatet e qëndrimit në detyrë të gjyqtarëve (</w:t>
      </w:r>
      <w:r w:rsidR="00AA0D9B" w:rsidRPr="0003120C">
        <w:rPr>
          <w:rFonts w:ascii="Times New Roman" w:eastAsia="Times New Roman" w:hAnsi="Times New Roman"/>
          <w:i/>
          <w:sz w:val="24"/>
          <w:szCs w:val="24"/>
        </w:rPr>
        <w:t>shih vendim</w:t>
      </w:r>
      <w:r w:rsidR="0071457C">
        <w:rPr>
          <w:rFonts w:ascii="Times New Roman" w:eastAsia="Times New Roman" w:hAnsi="Times New Roman"/>
          <w:i/>
          <w:sz w:val="24"/>
          <w:szCs w:val="24"/>
        </w:rPr>
        <w:t>in</w:t>
      </w:r>
      <w:r w:rsidR="00AA0D9B" w:rsidRPr="0003120C">
        <w:rPr>
          <w:rFonts w:ascii="Times New Roman" w:eastAsia="Times New Roman" w:hAnsi="Times New Roman"/>
          <w:i/>
          <w:sz w:val="24"/>
          <w:szCs w:val="24"/>
        </w:rPr>
        <w:t xml:space="preserve"> Gurov</w:t>
      </w:r>
      <w:r w:rsidR="0071457C">
        <w:rPr>
          <w:rFonts w:ascii="Times New Roman" w:eastAsia="Times New Roman" w:hAnsi="Times New Roman"/>
          <w:i/>
          <w:sz w:val="24"/>
          <w:szCs w:val="24"/>
        </w:rPr>
        <w:t xml:space="preserve"> kund</w:t>
      </w:r>
      <w:r w:rsidR="0071457C" w:rsidRPr="0071457C">
        <w:rPr>
          <w:rFonts w:ascii="Times New Roman" w:eastAsia="Times New Roman" w:hAnsi="Times New Roman"/>
          <w:i/>
          <w:sz w:val="24"/>
          <w:szCs w:val="24"/>
        </w:rPr>
        <w:t>ë</w:t>
      </w:r>
      <w:r w:rsidR="0071457C">
        <w:rPr>
          <w:rFonts w:ascii="Times New Roman" w:eastAsia="Times New Roman" w:hAnsi="Times New Roman"/>
          <w:i/>
          <w:sz w:val="24"/>
          <w:szCs w:val="24"/>
        </w:rPr>
        <w:t>r</w:t>
      </w:r>
      <w:r w:rsidR="00AA0D9B" w:rsidRPr="0003120C">
        <w:rPr>
          <w:rFonts w:ascii="Times New Roman" w:eastAsia="Times New Roman" w:hAnsi="Times New Roman"/>
          <w:i/>
          <w:sz w:val="24"/>
          <w:szCs w:val="24"/>
        </w:rPr>
        <w:t xml:space="preserve"> Moldov</w:t>
      </w:r>
      <w:r w:rsidR="0071457C" w:rsidRPr="0071457C">
        <w:rPr>
          <w:rFonts w:ascii="Times New Roman" w:eastAsia="Times New Roman" w:hAnsi="Times New Roman"/>
          <w:i/>
          <w:sz w:val="24"/>
          <w:szCs w:val="24"/>
        </w:rPr>
        <w:t>ë</w:t>
      </w:r>
      <w:r w:rsidR="0071457C">
        <w:rPr>
          <w:rFonts w:ascii="Times New Roman" w:eastAsia="Times New Roman" w:hAnsi="Times New Roman"/>
          <w:i/>
          <w:sz w:val="24"/>
          <w:szCs w:val="24"/>
        </w:rPr>
        <w:t>s</w:t>
      </w:r>
      <w:r w:rsidR="00AA0D9B" w:rsidRPr="0003120C">
        <w:rPr>
          <w:rFonts w:ascii="Times New Roman" w:eastAsia="Times New Roman" w:hAnsi="Times New Roman"/>
          <w:i/>
          <w:sz w:val="24"/>
          <w:szCs w:val="24"/>
        </w:rPr>
        <w:t>, aplikimi nr.36455/02</w:t>
      </w:r>
      <w:r w:rsidR="00393EE1" w:rsidRPr="0003120C">
        <w:rPr>
          <w:rFonts w:ascii="Times New Roman" w:eastAsia="Times New Roman" w:hAnsi="Times New Roman"/>
          <w:i/>
          <w:sz w:val="24"/>
          <w:szCs w:val="24"/>
        </w:rPr>
        <w:t xml:space="preserve">, </w:t>
      </w:r>
      <w:r w:rsidR="005B155A" w:rsidRPr="0003120C">
        <w:rPr>
          <w:rFonts w:ascii="Times New Roman" w:eastAsia="Times New Roman" w:hAnsi="Times New Roman"/>
          <w:i/>
          <w:sz w:val="24"/>
          <w:szCs w:val="24"/>
        </w:rPr>
        <w:t>§</w:t>
      </w:r>
      <w:r w:rsidR="00180611" w:rsidRPr="0003120C">
        <w:rPr>
          <w:rFonts w:ascii="Times New Roman" w:eastAsia="Times New Roman" w:hAnsi="Times New Roman"/>
          <w:i/>
          <w:sz w:val="24"/>
          <w:szCs w:val="24"/>
        </w:rPr>
        <w:t>§</w:t>
      </w:r>
      <w:r w:rsidR="00393EE1" w:rsidRPr="0003120C">
        <w:rPr>
          <w:rFonts w:ascii="Times New Roman" w:eastAsia="Times New Roman" w:hAnsi="Times New Roman"/>
          <w:i/>
          <w:sz w:val="24"/>
          <w:szCs w:val="24"/>
        </w:rPr>
        <w:t>.35-39</w:t>
      </w:r>
      <w:r w:rsidR="00AA0D9B" w:rsidRPr="0003120C">
        <w:rPr>
          <w:rFonts w:ascii="Times New Roman" w:eastAsia="Times New Roman" w:hAnsi="Times New Roman"/>
          <w:i/>
          <w:sz w:val="24"/>
          <w:szCs w:val="24"/>
        </w:rPr>
        <w:t>).</w:t>
      </w:r>
    </w:p>
    <w:p w:rsidR="00140879" w:rsidRPr="0003120C" w:rsidRDefault="00140879" w:rsidP="00140879">
      <w:pPr>
        <w:spacing w:after="0" w:line="360" w:lineRule="auto"/>
        <w:ind w:firstLine="720"/>
        <w:jc w:val="both"/>
        <w:rPr>
          <w:rFonts w:ascii="Times New Roman" w:hAnsi="Times New Roman"/>
          <w:sz w:val="24"/>
          <w:szCs w:val="24"/>
        </w:rPr>
      </w:pPr>
      <w:r w:rsidRPr="0003120C">
        <w:rPr>
          <w:rFonts w:ascii="Times New Roman" w:eastAsia="Times New Roman" w:hAnsi="Times New Roman"/>
          <w:sz w:val="24"/>
          <w:szCs w:val="24"/>
        </w:rPr>
        <w:t>4</w:t>
      </w:r>
      <w:r w:rsidR="00A05DF5">
        <w:rPr>
          <w:rFonts w:ascii="Times New Roman" w:eastAsia="Times New Roman" w:hAnsi="Times New Roman"/>
          <w:sz w:val="24"/>
          <w:szCs w:val="24"/>
        </w:rPr>
        <w:t>1</w:t>
      </w:r>
      <w:r w:rsidRPr="0003120C">
        <w:rPr>
          <w:rFonts w:ascii="Times New Roman" w:eastAsia="Times New Roman" w:hAnsi="Times New Roman"/>
          <w:sz w:val="24"/>
          <w:szCs w:val="24"/>
        </w:rPr>
        <w:t xml:space="preserve">. Në rastin në shqyrtim, Gjykata vëren se mandati i gjyqtarit </w:t>
      </w:r>
      <w:r w:rsidRPr="0003120C">
        <w:rPr>
          <w:rFonts w:ascii="Times New Roman" w:hAnsi="Times New Roman"/>
          <w:bCs/>
          <w:sz w:val="24"/>
          <w:szCs w:val="24"/>
        </w:rPr>
        <w:t xml:space="preserve">A.Ç., </w:t>
      </w:r>
      <w:r w:rsidRPr="0003120C">
        <w:rPr>
          <w:rFonts w:ascii="Times New Roman" w:eastAsia="Times New Roman" w:hAnsi="Times New Roman"/>
          <w:sz w:val="24"/>
          <w:szCs w:val="24"/>
        </w:rPr>
        <w:t>që ka marrë pjesë në trupin gjykues që ka shqyrtuar çështjen në Gjykatën e Lartë, ka fill</w:t>
      </w:r>
      <w:r w:rsidR="00E13C2E" w:rsidRPr="0003120C">
        <w:rPr>
          <w:rFonts w:ascii="Times New Roman" w:eastAsia="Times New Roman" w:hAnsi="Times New Roman"/>
          <w:sz w:val="24"/>
          <w:szCs w:val="24"/>
        </w:rPr>
        <w:t>uar në datën 28.07.2008. Neni</w:t>
      </w:r>
      <w:r w:rsidRPr="0003120C">
        <w:rPr>
          <w:rFonts w:ascii="Times New Roman" w:eastAsia="Times New Roman" w:hAnsi="Times New Roman"/>
          <w:sz w:val="24"/>
          <w:szCs w:val="24"/>
        </w:rPr>
        <w:t xml:space="preserve"> 136 </w:t>
      </w:r>
      <w:r w:rsidR="00E13C2E" w:rsidRPr="0003120C">
        <w:rPr>
          <w:rFonts w:ascii="Times New Roman" w:eastAsia="Times New Roman" w:hAnsi="Times New Roman"/>
          <w:sz w:val="24"/>
          <w:szCs w:val="24"/>
        </w:rPr>
        <w:t>i</w:t>
      </w:r>
      <w:r w:rsidRPr="0003120C">
        <w:rPr>
          <w:rFonts w:ascii="Times New Roman" w:eastAsia="Times New Roman" w:hAnsi="Times New Roman"/>
          <w:sz w:val="24"/>
          <w:szCs w:val="24"/>
        </w:rPr>
        <w:t xml:space="preserve"> Kushtetutës</w:t>
      </w:r>
      <w:r w:rsidR="00180611" w:rsidRPr="0003120C">
        <w:rPr>
          <w:rFonts w:ascii="Times New Roman" w:eastAsia="Times New Roman" w:hAnsi="Times New Roman"/>
          <w:sz w:val="24"/>
          <w:szCs w:val="24"/>
        </w:rPr>
        <w:t>,</w:t>
      </w:r>
      <w:r w:rsidRPr="0003120C">
        <w:rPr>
          <w:rFonts w:ascii="Times New Roman" w:eastAsia="Times New Roman" w:hAnsi="Times New Roman"/>
          <w:sz w:val="24"/>
          <w:szCs w:val="24"/>
        </w:rPr>
        <w:t xml:space="preserve"> </w:t>
      </w:r>
      <w:r w:rsidRPr="0003120C">
        <w:rPr>
          <w:rFonts w:ascii="Times New Roman" w:hAnsi="Times New Roman"/>
          <w:sz w:val="24"/>
          <w:szCs w:val="24"/>
        </w:rPr>
        <w:t>i cili ishte në fuqi në atë kohë,</w:t>
      </w:r>
      <w:r w:rsidRPr="0003120C">
        <w:rPr>
          <w:rFonts w:ascii="Times New Roman" w:eastAsia="Times New Roman" w:hAnsi="Times New Roman"/>
          <w:sz w:val="24"/>
          <w:szCs w:val="24"/>
        </w:rPr>
        <w:t xml:space="preserve"> </w:t>
      </w:r>
      <w:r w:rsidR="00864F24" w:rsidRPr="0003120C">
        <w:rPr>
          <w:rFonts w:ascii="Times New Roman" w:hAnsi="Times New Roman"/>
          <w:sz w:val="24"/>
          <w:szCs w:val="24"/>
        </w:rPr>
        <w:t>parashikonte</w:t>
      </w:r>
      <w:r w:rsidRPr="0003120C">
        <w:rPr>
          <w:rFonts w:ascii="Times New Roman" w:hAnsi="Times New Roman"/>
          <w:sz w:val="24"/>
          <w:szCs w:val="24"/>
        </w:rPr>
        <w:t>: “</w:t>
      </w:r>
      <w:r w:rsidRPr="0003120C">
        <w:rPr>
          <w:rFonts w:ascii="Times New Roman" w:hAnsi="Times New Roman"/>
          <w:i/>
          <w:sz w:val="24"/>
          <w:szCs w:val="24"/>
        </w:rPr>
        <w:t>1. Anëtarët e Gjykatës së Lartë emërohen nga Presidenti i Republikës me pëlqimin e Kuvendit. 3. Kryetari dhe anëtarët e Gjykatës së Lartë qëndrojnë në detyrë për 9 vjet pa të drejtë riemërimi.</w:t>
      </w:r>
      <w:r w:rsidRPr="0003120C">
        <w:rPr>
          <w:rFonts w:ascii="Times New Roman" w:hAnsi="Times New Roman"/>
          <w:sz w:val="24"/>
          <w:szCs w:val="24"/>
        </w:rPr>
        <w:t xml:space="preserve">”. </w:t>
      </w:r>
    </w:p>
    <w:p w:rsidR="00140879" w:rsidRPr="0003120C" w:rsidRDefault="00140879" w:rsidP="00140879">
      <w:pPr>
        <w:spacing w:after="0" w:line="360" w:lineRule="auto"/>
        <w:ind w:firstLine="720"/>
        <w:jc w:val="both"/>
        <w:rPr>
          <w:rFonts w:ascii="Times New Roman" w:hAnsi="Times New Roman"/>
          <w:sz w:val="24"/>
          <w:szCs w:val="24"/>
        </w:rPr>
      </w:pPr>
      <w:r w:rsidRPr="0003120C">
        <w:rPr>
          <w:rFonts w:ascii="Times New Roman" w:eastAsia="Times New Roman" w:hAnsi="Times New Roman"/>
          <w:sz w:val="24"/>
          <w:szCs w:val="24"/>
        </w:rPr>
        <w:t xml:space="preserve"> 4</w:t>
      </w:r>
      <w:r w:rsidR="00A05DF5">
        <w:rPr>
          <w:rFonts w:ascii="Times New Roman" w:eastAsia="Times New Roman" w:hAnsi="Times New Roman"/>
          <w:sz w:val="24"/>
          <w:szCs w:val="24"/>
        </w:rPr>
        <w:t>2</w:t>
      </w:r>
      <w:r w:rsidRPr="0003120C">
        <w:rPr>
          <w:rFonts w:ascii="Times New Roman" w:eastAsia="Times New Roman" w:hAnsi="Times New Roman"/>
          <w:sz w:val="24"/>
          <w:szCs w:val="24"/>
        </w:rPr>
        <w:t xml:space="preserve">. </w:t>
      </w:r>
      <w:r w:rsidRPr="0003120C">
        <w:rPr>
          <w:rFonts w:ascii="Times New Roman" w:hAnsi="Times New Roman"/>
          <w:sz w:val="24"/>
          <w:szCs w:val="24"/>
        </w:rPr>
        <w:t>Me ndryshimet kushtetuese të vitit 2016, të bëra me ligj</w:t>
      </w:r>
      <w:r w:rsidR="00CA4EB1" w:rsidRPr="0003120C">
        <w:rPr>
          <w:rFonts w:ascii="Times New Roman" w:hAnsi="Times New Roman"/>
          <w:sz w:val="24"/>
          <w:szCs w:val="24"/>
        </w:rPr>
        <w:t>in nr. 76/2016, datë 22.07.2016</w:t>
      </w:r>
      <w:r w:rsidRPr="0003120C">
        <w:rPr>
          <w:rFonts w:ascii="Times New Roman" w:hAnsi="Times New Roman"/>
          <w:sz w:val="24"/>
          <w:szCs w:val="24"/>
        </w:rPr>
        <w:t xml:space="preserve"> “Për disa shtesa dhe ndryshime në ligjin nr. 8417, datë 21.10.1998 “Kushte</w:t>
      </w:r>
      <w:r w:rsidR="00CA4EB1" w:rsidRPr="0003120C">
        <w:rPr>
          <w:rFonts w:ascii="Times New Roman" w:hAnsi="Times New Roman"/>
          <w:sz w:val="24"/>
          <w:szCs w:val="24"/>
        </w:rPr>
        <w:t>tuta e Republikës së Shqipërisë</w:t>
      </w:r>
      <w:r w:rsidRPr="0003120C">
        <w:rPr>
          <w:rFonts w:ascii="Times New Roman" w:hAnsi="Times New Roman"/>
          <w:sz w:val="24"/>
          <w:szCs w:val="24"/>
        </w:rPr>
        <w:t>”, të ndryshuar</w:t>
      </w:r>
      <w:r w:rsidR="00684199" w:rsidRPr="0003120C">
        <w:rPr>
          <w:rFonts w:ascii="Times New Roman" w:hAnsi="Times New Roman"/>
          <w:sz w:val="24"/>
          <w:szCs w:val="24"/>
        </w:rPr>
        <w:t>”</w:t>
      </w:r>
      <w:r w:rsidRPr="0003120C">
        <w:rPr>
          <w:rFonts w:ascii="Times New Roman" w:hAnsi="Times New Roman"/>
          <w:sz w:val="24"/>
          <w:szCs w:val="24"/>
        </w:rPr>
        <w:t>, në nenin 136 të Kushtetutës u shtua pika 5, e cila ka të bëjë me parashikimin e rregullit të vazhdimit të qëndrimit në detyrë të gjyqtarit të Gjykatës së Lartë. Aktualisht</w:t>
      </w:r>
      <w:r w:rsidR="00CA4EB1" w:rsidRPr="0003120C">
        <w:rPr>
          <w:rFonts w:ascii="Times New Roman" w:hAnsi="Times New Roman"/>
          <w:sz w:val="24"/>
          <w:szCs w:val="24"/>
        </w:rPr>
        <w:t>,</w:t>
      </w:r>
      <w:r w:rsidRPr="0003120C">
        <w:rPr>
          <w:rFonts w:ascii="Times New Roman" w:hAnsi="Times New Roman"/>
          <w:sz w:val="24"/>
          <w:szCs w:val="24"/>
        </w:rPr>
        <w:t xml:space="preserve"> neni 136, pika 5</w:t>
      </w:r>
      <w:r w:rsidR="00CA4EB1" w:rsidRPr="0003120C">
        <w:rPr>
          <w:rFonts w:ascii="Times New Roman" w:hAnsi="Times New Roman"/>
          <w:sz w:val="24"/>
          <w:szCs w:val="24"/>
        </w:rPr>
        <w:t>, i</w:t>
      </w:r>
      <w:r w:rsidRPr="0003120C">
        <w:rPr>
          <w:rFonts w:ascii="Times New Roman" w:hAnsi="Times New Roman"/>
          <w:sz w:val="24"/>
          <w:szCs w:val="24"/>
        </w:rPr>
        <w:t xml:space="preserve"> Kushtetutës parashikon </w:t>
      </w:r>
      <w:r w:rsidR="00864F24" w:rsidRPr="0003120C">
        <w:rPr>
          <w:rFonts w:ascii="Times New Roman" w:hAnsi="Times New Roman"/>
          <w:sz w:val="24"/>
          <w:szCs w:val="24"/>
        </w:rPr>
        <w:t xml:space="preserve">shprehimisht </w:t>
      </w:r>
      <w:r w:rsidRPr="0003120C">
        <w:rPr>
          <w:rFonts w:ascii="Times New Roman" w:hAnsi="Times New Roman"/>
          <w:sz w:val="24"/>
          <w:szCs w:val="24"/>
        </w:rPr>
        <w:t>se “</w:t>
      </w:r>
      <w:r w:rsidR="00684199" w:rsidRPr="0003120C">
        <w:rPr>
          <w:rFonts w:ascii="Times New Roman" w:hAnsi="Times New Roman"/>
          <w:i/>
          <w:sz w:val="24"/>
          <w:szCs w:val="24"/>
        </w:rPr>
        <w:t>g</w:t>
      </w:r>
      <w:r w:rsidRPr="0003120C">
        <w:rPr>
          <w:rFonts w:ascii="Times New Roman" w:hAnsi="Times New Roman"/>
          <w:i/>
          <w:sz w:val="24"/>
          <w:szCs w:val="24"/>
        </w:rPr>
        <w:t>jyqtari i Gjykatës së Lartë qëndron në detyrë deri në emërimin e pasardhësit, përveç rasteve të parashikuara në nenin 139, paragrafi 3, nën paragrafët “c”, “ç”, “d” dhe “dh”</w:t>
      </w:r>
      <w:r w:rsidR="00684199" w:rsidRPr="0003120C">
        <w:rPr>
          <w:rFonts w:ascii="Times New Roman" w:hAnsi="Times New Roman"/>
          <w:i/>
          <w:sz w:val="24"/>
          <w:szCs w:val="24"/>
        </w:rPr>
        <w:t>”</w:t>
      </w:r>
      <w:r w:rsidRPr="0003120C">
        <w:rPr>
          <w:rFonts w:ascii="Times New Roman" w:hAnsi="Times New Roman"/>
          <w:sz w:val="24"/>
          <w:szCs w:val="24"/>
        </w:rPr>
        <w:t xml:space="preserve">. </w:t>
      </w:r>
    </w:p>
    <w:p w:rsidR="00F671C5" w:rsidRPr="0003120C" w:rsidRDefault="00140879" w:rsidP="00F671C5">
      <w:pPr>
        <w:spacing w:after="0" w:line="360" w:lineRule="auto"/>
        <w:ind w:firstLine="720"/>
        <w:jc w:val="both"/>
        <w:rPr>
          <w:rFonts w:ascii="Times New Roman" w:hAnsi="Times New Roman"/>
          <w:sz w:val="24"/>
          <w:szCs w:val="24"/>
        </w:rPr>
      </w:pPr>
      <w:r w:rsidRPr="0003120C">
        <w:rPr>
          <w:rFonts w:ascii="Times New Roman" w:hAnsi="Times New Roman"/>
          <w:sz w:val="24"/>
          <w:szCs w:val="24"/>
        </w:rPr>
        <w:t>4</w:t>
      </w:r>
      <w:r w:rsidR="00A05DF5">
        <w:rPr>
          <w:rFonts w:ascii="Times New Roman" w:hAnsi="Times New Roman"/>
          <w:sz w:val="24"/>
          <w:szCs w:val="24"/>
        </w:rPr>
        <w:t>3</w:t>
      </w:r>
      <w:r w:rsidRPr="0003120C">
        <w:rPr>
          <w:rFonts w:ascii="Times New Roman" w:hAnsi="Times New Roman"/>
          <w:sz w:val="24"/>
          <w:szCs w:val="24"/>
        </w:rPr>
        <w:t xml:space="preserve">. </w:t>
      </w:r>
      <w:r w:rsidR="00F671C5" w:rsidRPr="0003120C">
        <w:rPr>
          <w:rFonts w:ascii="Times New Roman" w:hAnsi="Times New Roman"/>
          <w:sz w:val="24"/>
          <w:szCs w:val="24"/>
        </w:rPr>
        <w:t>Nga ana tjetër, me dispozitat kalimtare të Kushtetutës, konkretisht pikat 1 dhe 4 të nenit 179 të saj, është synuar të rregullohet periudha kalimtare e krijuar për shkak të ndryshimit të formulës dhe procedurës së përzgjedhjes dhe emërimit të anëtarëve të këtyre gjykatave, duke sanksionuar jo vetëm parimin e vazhdimësisë së mandatit kushtetues dhe të ndalimit të kufizimit apo ndërprerjes së mandatit të mëparshëm, por duke përcaktuar edhe zbatueshmërinë e procedurave të reja të emërimit vetëm për gjyqtarët e zgjedhur pas hyrjes në fuqi të dispozitave kushtetuese. Më konkretisht</w:t>
      </w:r>
      <w:r w:rsidR="00D24394" w:rsidRPr="0003120C">
        <w:rPr>
          <w:rFonts w:ascii="Times New Roman" w:hAnsi="Times New Roman"/>
          <w:sz w:val="24"/>
          <w:szCs w:val="24"/>
        </w:rPr>
        <w:t>,</w:t>
      </w:r>
      <w:r w:rsidR="00F671C5" w:rsidRPr="0003120C">
        <w:rPr>
          <w:rFonts w:ascii="Times New Roman" w:hAnsi="Times New Roman"/>
          <w:sz w:val="24"/>
          <w:szCs w:val="24"/>
        </w:rPr>
        <w:t xml:space="preserve"> pika 4 e nenit 179 të Kushtetutës parashikon</w:t>
      </w:r>
      <w:r w:rsidR="00D24394" w:rsidRPr="0003120C">
        <w:rPr>
          <w:rFonts w:ascii="Times New Roman" w:hAnsi="Times New Roman"/>
          <w:sz w:val="24"/>
          <w:szCs w:val="24"/>
        </w:rPr>
        <w:t xml:space="preserve">: </w:t>
      </w:r>
      <w:r w:rsidR="00D24394" w:rsidRPr="0003120C">
        <w:rPr>
          <w:rFonts w:ascii="Times New Roman" w:hAnsi="Times New Roman"/>
          <w:i/>
          <w:sz w:val="24"/>
          <w:szCs w:val="24"/>
        </w:rPr>
        <w:t>“Anëtarët e Gjykatës së L</w:t>
      </w:r>
      <w:r w:rsidR="00F671C5" w:rsidRPr="0003120C">
        <w:rPr>
          <w:rFonts w:ascii="Times New Roman" w:hAnsi="Times New Roman"/>
          <w:i/>
          <w:sz w:val="24"/>
          <w:szCs w:val="24"/>
        </w:rPr>
        <w:t>artë vazhdojnë të ushtrojnë detyrën e tyre sipas mandatit të mëparshëm. Anëtarët e rinj që do të zëvendësojnë anëtarët, të cilëve u mbaron mandati, emërohen sipas dispozitave të këtij ligji.</w:t>
      </w:r>
      <w:r w:rsidR="00F671C5" w:rsidRPr="0003120C">
        <w:rPr>
          <w:rFonts w:ascii="Times New Roman" w:hAnsi="Times New Roman"/>
          <w:sz w:val="24"/>
          <w:szCs w:val="24"/>
        </w:rPr>
        <w:t>”. Kjo dispozitë nuk ndërhyn në përmbajtjen e nenit 136, pika 1</w:t>
      </w:r>
      <w:r w:rsidR="00D24394" w:rsidRPr="0003120C">
        <w:rPr>
          <w:rFonts w:ascii="Times New Roman" w:hAnsi="Times New Roman"/>
          <w:sz w:val="24"/>
          <w:szCs w:val="24"/>
        </w:rPr>
        <w:t>,</w:t>
      </w:r>
      <w:r w:rsidR="00F671C5" w:rsidRPr="0003120C">
        <w:rPr>
          <w:rFonts w:ascii="Times New Roman" w:hAnsi="Times New Roman"/>
          <w:sz w:val="24"/>
          <w:szCs w:val="24"/>
        </w:rPr>
        <w:t xml:space="preserve"> të Kushtetutës, i cili përcakton mandatin e anëtarit të Gjykatës së Lartë</w:t>
      </w:r>
      <w:r w:rsidR="00D24394" w:rsidRPr="0003120C">
        <w:rPr>
          <w:rFonts w:ascii="Times New Roman" w:hAnsi="Times New Roman"/>
          <w:sz w:val="24"/>
          <w:szCs w:val="24"/>
        </w:rPr>
        <w:t>,</w:t>
      </w:r>
      <w:r w:rsidR="00F671C5" w:rsidRPr="0003120C">
        <w:rPr>
          <w:rFonts w:ascii="Times New Roman" w:hAnsi="Times New Roman"/>
          <w:sz w:val="24"/>
          <w:szCs w:val="24"/>
        </w:rPr>
        <w:t xml:space="preserve"> dhe nga mënyra se si është formuluar ajo nuk përjashton as efektet e rregullimit të ri kushtetues të vazhdimësisë së detyrës së tij deri në emërimin e pasardhësit, sipas parashikimit të nenit 136, pika 5</w:t>
      </w:r>
      <w:r w:rsidR="0092493D">
        <w:rPr>
          <w:rFonts w:ascii="Times New Roman" w:hAnsi="Times New Roman"/>
          <w:sz w:val="24"/>
          <w:szCs w:val="24"/>
        </w:rPr>
        <w:t>,</w:t>
      </w:r>
      <w:r w:rsidR="00F671C5" w:rsidRPr="0003120C">
        <w:rPr>
          <w:rFonts w:ascii="Times New Roman" w:hAnsi="Times New Roman"/>
          <w:sz w:val="24"/>
          <w:szCs w:val="24"/>
        </w:rPr>
        <w:t xml:space="preserve"> </w:t>
      </w:r>
      <w:r w:rsidR="00D24394" w:rsidRPr="0003120C">
        <w:rPr>
          <w:rFonts w:ascii="Times New Roman" w:hAnsi="Times New Roman"/>
          <w:sz w:val="24"/>
          <w:szCs w:val="24"/>
        </w:rPr>
        <w:t>të</w:t>
      </w:r>
      <w:r w:rsidR="00F671C5" w:rsidRPr="0003120C">
        <w:rPr>
          <w:rFonts w:ascii="Times New Roman" w:hAnsi="Times New Roman"/>
          <w:sz w:val="24"/>
          <w:szCs w:val="24"/>
        </w:rPr>
        <w:t xml:space="preserve"> Kushtetutës. Në këtë drejtim, Gjykata rithekson se fryma që përshkon Kushtetutën</w:t>
      </w:r>
      <w:r w:rsidR="00252639">
        <w:rPr>
          <w:rFonts w:ascii="Times New Roman" w:hAnsi="Times New Roman"/>
          <w:sz w:val="24"/>
          <w:szCs w:val="24"/>
        </w:rPr>
        <w:t>,</w:t>
      </w:r>
      <w:r w:rsidR="00F671C5" w:rsidRPr="0003120C">
        <w:rPr>
          <w:rFonts w:ascii="Times New Roman" w:hAnsi="Times New Roman"/>
          <w:sz w:val="24"/>
          <w:szCs w:val="24"/>
        </w:rPr>
        <w:t xml:space="preserve"> edhe pas ndryshimeve kushtetuese</w:t>
      </w:r>
      <w:r w:rsidR="00252639">
        <w:rPr>
          <w:rFonts w:ascii="Times New Roman" w:hAnsi="Times New Roman"/>
          <w:sz w:val="24"/>
          <w:szCs w:val="24"/>
        </w:rPr>
        <w:t>,</w:t>
      </w:r>
      <w:r w:rsidR="00F671C5" w:rsidRPr="0003120C">
        <w:rPr>
          <w:rFonts w:ascii="Times New Roman" w:hAnsi="Times New Roman"/>
          <w:sz w:val="24"/>
          <w:szCs w:val="24"/>
        </w:rPr>
        <w:t xml:space="preserve"> është vazhdimësia institucionale dhe ushtrimi i funksioneve, me qëllim garantimin e vlerave dhe parimeve që qëndrojnë në themel të shtetit të së drejtës dhe se qëllimi i përmbajtjes së nenit 179, pika 4 është që në respektim të parimit të vazhdimësisë së detyrës së gjyqtarëve të Gjykatës së Lartë, të vijojë normalisht veprimtaria e këtij organi kushtetues (</w:t>
      </w:r>
      <w:r w:rsidR="00F671C5" w:rsidRPr="0003120C">
        <w:rPr>
          <w:rFonts w:ascii="Times New Roman" w:hAnsi="Times New Roman"/>
          <w:i/>
          <w:sz w:val="24"/>
          <w:szCs w:val="24"/>
        </w:rPr>
        <w:t>shih vendimin nr. 34, datë 10.04.2017 të Gjykatës Kushtetuese</w:t>
      </w:r>
      <w:r w:rsidR="00F671C5" w:rsidRPr="0003120C">
        <w:rPr>
          <w:rFonts w:ascii="Times New Roman" w:hAnsi="Times New Roman"/>
          <w:sz w:val="24"/>
          <w:szCs w:val="24"/>
        </w:rPr>
        <w:t xml:space="preserve">). </w:t>
      </w:r>
    </w:p>
    <w:p w:rsidR="00140879" w:rsidRPr="0003120C" w:rsidRDefault="00140879" w:rsidP="00140879">
      <w:pPr>
        <w:spacing w:after="0" w:line="360" w:lineRule="auto"/>
        <w:ind w:firstLine="720"/>
        <w:jc w:val="both"/>
        <w:rPr>
          <w:rFonts w:ascii="Times New Roman" w:hAnsi="Times New Roman"/>
          <w:sz w:val="24"/>
          <w:szCs w:val="24"/>
        </w:rPr>
      </w:pPr>
      <w:r w:rsidRPr="0003120C">
        <w:rPr>
          <w:rFonts w:ascii="Times New Roman" w:hAnsi="Times New Roman"/>
          <w:sz w:val="24"/>
          <w:szCs w:val="24"/>
        </w:rPr>
        <w:t>4</w:t>
      </w:r>
      <w:r w:rsidR="00A05DF5">
        <w:rPr>
          <w:rFonts w:ascii="Times New Roman" w:hAnsi="Times New Roman"/>
          <w:sz w:val="24"/>
          <w:szCs w:val="24"/>
        </w:rPr>
        <w:t>4</w:t>
      </w:r>
      <w:r w:rsidRPr="0003120C">
        <w:rPr>
          <w:rFonts w:ascii="Times New Roman" w:hAnsi="Times New Roman"/>
          <w:sz w:val="24"/>
          <w:szCs w:val="24"/>
        </w:rPr>
        <w:t xml:space="preserve">. Për sa më sipër, Gjykata vëren se mandati i gjyqtarit A.Ç. ka përfunduar </w:t>
      </w:r>
      <w:r w:rsidR="00684199" w:rsidRPr="0003120C">
        <w:rPr>
          <w:rFonts w:ascii="Times New Roman" w:hAnsi="Times New Roman"/>
          <w:sz w:val="24"/>
          <w:szCs w:val="24"/>
        </w:rPr>
        <w:t>p</w:t>
      </w:r>
      <w:r w:rsidR="00864F24" w:rsidRPr="0003120C">
        <w:rPr>
          <w:rFonts w:ascii="Times New Roman" w:hAnsi="Times New Roman"/>
          <w:sz w:val="24"/>
          <w:szCs w:val="24"/>
        </w:rPr>
        <w:t xml:space="preserve">as hyrjes </w:t>
      </w:r>
      <w:r w:rsidRPr="0003120C">
        <w:rPr>
          <w:rFonts w:ascii="Times New Roman" w:hAnsi="Times New Roman"/>
          <w:sz w:val="24"/>
          <w:szCs w:val="24"/>
        </w:rPr>
        <w:t xml:space="preserve">në fuqi </w:t>
      </w:r>
      <w:r w:rsidR="004804AD" w:rsidRPr="0003120C">
        <w:rPr>
          <w:rFonts w:ascii="Times New Roman" w:hAnsi="Times New Roman"/>
          <w:sz w:val="24"/>
          <w:szCs w:val="24"/>
        </w:rPr>
        <w:t xml:space="preserve">të </w:t>
      </w:r>
      <w:r w:rsidRPr="0003120C">
        <w:rPr>
          <w:rFonts w:ascii="Times New Roman" w:hAnsi="Times New Roman"/>
          <w:sz w:val="24"/>
          <w:szCs w:val="24"/>
        </w:rPr>
        <w:t>ndryshime</w:t>
      </w:r>
      <w:r w:rsidR="004804AD" w:rsidRPr="0003120C">
        <w:rPr>
          <w:rFonts w:ascii="Times New Roman" w:hAnsi="Times New Roman"/>
          <w:sz w:val="24"/>
          <w:szCs w:val="24"/>
        </w:rPr>
        <w:t xml:space="preserve">ve të </w:t>
      </w:r>
      <w:r w:rsidRPr="0003120C">
        <w:rPr>
          <w:rFonts w:ascii="Times New Roman" w:hAnsi="Times New Roman"/>
          <w:sz w:val="24"/>
          <w:szCs w:val="24"/>
        </w:rPr>
        <w:t xml:space="preserve">reja kushtetuese, të cilat parashikojnë të drejtën e gjyqtarit të Gjykatës së Lartë të qëndrojë në detyrë deri në emërimin e pasardhësit të tij. Për rrjedhojë, pjesëmarrja e këtij gjyqtari në trupin gjykues që ka shqyrtuar çështjen e kërkueses në Gjykatën e Lartë, ka qenë në përputhje me dispozitat kushtetuese në fuqi. </w:t>
      </w:r>
    </w:p>
    <w:p w:rsidR="00140879" w:rsidRPr="0003120C" w:rsidRDefault="00140879" w:rsidP="00140879">
      <w:pPr>
        <w:spacing w:after="0" w:line="360" w:lineRule="auto"/>
        <w:ind w:firstLine="720"/>
        <w:jc w:val="both"/>
        <w:rPr>
          <w:rFonts w:ascii="Times New Roman" w:hAnsi="Times New Roman"/>
          <w:sz w:val="24"/>
          <w:szCs w:val="24"/>
        </w:rPr>
      </w:pPr>
      <w:r w:rsidRPr="0003120C">
        <w:rPr>
          <w:rFonts w:ascii="Times New Roman" w:hAnsi="Times New Roman"/>
          <w:sz w:val="24"/>
          <w:szCs w:val="24"/>
        </w:rPr>
        <w:t>4</w:t>
      </w:r>
      <w:r w:rsidR="00A05DF5">
        <w:rPr>
          <w:rFonts w:ascii="Times New Roman" w:hAnsi="Times New Roman"/>
          <w:sz w:val="24"/>
          <w:szCs w:val="24"/>
        </w:rPr>
        <w:t>5</w:t>
      </w:r>
      <w:r w:rsidRPr="0003120C">
        <w:rPr>
          <w:rFonts w:ascii="Times New Roman" w:hAnsi="Times New Roman"/>
          <w:sz w:val="24"/>
          <w:szCs w:val="24"/>
        </w:rPr>
        <w:t xml:space="preserve">. Në vështrim të kësaj analize, Gjykata çmon se pretendimi i kërkueses për cenimin e parimit të gjykatës së caktuar me ligj nuk është i bazuar. </w:t>
      </w:r>
    </w:p>
    <w:p w:rsidR="00140879" w:rsidRPr="0003120C" w:rsidRDefault="00140879" w:rsidP="00140879">
      <w:pPr>
        <w:spacing w:after="0" w:line="360" w:lineRule="auto"/>
        <w:ind w:firstLine="720"/>
        <w:jc w:val="both"/>
        <w:rPr>
          <w:rFonts w:ascii="Times New Roman" w:hAnsi="Times New Roman"/>
          <w:sz w:val="24"/>
          <w:szCs w:val="24"/>
        </w:rPr>
      </w:pPr>
      <w:r w:rsidRPr="0003120C">
        <w:rPr>
          <w:rFonts w:ascii="Times New Roman" w:hAnsi="Times New Roman"/>
          <w:sz w:val="24"/>
          <w:szCs w:val="24"/>
        </w:rPr>
        <w:t>4</w:t>
      </w:r>
      <w:r w:rsidR="00A05DF5">
        <w:rPr>
          <w:rFonts w:ascii="Times New Roman" w:hAnsi="Times New Roman"/>
          <w:sz w:val="24"/>
          <w:szCs w:val="24"/>
        </w:rPr>
        <w:t>6</w:t>
      </w:r>
      <w:r w:rsidRPr="0003120C">
        <w:rPr>
          <w:rFonts w:ascii="Times New Roman" w:hAnsi="Times New Roman"/>
          <w:sz w:val="24"/>
          <w:szCs w:val="24"/>
        </w:rPr>
        <w:t>. Në përfundim, Gjykata vlerëson se pretendimet e kërkueses nuk janë të bazuara dhe kërkesa e saj duhet të rrëzohet.</w:t>
      </w:r>
    </w:p>
    <w:p w:rsidR="006223E2" w:rsidRPr="0003120C" w:rsidRDefault="006223E2" w:rsidP="00E13C2E">
      <w:pPr>
        <w:pStyle w:val="BodyText"/>
        <w:spacing w:line="360" w:lineRule="auto"/>
        <w:rPr>
          <w:bCs/>
          <w:sz w:val="24"/>
          <w:lang w:val="sq-AL"/>
        </w:rPr>
      </w:pPr>
    </w:p>
    <w:p w:rsidR="00215CD8" w:rsidRPr="0003120C" w:rsidRDefault="00215CD8" w:rsidP="00C172F8">
      <w:pPr>
        <w:spacing w:after="0" w:line="360" w:lineRule="auto"/>
        <w:jc w:val="center"/>
        <w:rPr>
          <w:rFonts w:ascii="Times New Roman" w:hAnsi="Times New Roman"/>
          <w:sz w:val="24"/>
          <w:szCs w:val="24"/>
        </w:rPr>
      </w:pPr>
      <w:r w:rsidRPr="0003120C">
        <w:rPr>
          <w:rFonts w:ascii="Times New Roman" w:hAnsi="Times New Roman"/>
          <w:b/>
          <w:bCs/>
          <w:sz w:val="24"/>
          <w:szCs w:val="24"/>
        </w:rPr>
        <w:t>PËR KËTO ARSYE,</w:t>
      </w:r>
    </w:p>
    <w:p w:rsidR="00215CD8" w:rsidRPr="0003120C" w:rsidRDefault="00206EC8" w:rsidP="00C172F8">
      <w:pPr>
        <w:spacing w:after="0" w:line="360" w:lineRule="auto"/>
        <w:ind w:firstLine="720"/>
        <w:jc w:val="both"/>
        <w:rPr>
          <w:rFonts w:ascii="Times New Roman" w:hAnsi="Times New Roman"/>
          <w:sz w:val="24"/>
          <w:szCs w:val="24"/>
        </w:rPr>
      </w:pPr>
      <w:r w:rsidRPr="0003120C">
        <w:rPr>
          <w:rFonts w:ascii="Times New Roman" w:hAnsi="Times New Roman"/>
          <w:sz w:val="24"/>
          <w:szCs w:val="24"/>
        </w:rPr>
        <w:t>Gjykata Kushtetuese e Republikës së Shqipërisë, në mbështetje të neneve të ne</w:t>
      </w:r>
      <w:r w:rsidR="00684199" w:rsidRPr="0003120C">
        <w:rPr>
          <w:rFonts w:ascii="Times New Roman" w:hAnsi="Times New Roman"/>
          <w:sz w:val="24"/>
          <w:szCs w:val="24"/>
        </w:rPr>
        <w:t xml:space="preserve">neve 131, pika 1, shkronja “f” dhe </w:t>
      </w:r>
      <w:r w:rsidRPr="0003120C">
        <w:rPr>
          <w:rFonts w:ascii="Times New Roman" w:hAnsi="Times New Roman"/>
          <w:sz w:val="24"/>
          <w:szCs w:val="24"/>
        </w:rPr>
        <w:t>134, pika 1, shkronja “i”</w:t>
      </w:r>
      <w:r w:rsidR="00684199" w:rsidRPr="0003120C">
        <w:rPr>
          <w:rFonts w:ascii="Times New Roman" w:hAnsi="Times New Roman"/>
          <w:sz w:val="24"/>
          <w:szCs w:val="24"/>
        </w:rPr>
        <w:t>,</w:t>
      </w:r>
      <w:r w:rsidRPr="0003120C">
        <w:rPr>
          <w:rFonts w:ascii="Times New Roman" w:hAnsi="Times New Roman"/>
          <w:sz w:val="24"/>
          <w:szCs w:val="24"/>
        </w:rPr>
        <w:t xml:space="preserve"> të Kushtetutës, si dhe të neneve 72 e vijues të ligjit nr. 8577, datë 10.02.2000 “Për organizimin dhe funksionimin e Gjykatës Kushtetuese të Republikës së Shqipërisë”, i ndryshuar</w:t>
      </w:r>
      <w:r w:rsidR="00F64543" w:rsidRPr="0003120C">
        <w:rPr>
          <w:rFonts w:ascii="Times New Roman" w:hAnsi="Times New Roman"/>
          <w:sz w:val="24"/>
          <w:szCs w:val="24"/>
        </w:rPr>
        <w:t>, me shumicë votash</w:t>
      </w:r>
      <w:r w:rsidR="00215CD8" w:rsidRPr="0003120C">
        <w:rPr>
          <w:rFonts w:ascii="Times New Roman" w:hAnsi="Times New Roman"/>
          <w:sz w:val="24"/>
          <w:szCs w:val="24"/>
        </w:rPr>
        <w:t xml:space="preserve">, </w:t>
      </w:r>
    </w:p>
    <w:p w:rsidR="00A05DF5" w:rsidRPr="0003120C" w:rsidRDefault="00A05DF5" w:rsidP="00C172F8">
      <w:pPr>
        <w:spacing w:after="0" w:line="360" w:lineRule="auto"/>
        <w:jc w:val="center"/>
        <w:rPr>
          <w:rFonts w:ascii="Times New Roman" w:hAnsi="Times New Roman"/>
          <w:b/>
          <w:bCs/>
          <w:sz w:val="24"/>
          <w:szCs w:val="24"/>
        </w:rPr>
      </w:pPr>
    </w:p>
    <w:p w:rsidR="00215CD8" w:rsidRPr="0003120C" w:rsidRDefault="00215CD8" w:rsidP="00C172F8">
      <w:pPr>
        <w:spacing w:after="0" w:line="360" w:lineRule="auto"/>
        <w:jc w:val="center"/>
        <w:rPr>
          <w:rFonts w:ascii="Times New Roman" w:hAnsi="Times New Roman"/>
          <w:b/>
          <w:bCs/>
          <w:sz w:val="24"/>
          <w:szCs w:val="24"/>
        </w:rPr>
      </w:pPr>
      <w:r w:rsidRPr="0003120C">
        <w:rPr>
          <w:rFonts w:ascii="Times New Roman" w:hAnsi="Times New Roman"/>
          <w:b/>
          <w:bCs/>
          <w:sz w:val="24"/>
          <w:szCs w:val="24"/>
        </w:rPr>
        <w:t>V E N D O S I:</w:t>
      </w:r>
    </w:p>
    <w:p w:rsidR="00215CD8" w:rsidRPr="0003120C" w:rsidRDefault="00F64543" w:rsidP="00D03C60">
      <w:pPr>
        <w:numPr>
          <w:ilvl w:val="0"/>
          <w:numId w:val="12"/>
        </w:numPr>
        <w:spacing w:after="0" w:line="360" w:lineRule="auto"/>
        <w:ind w:left="900" w:hanging="180"/>
        <w:jc w:val="both"/>
        <w:rPr>
          <w:rFonts w:ascii="Times New Roman" w:hAnsi="Times New Roman"/>
          <w:sz w:val="24"/>
          <w:szCs w:val="24"/>
        </w:rPr>
      </w:pPr>
      <w:r w:rsidRPr="0003120C">
        <w:rPr>
          <w:rFonts w:ascii="Times New Roman" w:hAnsi="Times New Roman"/>
          <w:sz w:val="24"/>
          <w:szCs w:val="24"/>
        </w:rPr>
        <w:t>Rrëzimin e kërkesës</w:t>
      </w:r>
      <w:r w:rsidR="00215CD8" w:rsidRPr="0003120C">
        <w:rPr>
          <w:rFonts w:ascii="Times New Roman" w:hAnsi="Times New Roman"/>
          <w:sz w:val="24"/>
          <w:szCs w:val="24"/>
        </w:rPr>
        <w:t xml:space="preserve">. </w:t>
      </w:r>
    </w:p>
    <w:p w:rsidR="00D03C60" w:rsidRPr="0003120C" w:rsidRDefault="00215CD8" w:rsidP="00D03C60">
      <w:pPr>
        <w:spacing w:after="0" w:line="360" w:lineRule="auto"/>
        <w:ind w:firstLine="720"/>
        <w:jc w:val="both"/>
        <w:rPr>
          <w:rFonts w:ascii="Times New Roman" w:hAnsi="Times New Roman"/>
          <w:sz w:val="24"/>
          <w:szCs w:val="24"/>
        </w:rPr>
      </w:pPr>
      <w:r w:rsidRPr="0003120C">
        <w:rPr>
          <w:rFonts w:ascii="Times New Roman" w:hAnsi="Times New Roman"/>
          <w:sz w:val="24"/>
          <w:szCs w:val="24"/>
        </w:rPr>
        <w:t>Ky vendim është përfundimtar, i formës së prerë dhe hyn në fuqi ditën e botimit në Fletoren Zyrtare.</w:t>
      </w:r>
      <w:r w:rsidRPr="0003120C">
        <w:rPr>
          <w:rFonts w:ascii="Times New Roman" w:hAnsi="Times New Roman"/>
          <w:b/>
          <w:bCs/>
          <w:sz w:val="24"/>
          <w:szCs w:val="24"/>
        </w:rPr>
        <w:t xml:space="preserve"> </w:t>
      </w:r>
    </w:p>
    <w:p w:rsidR="00215CD8" w:rsidRPr="0003120C" w:rsidRDefault="00D03C60" w:rsidP="00D03C60">
      <w:pPr>
        <w:spacing w:after="0" w:line="360" w:lineRule="auto"/>
        <w:ind w:left="-90" w:firstLine="90"/>
        <w:jc w:val="both"/>
        <w:rPr>
          <w:rFonts w:ascii="Times New Roman" w:hAnsi="Times New Roman"/>
          <w:sz w:val="24"/>
          <w:szCs w:val="24"/>
        </w:rPr>
      </w:pPr>
      <w:r w:rsidRPr="0003120C">
        <w:rPr>
          <w:rFonts w:ascii="Times New Roman" w:hAnsi="Times New Roman"/>
          <w:b/>
          <w:bCs/>
          <w:sz w:val="24"/>
          <w:szCs w:val="24"/>
        </w:rPr>
        <w:t>Marrë më</w:t>
      </w:r>
      <w:r w:rsidR="00215CD8" w:rsidRPr="0003120C">
        <w:rPr>
          <w:rFonts w:ascii="Times New Roman" w:hAnsi="Times New Roman"/>
          <w:b/>
          <w:bCs/>
          <w:sz w:val="24"/>
          <w:szCs w:val="24"/>
        </w:rPr>
        <w:t xml:space="preserve"> 11.03.2021</w:t>
      </w:r>
    </w:p>
    <w:p w:rsidR="00215CD8" w:rsidRPr="0003120C" w:rsidRDefault="00D03C60" w:rsidP="00C172F8">
      <w:pPr>
        <w:tabs>
          <w:tab w:val="left" w:pos="0"/>
        </w:tabs>
        <w:spacing w:after="0" w:line="360" w:lineRule="auto"/>
        <w:jc w:val="both"/>
        <w:rPr>
          <w:rFonts w:ascii="Times New Roman" w:hAnsi="Times New Roman"/>
          <w:b/>
          <w:bCs/>
          <w:sz w:val="24"/>
          <w:szCs w:val="24"/>
        </w:rPr>
      </w:pPr>
      <w:r w:rsidRPr="0003120C">
        <w:rPr>
          <w:rFonts w:ascii="Times New Roman" w:hAnsi="Times New Roman"/>
          <w:b/>
          <w:bCs/>
          <w:sz w:val="24"/>
          <w:szCs w:val="24"/>
        </w:rPr>
        <w:t>Shpallur më</w:t>
      </w:r>
      <w:r w:rsidR="00215CD8" w:rsidRPr="0003120C">
        <w:rPr>
          <w:rFonts w:ascii="Times New Roman" w:hAnsi="Times New Roman"/>
          <w:b/>
          <w:bCs/>
          <w:sz w:val="24"/>
          <w:szCs w:val="24"/>
        </w:rPr>
        <w:t xml:space="preserve"> </w:t>
      </w:r>
      <w:r w:rsidR="00AF4737">
        <w:rPr>
          <w:rFonts w:ascii="Times New Roman" w:hAnsi="Times New Roman"/>
          <w:b/>
          <w:bCs/>
          <w:sz w:val="24"/>
          <w:szCs w:val="24"/>
        </w:rPr>
        <w:t>09.04</w:t>
      </w:r>
      <w:r w:rsidR="00215CD8" w:rsidRPr="0003120C">
        <w:rPr>
          <w:rFonts w:ascii="Times New Roman" w:hAnsi="Times New Roman"/>
          <w:b/>
          <w:bCs/>
          <w:sz w:val="24"/>
          <w:szCs w:val="24"/>
        </w:rPr>
        <w:t>.2021</w:t>
      </w:r>
      <w:r w:rsidR="00215CD8" w:rsidRPr="0003120C">
        <w:rPr>
          <w:rFonts w:ascii="Times New Roman" w:hAnsi="Times New Roman"/>
          <w:b/>
          <w:bCs/>
          <w:sz w:val="24"/>
          <w:szCs w:val="24"/>
        </w:rPr>
        <w:tab/>
      </w:r>
      <w:r w:rsidR="00215CD8" w:rsidRPr="0003120C">
        <w:rPr>
          <w:rFonts w:ascii="Times New Roman" w:hAnsi="Times New Roman"/>
          <w:b/>
          <w:bCs/>
          <w:sz w:val="24"/>
          <w:szCs w:val="24"/>
        </w:rPr>
        <w:tab/>
      </w:r>
      <w:r w:rsidR="00215CD8" w:rsidRPr="0003120C">
        <w:rPr>
          <w:rFonts w:ascii="Times New Roman" w:hAnsi="Times New Roman"/>
          <w:b/>
          <w:bCs/>
          <w:sz w:val="24"/>
          <w:szCs w:val="24"/>
        </w:rPr>
        <w:tab/>
      </w:r>
      <w:r w:rsidR="00215CD8" w:rsidRPr="0003120C">
        <w:rPr>
          <w:rFonts w:ascii="Times New Roman" w:hAnsi="Times New Roman"/>
          <w:b/>
          <w:bCs/>
          <w:sz w:val="24"/>
          <w:szCs w:val="24"/>
        </w:rPr>
        <w:tab/>
      </w:r>
      <w:r w:rsidR="00215CD8" w:rsidRPr="0003120C">
        <w:rPr>
          <w:rFonts w:ascii="Times New Roman" w:hAnsi="Times New Roman"/>
          <w:b/>
          <w:bCs/>
          <w:sz w:val="24"/>
          <w:szCs w:val="24"/>
        </w:rPr>
        <w:tab/>
      </w:r>
      <w:r w:rsidR="00215CD8" w:rsidRPr="0003120C">
        <w:rPr>
          <w:rFonts w:ascii="Times New Roman" w:hAnsi="Times New Roman"/>
          <w:b/>
          <w:bCs/>
          <w:sz w:val="24"/>
          <w:szCs w:val="24"/>
        </w:rPr>
        <w:tab/>
      </w:r>
    </w:p>
    <w:p w:rsidR="00215CD8" w:rsidRPr="0003120C" w:rsidRDefault="00215CD8" w:rsidP="00C172F8">
      <w:pPr>
        <w:spacing w:after="0" w:line="360" w:lineRule="auto"/>
        <w:rPr>
          <w:rFonts w:ascii="Times New Roman" w:hAnsi="Times New Roman"/>
          <w:sz w:val="24"/>
          <w:szCs w:val="24"/>
        </w:rPr>
      </w:pPr>
    </w:p>
    <w:p w:rsidR="00215CD8" w:rsidRPr="0003120C" w:rsidRDefault="00215CD8" w:rsidP="00C172F8">
      <w:pPr>
        <w:tabs>
          <w:tab w:val="left" w:pos="0"/>
        </w:tabs>
        <w:spacing w:after="0" w:line="360" w:lineRule="auto"/>
        <w:jc w:val="both"/>
        <w:rPr>
          <w:rFonts w:ascii="Times New Roman" w:hAnsi="Times New Roman"/>
          <w:b/>
          <w:bCs/>
          <w:sz w:val="24"/>
          <w:szCs w:val="24"/>
        </w:rPr>
      </w:pPr>
      <w:r w:rsidRPr="0003120C">
        <w:rPr>
          <w:rFonts w:ascii="Times New Roman" w:hAnsi="Times New Roman"/>
          <w:b/>
          <w:bCs/>
          <w:sz w:val="24"/>
          <w:szCs w:val="24"/>
        </w:rPr>
        <w:tab/>
      </w:r>
      <w:r w:rsidRPr="0003120C">
        <w:rPr>
          <w:rFonts w:ascii="Times New Roman" w:hAnsi="Times New Roman"/>
          <w:b/>
          <w:bCs/>
          <w:sz w:val="24"/>
          <w:szCs w:val="24"/>
        </w:rPr>
        <w:tab/>
      </w:r>
      <w:r w:rsidRPr="0003120C">
        <w:rPr>
          <w:rFonts w:ascii="Times New Roman" w:hAnsi="Times New Roman"/>
          <w:b/>
          <w:bCs/>
          <w:sz w:val="24"/>
          <w:szCs w:val="24"/>
        </w:rPr>
        <w:tab/>
      </w:r>
      <w:r w:rsidRPr="0003120C">
        <w:rPr>
          <w:rFonts w:ascii="Times New Roman" w:hAnsi="Times New Roman"/>
          <w:b/>
          <w:bCs/>
          <w:sz w:val="24"/>
          <w:szCs w:val="24"/>
        </w:rPr>
        <w:tab/>
      </w:r>
      <w:r w:rsidRPr="0003120C">
        <w:rPr>
          <w:rFonts w:ascii="Times New Roman" w:hAnsi="Times New Roman"/>
          <w:b/>
          <w:bCs/>
          <w:sz w:val="24"/>
          <w:szCs w:val="24"/>
        </w:rPr>
        <w:tab/>
      </w:r>
    </w:p>
    <w:p w:rsidR="00D65FE4" w:rsidRDefault="00D65FE4" w:rsidP="00C172F8">
      <w:pPr>
        <w:spacing w:after="0" w:line="360" w:lineRule="auto"/>
        <w:ind w:firstLine="720"/>
        <w:jc w:val="both"/>
        <w:rPr>
          <w:rFonts w:ascii="Times New Roman" w:hAnsi="Times New Roman"/>
          <w:i/>
          <w:sz w:val="24"/>
          <w:szCs w:val="24"/>
        </w:rPr>
      </w:pPr>
    </w:p>
    <w:p w:rsidR="00D65FE4" w:rsidRDefault="00D65FE4" w:rsidP="00C172F8">
      <w:pPr>
        <w:spacing w:after="0" w:line="360" w:lineRule="auto"/>
        <w:ind w:firstLine="720"/>
        <w:jc w:val="both"/>
        <w:rPr>
          <w:rFonts w:ascii="Times New Roman" w:hAnsi="Times New Roman"/>
          <w:i/>
          <w:sz w:val="24"/>
          <w:szCs w:val="24"/>
        </w:rPr>
      </w:pPr>
    </w:p>
    <w:p w:rsidR="00154F12" w:rsidRDefault="00154F12" w:rsidP="00C172F8">
      <w:pPr>
        <w:spacing w:after="0" w:line="360" w:lineRule="auto"/>
        <w:ind w:firstLine="720"/>
        <w:jc w:val="both"/>
        <w:rPr>
          <w:rFonts w:ascii="Times New Roman" w:hAnsi="Times New Roman"/>
          <w:i/>
          <w:sz w:val="24"/>
          <w:szCs w:val="24"/>
        </w:rPr>
      </w:pPr>
    </w:p>
    <w:p w:rsidR="00154F12" w:rsidRDefault="00154F12" w:rsidP="00C172F8">
      <w:pPr>
        <w:spacing w:after="0" w:line="360" w:lineRule="auto"/>
        <w:ind w:firstLine="720"/>
        <w:jc w:val="both"/>
        <w:rPr>
          <w:rFonts w:ascii="Times New Roman" w:hAnsi="Times New Roman"/>
          <w:i/>
          <w:sz w:val="24"/>
          <w:szCs w:val="24"/>
        </w:rPr>
      </w:pPr>
    </w:p>
    <w:p w:rsidR="00D65FE4" w:rsidRDefault="00D65FE4" w:rsidP="00C172F8">
      <w:pPr>
        <w:spacing w:after="0" w:line="360" w:lineRule="auto"/>
        <w:ind w:firstLine="720"/>
        <w:jc w:val="both"/>
        <w:rPr>
          <w:rFonts w:ascii="Times New Roman" w:hAnsi="Times New Roman"/>
          <w:sz w:val="24"/>
          <w:szCs w:val="24"/>
        </w:rPr>
      </w:pPr>
    </w:p>
    <w:p w:rsidR="00D65FE4" w:rsidRDefault="00D65FE4" w:rsidP="00D65FE4">
      <w:pPr>
        <w:spacing w:after="0" w:line="360" w:lineRule="auto"/>
        <w:contextualSpacing/>
        <w:jc w:val="center"/>
        <w:rPr>
          <w:rFonts w:ascii="Times New Roman" w:hAnsi="Times New Roman"/>
          <w:b/>
          <w:bCs/>
          <w:sz w:val="24"/>
          <w:szCs w:val="24"/>
        </w:rPr>
      </w:pPr>
      <w:r>
        <w:rPr>
          <w:rFonts w:ascii="Times New Roman" w:hAnsi="Times New Roman"/>
          <w:b/>
          <w:bCs/>
          <w:sz w:val="24"/>
          <w:szCs w:val="24"/>
        </w:rPr>
        <w:t>MENDIM PAKICE</w:t>
      </w:r>
    </w:p>
    <w:p w:rsidR="00D65FE4" w:rsidRPr="00B75536" w:rsidRDefault="00D65FE4" w:rsidP="00D65FE4">
      <w:pPr>
        <w:spacing w:after="0" w:line="360" w:lineRule="auto"/>
        <w:ind w:left="567"/>
        <w:contextualSpacing/>
        <w:jc w:val="both"/>
        <w:rPr>
          <w:rFonts w:ascii="Times New Roman" w:eastAsia="Times New Roman" w:hAnsi="Times New Roman"/>
          <w:sz w:val="24"/>
          <w:szCs w:val="24"/>
        </w:rPr>
      </w:pPr>
    </w:p>
    <w:p w:rsidR="00D65FE4" w:rsidRDefault="00D65FE4" w:rsidP="00D65FE4">
      <w:pPr>
        <w:numPr>
          <w:ilvl w:val="1"/>
          <w:numId w:val="21"/>
        </w:numPr>
        <w:tabs>
          <w:tab w:val="num" w:pos="851"/>
        </w:tabs>
        <w:spacing w:after="0" w:line="360" w:lineRule="auto"/>
        <w:ind w:left="0" w:firstLine="567"/>
        <w:contextualSpacing/>
        <w:jc w:val="both"/>
        <w:rPr>
          <w:rFonts w:ascii="Times New Roman" w:eastAsia="Times New Roman" w:hAnsi="Times New Roman"/>
          <w:sz w:val="24"/>
          <w:szCs w:val="24"/>
        </w:rPr>
      </w:pPr>
      <w:r w:rsidRPr="00B75536">
        <w:rPr>
          <w:rFonts w:ascii="Times New Roman" w:eastAsia="Times New Roman" w:hAnsi="Times New Roman"/>
          <w:sz w:val="24"/>
          <w:szCs w:val="24"/>
        </w:rPr>
        <w:t>Në gjykimin e ankimit individual kushtetues të paraqitur nga shoq</w:t>
      </w:r>
      <w:r>
        <w:rPr>
          <w:rFonts w:ascii="Times New Roman" w:eastAsia="Times New Roman" w:hAnsi="Times New Roman"/>
          <w:sz w:val="24"/>
          <w:szCs w:val="24"/>
        </w:rPr>
        <w:t>ë</w:t>
      </w:r>
      <w:r w:rsidRPr="00B75536">
        <w:rPr>
          <w:rFonts w:ascii="Times New Roman" w:eastAsia="Times New Roman" w:hAnsi="Times New Roman"/>
          <w:sz w:val="24"/>
          <w:szCs w:val="24"/>
        </w:rPr>
        <w:t>ria “Bavaria” N.V., me objekt</w:t>
      </w:r>
      <w:r>
        <w:rPr>
          <w:rFonts w:ascii="Times New Roman" w:eastAsia="Times New Roman" w:hAnsi="Times New Roman"/>
          <w:sz w:val="24"/>
          <w:szCs w:val="24"/>
        </w:rPr>
        <w:t>:</w:t>
      </w:r>
      <w:r w:rsidRPr="00B75536">
        <w:rPr>
          <w:rFonts w:ascii="Times New Roman" w:eastAsia="Times New Roman" w:hAnsi="Times New Roman"/>
          <w:sz w:val="24"/>
          <w:szCs w:val="24"/>
        </w:rPr>
        <w:t xml:space="preserve"> “</w:t>
      </w:r>
      <w:r w:rsidRPr="0033174F">
        <w:rPr>
          <w:rFonts w:ascii="Times New Roman" w:eastAsia="Times New Roman" w:hAnsi="Times New Roman"/>
          <w:i/>
          <w:iCs/>
          <w:sz w:val="24"/>
          <w:szCs w:val="24"/>
        </w:rPr>
        <w:t>Shfuqizimi si të papajtueshme me Kushtetutën e Republikës së Shqipërisë i vendimeve nr. 7121, datë 24.06.2013 të Gjykatës së Rrethit Gjyqësor Tiranë; nr. 1868, datë 06.05.2014 të Gjykatës së Apelit Tiranë; nr. 00-2017-2074(112), datë 05.10.2017 të Gjykatës së Lartë</w:t>
      </w:r>
      <w:r w:rsidRPr="00B75536">
        <w:rPr>
          <w:rFonts w:ascii="Times New Roman" w:eastAsia="Times New Roman" w:hAnsi="Times New Roman"/>
          <w:sz w:val="24"/>
          <w:szCs w:val="24"/>
        </w:rPr>
        <w:t xml:space="preserve">”, </w:t>
      </w:r>
      <w:r>
        <w:rPr>
          <w:rFonts w:ascii="Times New Roman" w:eastAsia="Times New Roman" w:hAnsi="Times New Roman"/>
          <w:sz w:val="24"/>
          <w:szCs w:val="24"/>
        </w:rPr>
        <w:t xml:space="preserve">votojmë </w:t>
      </w:r>
      <w:r w:rsidRPr="00B75536">
        <w:rPr>
          <w:rFonts w:ascii="Times New Roman" w:eastAsia="Times New Roman" w:hAnsi="Times New Roman"/>
          <w:sz w:val="24"/>
          <w:szCs w:val="24"/>
        </w:rPr>
        <w:t xml:space="preserve">pjesërisht kundër </w:t>
      </w:r>
      <w:r>
        <w:rPr>
          <w:rFonts w:ascii="Times New Roman" w:eastAsia="Times New Roman" w:hAnsi="Times New Roman"/>
          <w:sz w:val="24"/>
          <w:szCs w:val="24"/>
        </w:rPr>
        <w:t xml:space="preserve">mënyrës së zgjidhjes së çështjes nga </w:t>
      </w:r>
      <w:r w:rsidRPr="00B75536">
        <w:rPr>
          <w:rFonts w:ascii="Times New Roman" w:eastAsia="Times New Roman" w:hAnsi="Times New Roman"/>
          <w:sz w:val="24"/>
          <w:szCs w:val="24"/>
        </w:rPr>
        <w:t>shumic</w:t>
      </w:r>
      <w:r>
        <w:rPr>
          <w:rFonts w:ascii="Times New Roman" w:eastAsia="Times New Roman" w:hAnsi="Times New Roman"/>
          <w:sz w:val="24"/>
          <w:szCs w:val="24"/>
        </w:rPr>
        <w:t>a</w:t>
      </w:r>
      <w:r w:rsidRPr="00B75536">
        <w:rPr>
          <w:rFonts w:ascii="Times New Roman" w:eastAsia="Times New Roman" w:hAnsi="Times New Roman"/>
          <w:sz w:val="24"/>
          <w:szCs w:val="24"/>
        </w:rPr>
        <w:t xml:space="preserve">, pasi vlerësojmë se kërkesa nuk duhej rrëzuar tërësisht. </w:t>
      </w:r>
    </w:p>
    <w:p w:rsidR="00D65FE4" w:rsidRDefault="00D65FE4" w:rsidP="00D65FE4">
      <w:pPr>
        <w:numPr>
          <w:ilvl w:val="1"/>
          <w:numId w:val="21"/>
        </w:numPr>
        <w:tabs>
          <w:tab w:val="num" w:pos="851"/>
        </w:tabs>
        <w:spacing w:after="0" w:line="360" w:lineRule="auto"/>
        <w:ind w:left="0" w:firstLine="567"/>
        <w:contextualSpacing/>
        <w:jc w:val="both"/>
        <w:rPr>
          <w:rFonts w:ascii="Times New Roman" w:eastAsia="Times New Roman" w:hAnsi="Times New Roman"/>
          <w:sz w:val="24"/>
          <w:szCs w:val="24"/>
        </w:rPr>
      </w:pPr>
      <w:r>
        <w:rPr>
          <w:rFonts w:ascii="Times New Roman" w:eastAsia="Times New Roman" w:hAnsi="Times New Roman"/>
          <w:sz w:val="24"/>
          <w:szCs w:val="24"/>
        </w:rPr>
        <w:t>Në respekt të nenit 132, pika 3, të Kushtetutës, që parashikon publikimin e mendimit të pakicës së bashku me vendimin përfundimtar të Gjykatës Kushtetuese, parashtrojmë në vijim argumentet që mbështesin qëndrimin tonë pjesërisht kundër.</w:t>
      </w:r>
    </w:p>
    <w:p w:rsidR="00D65FE4" w:rsidRDefault="00D65FE4" w:rsidP="00D65FE4">
      <w:pPr>
        <w:numPr>
          <w:ilvl w:val="1"/>
          <w:numId w:val="21"/>
        </w:numPr>
        <w:tabs>
          <w:tab w:val="num" w:pos="851"/>
        </w:tabs>
        <w:spacing w:after="0" w:line="360" w:lineRule="auto"/>
        <w:ind w:left="0" w:firstLine="567"/>
        <w:contextualSpacing/>
        <w:jc w:val="both"/>
        <w:rPr>
          <w:rFonts w:ascii="Times New Roman" w:eastAsia="Times New Roman" w:hAnsi="Times New Roman"/>
          <w:sz w:val="24"/>
          <w:szCs w:val="24"/>
        </w:rPr>
      </w:pPr>
      <w:r w:rsidRPr="00B75536">
        <w:rPr>
          <w:rFonts w:ascii="Times New Roman" w:eastAsia="Times New Roman" w:hAnsi="Times New Roman"/>
          <w:sz w:val="24"/>
          <w:szCs w:val="24"/>
        </w:rPr>
        <w:t>Kërkuesja</w:t>
      </w:r>
      <w:r>
        <w:rPr>
          <w:rFonts w:ascii="Times New Roman" w:eastAsia="Times New Roman" w:hAnsi="Times New Roman"/>
          <w:sz w:val="24"/>
          <w:szCs w:val="24"/>
        </w:rPr>
        <w:t>, ndër të tjera,</w:t>
      </w:r>
      <w:r w:rsidRPr="00B75536">
        <w:rPr>
          <w:rFonts w:ascii="Times New Roman" w:eastAsia="Times New Roman" w:hAnsi="Times New Roman"/>
          <w:sz w:val="24"/>
          <w:szCs w:val="24"/>
        </w:rPr>
        <w:t xml:space="preserve"> pretendon se çështja e saj nuk është gjykuar nga një gjy</w:t>
      </w:r>
      <w:r>
        <w:rPr>
          <w:rFonts w:ascii="Times New Roman" w:eastAsia="Times New Roman" w:hAnsi="Times New Roman"/>
          <w:sz w:val="24"/>
          <w:szCs w:val="24"/>
        </w:rPr>
        <w:t xml:space="preserve">katë e caktuar me ligj, pasi në përbërje të trupit gjykues </w:t>
      </w:r>
      <w:r w:rsidRPr="00B75536">
        <w:rPr>
          <w:rFonts w:ascii="Times New Roman" w:eastAsia="Times New Roman" w:hAnsi="Times New Roman"/>
          <w:sz w:val="24"/>
          <w:szCs w:val="24"/>
        </w:rPr>
        <w:t xml:space="preserve">ka marrë pjesë </w:t>
      </w:r>
      <w:r>
        <w:rPr>
          <w:rFonts w:ascii="Times New Roman" w:eastAsia="Times New Roman" w:hAnsi="Times New Roman"/>
          <w:sz w:val="24"/>
          <w:szCs w:val="24"/>
        </w:rPr>
        <w:t>një gjyqtar me mandat të përfunduar</w:t>
      </w:r>
      <w:r w:rsidRPr="00B75536">
        <w:rPr>
          <w:rFonts w:ascii="Times New Roman" w:eastAsia="Times New Roman" w:hAnsi="Times New Roman"/>
          <w:sz w:val="24"/>
          <w:szCs w:val="24"/>
        </w:rPr>
        <w:t xml:space="preserve">. </w:t>
      </w:r>
    </w:p>
    <w:p w:rsidR="00D65FE4" w:rsidRPr="0015460C" w:rsidRDefault="00D65FE4" w:rsidP="00D65FE4">
      <w:pPr>
        <w:numPr>
          <w:ilvl w:val="1"/>
          <w:numId w:val="21"/>
        </w:numPr>
        <w:tabs>
          <w:tab w:val="num" w:pos="851"/>
        </w:tabs>
        <w:spacing w:after="0" w:line="360" w:lineRule="auto"/>
        <w:ind w:left="0" w:firstLine="567"/>
        <w:contextualSpacing/>
        <w:jc w:val="both"/>
        <w:rPr>
          <w:rFonts w:ascii="Times New Roman" w:eastAsia="Times New Roman" w:hAnsi="Times New Roman"/>
          <w:sz w:val="24"/>
          <w:szCs w:val="24"/>
        </w:rPr>
      </w:pPr>
      <w:r w:rsidRPr="0015460C">
        <w:rPr>
          <w:rFonts w:ascii="Times New Roman" w:eastAsia="Times New Roman" w:hAnsi="Times New Roman"/>
          <w:sz w:val="24"/>
          <w:szCs w:val="24"/>
        </w:rPr>
        <w:t>Nga pik</w:t>
      </w:r>
      <w:r>
        <w:rPr>
          <w:rFonts w:ascii="Times New Roman" w:eastAsia="Times New Roman" w:hAnsi="Times New Roman"/>
          <w:sz w:val="24"/>
          <w:szCs w:val="24"/>
        </w:rPr>
        <w:t>ëpamja e fakteve</w:t>
      </w:r>
      <w:r w:rsidRPr="0015460C">
        <w:rPr>
          <w:rFonts w:ascii="Times New Roman" w:eastAsia="Times New Roman" w:hAnsi="Times New Roman"/>
          <w:sz w:val="24"/>
          <w:szCs w:val="24"/>
        </w:rPr>
        <w:t xml:space="preserve"> duhet evidentuar se pretendimi i k</w:t>
      </w:r>
      <w:r>
        <w:rPr>
          <w:rFonts w:ascii="Times New Roman" w:eastAsia="Times New Roman" w:hAnsi="Times New Roman"/>
          <w:sz w:val="24"/>
          <w:szCs w:val="24"/>
        </w:rPr>
        <w:t>ë</w:t>
      </w:r>
      <w:r w:rsidRPr="0015460C">
        <w:rPr>
          <w:rFonts w:ascii="Times New Roman" w:eastAsia="Times New Roman" w:hAnsi="Times New Roman"/>
          <w:sz w:val="24"/>
          <w:szCs w:val="24"/>
        </w:rPr>
        <w:t>rkueses lidhet me pjes</w:t>
      </w:r>
      <w:r>
        <w:rPr>
          <w:rFonts w:ascii="Times New Roman" w:eastAsia="Times New Roman" w:hAnsi="Times New Roman"/>
          <w:sz w:val="24"/>
          <w:szCs w:val="24"/>
        </w:rPr>
        <w:t>ë</w:t>
      </w:r>
      <w:r w:rsidRPr="0015460C">
        <w:rPr>
          <w:rFonts w:ascii="Times New Roman" w:eastAsia="Times New Roman" w:hAnsi="Times New Roman"/>
          <w:sz w:val="24"/>
          <w:szCs w:val="24"/>
        </w:rPr>
        <w:t>marrjen e gjyqtarit A.Ç</w:t>
      </w:r>
      <w:r>
        <w:rPr>
          <w:rFonts w:ascii="Times New Roman" w:eastAsia="Times New Roman" w:hAnsi="Times New Roman"/>
          <w:sz w:val="24"/>
          <w:szCs w:val="24"/>
        </w:rPr>
        <w:t>.</w:t>
      </w:r>
      <w:r w:rsidRPr="0015460C">
        <w:rPr>
          <w:rFonts w:ascii="Times New Roman" w:eastAsia="Times New Roman" w:hAnsi="Times New Roman"/>
          <w:sz w:val="24"/>
          <w:szCs w:val="24"/>
        </w:rPr>
        <w:t xml:space="preserve"> n</w:t>
      </w:r>
      <w:r>
        <w:rPr>
          <w:rFonts w:ascii="Times New Roman" w:eastAsia="Times New Roman" w:hAnsi="Times New Roman"/>
          <w:sz w:val="24"/>
          <w:szCs w:val="24"/>
        </w:rPr>
        <w:t>ë</w:t>
      </w:r>
      <w:r w:rsidRPr="0015460C">
        <w:rPr>
          <w:rFonts w:ascii="Times New Roman" w:eastAsia="Times New Roman" w:hAnsi="Times New Roman"/>
          <w:sz w:val="24"/>
          <w:szCs w:val="24"/>
        </w:rPr>
        <w:t xml:space="preserve"> gjykimin e zhvilluar n</w:t>
      </w:r>
      <w:r>
        <w:rPr>
          <w:rFonts w:ascii="Times New Roman" w:eastAsia="Times New Roman" w:hAnsi="Times New Roman"/>
          <w:sz w:val="24"/>
          <w:szCs w:val="24"/>
        </w:rPr>
        <w:t>ë</w:t>
      </w:r>
      <w:r w:rsidRPr="0015460C">
        <w:rPr>
          <w:rFonts w:ascii="Times New Roman" w:eastAsia="Times New Roman" w:hAnsi="Times New Roman"/>
          <w:sz w:val="24"/>
          <w:szCs w:val="24"/>
        </w:rPr>
        <w:t xml:space="preserve"> Gjykat</w:t>
      </w:r>
      <w:r>
        <w:rPr>
          <w:rFonts w:ascii="Times New Roman" w:eastAsia="Times New Roman" w:hAnsi="Times New Roman"/>
          <w:sz w:val="24"/>
          <w:szCs w:val="24"/>
        </w:rPr>
        <w:t>ë</w:t>
      </w:r>
      <w:r w:rsidRPr="0015460C">
        <w:rPr>
          <w:rFonts w:ascii="Times New Roman" w:eastAsia="Times New Roman" w:hAnsi="Times New Roman"/>
          <w:sz w:val="24"/>
          <w:szCs w:val="24"/>
        </w:rPr>
        <w:t>n e Lart</w:t>
      </w:r>
      <w:r>
        <w:rPr>
          <w:rFonts w:ascii="Times New Roman" w:eastAsia="Times New Roman" w:hAnsi="Times New Roman"/>
          <w:sz w:val="24"/>
          <w:szCs w:val="24"/>
        </w:rPr>
        <w:t>ë</w:t>
      </w:r>
      <w:r w:rsidRPr="0015460C">
        <w:rPr>
          <w:rFonts w:ascii="Times New Roman" w:eastAsia="Times New Roman" w:hAnsi="Times New Roman"/>
          <w:sz w:val="24"/>
          <w:szCs w:val="24"/>
        </w:rPr>
        <w:t xml:space="preserve">. Ai ka filluar funksionin e gjyqtarit të Gjykatës së Lartë, pasi ka </w:t>
      </w:r>
      <w:r w:rsidRPr="002D5789">
        <w:rPr>
          <w:rFonts w:ascii="Times New Roman" w:eastAsia="Times New Roman" w:hAnsi="Times New Roman"/>
          <w:sz w:val="24"/>
          <w:szCs w:val="24"/>
        </w:rPr>
        <w:t>marrë mandatin me vendimin nr. 207, datë 28.07.2008 të Kuvendit të Shqipërisë. Në datën 29.06.201</w:t>
      </w:r>
      <w:r w:rsidR="009163D6">
        <w:rPr>
          <w:rFonts w:ascii="Times New Roman" w:eastAsia="Times New Roman" w:hAnsi="Times New Roman"/>
          <w:sz w:val="24"/>
          <w:szCs w:val="24"/>
        </w:rPr>
        <w:t>7</w:t>
      </w:r>
      <w:r w:rsidRPr="002D5789">
        <w:rPr>
          <w:rFonts w:ascii="Times New Roman" w:eastAsia="Times New Roman" w:hAnsi="Times New Roman"/>
          <w:sz w:val="24"/>
          <w:szCs w:val="24"/>
        </w:rPr>
        <w:t>, Gjykata e Lartë</w:t>
      </w:r>
      <w:r>
        <w:rPr>
          <w:rFonts w:ascii="Times New Roman" w:eastAsia="Times New Roman" w:hAnsi="Times New Roman"/>
          <w:sz w:val="24"/>
          <w:szCs w:val="24"/>
        </w:rPr>
        <w:t>, me vendimin nr. 5,</w:t>
      </w:r>
      <w:r w:rsidRPr="002D5789">
        <w:rPr>
          <w:rFonts w:ascii="Times New Roman" w:eastAsia="Times New Roman" w:hAnsi="Times New Roman"/>
          <w:sz w:val="24"/>
          <w:szCs w:val="24"/>
        </w:rPr>
        <w:t xml:space="preserve"> ka deklaruar përfundimin e mandatit 9-vjeçar të gjyqtarit A.Ç. Gjyqtari në fjalë ka vijuar të qëndrojë në detyrë dhe ka qenë pjesë e trupës gjykuese prej tre gjyqtarësh të</w:t>
      </w:r>
      <w:r w:rsidRPr="0015460C">
        <w:rPr>
          <w:rFonts w:ascii="Times New Roman" w:eastAsia="Times New Roman" w:hAnsi="Times New Roman"/>
          <w:sz w:val="24"/>
          <w:szCs w:val="24"/>
        </w:rPr>
        <w:t xml:space="preserve"> Gjykatës së Lartë, që ka shqyrtuar dhe ka dhënë vendimin nr. 2017-2074(112), datë 05.10.2017, objekt kundërshtimi në këtë gjykim kushtetues.</w:t>
      </w:r>
    </w:p>
    <w:p w:rsidR="00D65FE4" w:rsidRDefault="00D65FE4" w:rsidP="00D65FE4">
      <w:pPr>
        <w:numPr>
          <w:ilvl w:val="1"/>
          <w:numId w:val="21"/>
        </w:numPr>
        <w:tabs>
          <w:tab w:val="num" w:pos="851"/>
        </w:tabs>
        <w:spacing w:after="0" w:line="360" w:lineRule="auto"/>
        <w:ind w:left="0" w:firstLine="567"/>
        <w:contextualSpacing/>
        <w:jc w:val="both"/>
        <w:rPr>
          <w:rFonts w:ascii="Times New Roman" w:eastAsia="Times New Roman" w:hAnsi="Times New Roman"/>
          <w:sz w:val="24"/>
          <w:szCs w:val="24"/>
        </w:rPr>
      </w:pPr>
      <w:r>
        <w:rPr>
          <w:rFonts w:ascii="Times New Roman" w:eastAsia="Times New Roman" w:hAnsi="Times New Roman"/>
          <w:sz w:val="24"/>
          <w:szCs w:val="24"/>
        </w:rPr>
        <w:t>Ne ndajmë të njëjtin qëndrim me shumicën për përmbajtjen e standardit të gjykatës së caktuar me ligj, siç është zhvilluar nga jurisprudenca e Gjykatës Kushtetuese dhe Gjykatës Evropiane për të Drejtat e Njeriut. Ashtu siç parashtron shumica, gjykimi nga një gjykatë e caktuar me ligj, është element i procesit të rregullt ligjor, të garantuar nga neni 42 i Kushtetutës dhe neni 6 i KEDNJ-së, që lidhet edhe me përbërjen e trupit gjykues të caktuar për shqyrtimin e çdo çështjeje gjyqësore konkrete. Gjykata e caktuar me ligj duhet të plotësojë një sërë kushtesh, ndër të cilat përfshihet edhe kohëzgjatja e funksionit të gjyqtarit në përbërje të trupit gjykues. Kur nuk respektohet afati i qëndrimit në detyrë të gjyqtarit, atëherë ka shkelje të standardit të gjykimit nga një gjykatë e caktuar me ligj (</w:t>
      </w:r>
      <w:r w:rsidRPr="00B75536">
        <w:rPr>
          <w:rFonts w:ascii="Times New Roman" w:eastAsia="Times New Roman" w:hAnsi="Times New Roman"/>
          <w:i/>
          <w:sz w:val="24"/>
          <w:szCs w:val="24"/>
        </w:rPr>
        <w:t>shih §§ 39-40 t</w:t>
      </w:r>
      <w:r>
        <w:rPr>
          <w:rFonts w:ascii="Times New Roman" w:eastAsia="Times New Roman" w:hAnsi="Times New Roman"/>
          <w:i/>
          <w:sz w:val="24"/>
          <w:szCs w:val="24"/>
        </w:rPr>
        <w:t>ë</w:t>
      </w:r>
      <w:r w:rsidRPr="00B75536">
        <w:rPr>
          <w:rFonts w:ascii="Times New Roman" w:eastAsia="Times New Roman" w:hAnsi="Times New Roman"/>
          <w:i/>
          <w:sz w:val="24"/>
          <w:szCs w:val="24"/>
        </w:rPr>
        <w:t xml:space="preserve"> vendimit</w:t>
      </w:r>
      <w:r>
        <w:rPr>
          <w:rFonts w:ascii="Times New Roman" w:eastAsia="Times New Roman" w:hAnsi="Times New Roman"/>
          <w:sz w:val="24"/>
          <w:szCs w:val="24"/>
        </w:rPr>
        <w:t xml:space="preserve">). </w:t>
      </w:r>
    </w:p>
    <w:p w:rsidR="00D65FE4" w:rsidRDefault="00D65FE4" w:rsidP="00D65FE4">
      <w:pPr>
        <w:numPr>
          <w:ilvl w:val="1"/>
          <w:numId w:val="21"/>
        </w:numPr>
        <w:tabs>
          <w:tab w:val="num" w:pos="851"/>
        </w:tabs>
        <w:spacing w:after="0" w:line="360" w:lineRule="auto"/>
        <w:ind w:left="0" w:firstLine="567"/>
        <w:contextualSpacing/>
        <w:jc w:val="both"/>
        <w:rPr>
          <w:rFonts w:ascii="Times New Roman" w:eastAsia="Times New Roman" w:hAnsi="Times New Roman"/>
          <w:sz w:val="24"/>
          <w:szCs w:val="24"/>
        </w:rPr>
      </w:pPr>
      <w:r>
        <w:rPr>
          <w:rFonts w:ascii="Times New Roman" w:eastAsia="Times New Roman" w:hAnsi="Times New Roman"/>
          <w:sz w:val="24"/>
          <w:szCs w:val="24"/>
        </w:rPr>
        <w:t>Ajo që na ndan nga qëndrimi i shumicës lidhet me “</w:t>
      </w:r>
      <w:r w:rsidRPr="00D025E0">
        <w:rPr>
          <w:rFonts w:ascii="Times New Roman" w:eastAsia="Times New Roman" w:hAnsi="Times New Roman"/>
          <w:i/>
          <w:sz w:val="24"/>
          <w:szCs w:val="24"/>
        </w:rPr>
        <w:t>veprimin në kohë të normave kushtetuese</w:t>
      </w:r>
      <w:r>
        <w:rPr>
          <w:rFonts w:ascii="Times New Roman" w:eastAsia="Times New Roman" w:hAnsi="Times New Roman"/>
          <w:sz w:val="24"/>
          <w:szCs w:val="24"/>
        </w:rPr>
        <w:t>” që rregullojnë kohëzgjatjen e funksionit të gjyqtarit të Gjykatës së Lartë, të cilat kanë ndryshuar në vitin 2016, duke krijuar  një regjim tranzitor për gjyqtarët në detyrë në kohën e hyrjes në fuqi të tyre.</w:t>
      </w:r>
    </w:p>
    <w:p w:rsidR="00D65FE4" w:rsidRPr="00A36C6D" w:rsidRDefault="00D65FE4" w:rsidP="00D65FE4">
      <w:pPr>
        <w:numPr>
          <w:ilvl w:val="1"/>
          <w:numId w:val="21"/>
        </w:numPr>
        <w:tabs>
          <w:tab w:val="num" w:pos="851"/>
        </w:tabs>
        <w:spacing w:after="0" w:line="360" w:lineRule="auto"/>
        <w:ind w:left="0"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Në vitin 2008, që përkon me kohën e marrjes së mandatit të gjyqtarit A.Ç., pika 3, neni 136 i Kushtetutës parashikonte se gjyqtari i Gjykatës së Lartë qëndron në detyrë për 9 vjet, pa të drejtë riemërimi. Kjo dispozitë është interpretuar nga Gjykata Kushtetuese, e cila ka theksuar se mandati kushtetues i gjyqtarit të Gjykatës së Lartë nuk mund të zgjatet me ligj përtej afatit të parashikuar nga Kushtetuta. Ligji nuk mund të parashikojë zgjatjen e mandatit kushtetues 9-vjeçar të gjyqtarit të Gjykatës së Lartë deri në emërimin e gjyqtarit pasardhës. Pretendimi që mandati mund të zgjatet me ligj për të siguruar  </w:t>
      </w:r>
      <w:r w:rsidRPr="00E301D5">
        <w:rPr>
          <w:rFonts w:ascii="Times New Roman" w:hAnsi="Times New Roman"/>
          <w:sz w:val="24"/>
          <w:szCs w:val="24"/>
        </w:rPr>
        <w:t>funksionimi</w:t>
      </w:r>
      <w:r>
        <w:rPr>
          <w:rFonts w:ascii="Times New Roman" w:hAnsi="Times New Roman"/>
          <w:sz w:val="24"/>
          <w:szCs w:val="24"/>
        </w:rPr>
        <w:t>n</w:t>
      </w:r>
      <w:r w:rsidRPr="00E301D5">
        <w:rPr>
          <w:rFonts w:ascii="Times New Roman" w:hAnsi="Times New Roman"/>
          <w:sz w:val="24"/>
          <w:szCs w:val="24"/>
        </w:rPr>
        <w:t xml:space="preserve"> normal dhe vazhdimësi</w:t>
      </w:r>
      <w:r>
        <w:rPr>
          <w:rFonts w:ascii="Times New Roman" w:hAnsi="Times New Roman"/>
          <w:sz w:val="24"/>
          <w:szCs w:val="24"/>
        </w:rPr>
        <w:t>në</w:t>
      </w:r>
      <w:r w:rsidRPr="00E301D5">
        <w:rPr>
          <w:rFonts w:ascii="Times New Roman" w:hAnsi="Times New Roman"/>
          <w:sz w:val="24"/>
          <w:szCs w:val="24"/>
        </w:rPr>
        <w:t xml:space="preserve"> institucionale </w:t>
      </w:r>
      <w:r>
        <w:rPr>
          <w:rFonts w:ascii="Times New Roman" w:hAnsi="Times New Roman"/>
          <w:sz w:val="24"/>
          <w:szCs w:val="24"/>
        </w:rPr>
        <w:t>të</w:t>
      </w:r>
      <w:r w:rsidRPr="00E301D5">
        <w:rPr>
          <w:rFonts w:ascii="Times New Roman" w:hAnsi="Times New Roman"/>
          <w:sz w:val="24"/>
          <w:szCs w:val="24"/>
        </w:rPr>
        <w:t xml:space="preserve"> Gjykatës së Lartë </w:t>
      </w:r>
      <w:r w:rsidRPr="00A36C6D">
        <w:rPr>
          <w:rFonts w:ascii="Times New Roman" w:hAnsi="Times New Roman"/>
          <w:sz w:val="24"/>
          <w:szCs w:val="24"/>
        </w:rPr>
        <w:t>në rast krijimi të vendeve vakante, për shkak të natyrës kolegjiale të këtij organi, është haptazi i pabazuar (</w:t>
      </w:r>
      <w:r w:rsidRPr="00A36C6D">
        <w:rPr>
          <w:rFonts w:ascii="Times New Roman" w:hAnsi="Times New Roman"/>
          <w:i/>
          <w:sz w:val="24"/>
          <w:szCs w:val="24"/>
        </w:rPr>
        <w:t xml:space="preserve">shih vendimin nr. 55, datë 27.07.2016 të Gjykatës Kushtetuese, </w:t>
      </w:r>
      <w:r w:rsidRPr="00A36C6D">
        <w:rPr>
          <w:rFonts w:ascii="Times New Roman" w:eastAsia="Times New Roman" w:hAnsi="Times New Roman"/>
          <w:i/>
          <w:sz w:val="24"/>
          <w:szCs w:val="24"/>
        </w:rPr>
        <w:t>§§ 15-20</w:t>
      </w:r>
      <w:r w:rsidRPr="00A36C6D">
        <w:rPr>
          <w:rFonts w:ascii="Times New Roman" w:hAnsi="Times New Roman"/>
          <w:sz w:val="24"/>
          <w:szCs w:val="24"/>
        </w:rPr>
        <w:t>).</w:t>
      </w:r>
    </w:p>
    <w:p w:rsidR="00D65FE4" w:rsidRDefault="00D65FE4" w:rsidP="00D65FE4">
      <w:pPr>
        <w:numPr>
          <w:ilvl w:val="1"/>
          <w:numId w:val="21"/>
        </w:numPr>
        <w:tabs>
          <w:tab w:val="num" w:pos="851"/>
        </w:tabs>
        <w:spacing w:after="0" w:line="360" w:lineRule="auto"/>
        <w:ind w:left="0" w:firstLine="567"/>
        <w:contextualSpacing/>
        <w:jc w:val="both"/>
        <w:rPr>
          <w:rFonts w:ascii="Times New Roman" w:eastAsia="Times New Roman" w:hAnsi="Times New Roman"/>
          <w:sz w:val="24"/>
          <w:szCs w:val="24"/>
        </w:rPr>
      </w:pPr>
      <w:r w:rsidRPr="00A36C6D">
        <w:rPr>
          <w:rFonts w:ascii="Times New Roman" w:eastAsia="Times New Roman" w:hAnsi="Times New Roman"/>
          <w:sz w:val="24"/>
          <w:szCs w:val="24"/>
        </w:rPr>
        <w:t xml:space="preserve">Në datën 22.07.2016, </w:t>
      </w:r>
      <w:r>
        <w:rPr>
          <w:rFonts w:ascii="Times New Roman" w:eastAsia="Times New Roman" w:hAnsi="Times New Roman"/>
          <w:sz w:val="24"/>
          <w:szCs w:val="24"/>
        </w:rPr>
        <w:t xml:space="preserve">kohë në të cilën mandati 9-vjeçar i gjyqtarit A.Ç nuk kishte përfunduar ende, </w:t>
      </w:r>
      <w:r w:rsidRPr="00A36C6D">
        <w:rPr>
          <w:rFonts w:ascii="Times New Roman" w:eastAsia="Times New Roman" w:hAnsi="Times New Roman"/>
          <w:sz w:val="24"/>
          <w:szCs w:val="24"/>
        </w:rPr>
        <w:t>Kuvendi</w:t>
      </w:r>
      <w:r>
        <w:rPr>
          <w:rFonts w:ascii="Times New Roman" w:eastAsia="Times New Roman" w:hAnsi="Times New Roman"/>
          <w:sz w:val="24"/>
          <w:szCs w:val="24"/>
        </w:rPr>
        <w:t>,</w:t>
      </w:r>
      <w:r w:rsidRPr="00A36C6D">
        <w:rPr>
          <w:rFonts w:ascii="Times New Roman" w:eastAsia="Times New Roman" w:hAnsi="Times New Roman"/>
          <w:sz w:val="24"/>
          <w:szCs w:val="24"/>
        </w:rPr>
        <w:t xml:space="preserve"> me ligjin nr. 76/2016, miratoi ndryshimet kushtetuese, të cilat hynë në fuqi në datën 11.08.2016. Në nenin 136</w:t>
      </w:r>
      <w:r>
        <w:rPr>
          <w:rFonts w:ascii="Times New Roman" w:eastAsia="Times New Roman" w:hAnsi="Times New Roman"/>
          <w:sz w:val="24"/>
          <w:szCs w:val="24"/>
        </w:rPr>
        <w:t>,</w:t>
      </w:r>
      <w:r w:rsidRPr="00A36C6D">
        <w:rPr>
          <w:rFonts w:ascii="Times New Roman" w:eastAsia="Times New Roman" w:hAnsi="Times New Roman"/>
          <w:sz w:val="24"/>
          <w:szCs w:val="24"/>
        </w:rPr>
        <w:t xml:space="preserve"> pikat 1 dhe 5 të Kushtetutës, pas ndryshimeve, parashikohet se gjyqtari i Gjykatës së </w:t>
      </w:r>
      <w:r>
        <w:rPr>
          <w:rFonts w:ascii="Times New Roman" w:eastAsia="Times New Roman" w:hAnsi="Times New Roman"/>
          <w:sz w:val="24"/>
          <w:szCs w:val="24"/>
        </w:rPr>
        <w:t>Lartë emërohet për një mandat 9-</w:t>
      </w:r>
      <w:r w:rsidRPr="00A36C6D">
        <w:rPr>
          <w:rFonts w:ascii="Times New Roman" w:eastAsia="Times New Roman" w:hAnsi="Times New Roman"/>
          <w:sz w:val="24"/>
          <w:szCs w:val="24"/>
        </w:rPr>
        <w:t>vjeçar, pa të drejtë riemërimi dhe qëndron në detyrë deri në emërimin e pasardhësit. Në të njëjtën linjë është</w:t>
      </w:r>
      <w:r>
        <w:rPr>
          <w:rFonts w:ascii="Times New Roman" w:eastAsia="Times New Roman" w:hAnsi="Times New Roman"/>
          <w:sz w:val="24"/>
          <w:szCs w:val="24"/>
        </w:rPr>
        <w:t xml:space="preserve"> edhe neni</w:t>
      </w:r>
      <w:r w:rsidRPr="00A36C6D">
        <w:rPr>
          <w:rFonts w:ascii="Times New Roman" w:eastAsia="Times New Roman" w:hAnsi="Times New Roman"/>
          <w:sz w:val="24"/>
          <w:szCs w:val="24"/>
        </w:rPr>
        <w:t xml:space="preserve"> 139, pika 1</w:t>
      </w:r>
      <w:r>
        <w:rPr>
          <w:rFonts w:ascii="Times New Roman" w:eastAsia="Times New Roman" w:hAnsi="Times New Roman"/>
          <w:sz w:val="24"/>
          <w:szCs w:val="24"/>
        </w:rPr>
        <w:t>,</w:t>
      </w:r>
      <w:r w:rsidRPr="00A36C6D">
        <w:rPr>
          <w:rFonts w:ascii="Times New Roman" w:eastAsia="Times New Roman" w:hAnsi="Times New Roman"/>
          <w:sz w:val="24"/>
          <w:szCs w:val="24"/>
        </w:rPr>
        <w:t xml:space="preserve"> shkronja “c”</w:t>
      </w:r>
      <w:r>
        <w:rPr>
          <w:rFonts w:ascii="Times New Roman" w:eastAsia="Times New Roman" w:hAnsi="Times New Roman"/>
          <w:sz w:val="24"/>
          <w:szCs w:val="24"/>
        </w:rPr>
        <w:t>,</w:t>
      </w:r>
      <w:r w:rsidRPr="00A36C6D">
        <w:rPr>
          <w:rFonts w:ascii="Times New Roman" w:eastAsia="Times New Roman" w:hAnsi="Times New Roman"/>
          <w:sz w:val="24"/>
          <w:szCs w:val="24"/>
        </w:rPr>
        <w:t xml:space="preserve"> i Kushtetutës, sipas të cilit</w:t>
      </w:r>
      <w:r>
        <w:rPr>
          <w:rFonts w:ascii="Times New Roman" w:eastAsia="Times New Roman" w:hAnsi="Times New Roman"/>
          <w:sz w:val="24"/>
          <w:szCs w:val="24"/>
        </w:rPr>
        <w:t xml:space="preserve"> </w:t>
      </w:r>
      <w:r w:rsidRPr="00222BC3">
        <w:rPr>
          <w:rFonts w:ascii="Times New Roman" w:eastAsia="Times New Roman" w:hAnsi="Times New Roman"/>
          <w:sz w:val="24"/>
          <w:szCs w:val="24"/>
        </w:rPr>
        <w:t>mandati i gjyqtarit të Gjykatës së Lartë mbaron kur përfundon mandati 9 vjeçar për të cilin është emëruar</w:t>
      </w:r>
      <w:r>
        <w:rPr>
          <w:rFonts w:ascii="Times New Roman" w:eastAsia="Times New Roman" w:hAnsi="Times New Roman"/>
          <w:sz w:val="24"/>
          <w:szCs w:val="24"/>
        </w:rPr>
        <w:t>.</w:t>
      </w:r>
    </w:p>
    <w:p w:rsidR="00D65FE4" w:rsidRDefault="00D65FE4" w:rsidP="00D65FE4">
      <w:pPr>
        <w:numPr>
          <w:ilvl w:val="1"/>
          <w:numId w:val="21"/>
        </w:numPr>
        <w:tabs>
          <w:tab w:val="num" w:pos="851"/>
        </w:tabs>
        <w:spacing w:after="0" w:line="360" w:lineRule="auto"/>
        <w:ind w:left="0" w:firstLine="567"/>
        <w:contextualSpacing/>
        <w:jc w:val="both"/>
        <w:rPr>
          <w:rFonts w:ascii="Times New Roman" w:eastAsia="Times New Roman" w:hAnsi="Times New Roman"/>
          <w:sz w:val="24"/>
          <w:szCs w:val="24"/>
        </w:rPr>
      </w:pPr>
      <w:r>
        <w:rPr>
          <w:rFonts w:ascii="Times New Roman" w:eastAsia="Times New Roman" w:hAnsi="Times New Roman"/>
          <w:sz w:val="24"/>
          <w:szCs w:val="24"/>
        </w:rPr>
        <w:t>Siç konstatohet lehtësisht, në nivel kushtetues, kohëzgjatja e funksionit të gjyqtarit të Gjykatës së Lartë ka ndryshuar vetëm për qëndrimin e tij në detyrë pas përfundimit të mandatit 9 vjeçar, ku rregulli kushtetues për ndërprerjen e menjëhershme të detyrës është ndryshuar në qëndrimin deri në emërimin e pasardhësit. Mandati 9-vjeçar dhe ndalimi i riemërimit të gjyqtarit të Gjykatës së Lartë nuk pësuan asnjë ndryshim kushtetues.</w:t>
      </w:r>
    </w:p>
    <w:p w:rsidR="00D65FE4" w:rsidRPr="00632E16" w:rsidRDefault="00D65FE4" w:rsidP="00D65FE4">
      <w:pPr>
        <w:numPr>
          <w:ilvl w:val="1"/>
          <w:numId w:val="21"/>
        </w:numPr>
        <w:tabs>
          <w:tab w:val="clear" w:pos="2340"/>
          <w:tab w:val="num" w:pos="851"/>
          <w:tab w:val="num" w:pos="990"/>
        </w:tabs>
        <w:spacing w:after="0" w:line="360" w:lineRule="auto"/>
        <w:ind w:left="0" w:firstLine="567"/>
        <w:contextualSpacing/>
        <w:jc w:val="both"/>
        <w:rPr>
          <w:rFonts w:ascii="Times New Roman" w:eastAsia="Times New Roman" w:hAnsi="Times New Roman"/>
          <w:sz w:val="24"/>
          <w:szCs w:val="24"/>
        </w:rPr>
      </w:pPr>
      <w:r w:rsidRPr="00632E16">
        <w:rPr>
          <w:rFonts w:ascii="Times New Roman" w:eastAsia="Times New Roman" w:hAnsi="Times New Roman"/>
          <w:sz w:val="24"/>
          <w:szCs w:val="24"/>
        </w:rPr>
        <w:t>Gjithashtu, ndryshimet kushtetuese të vitit 2016 p</w:t>
      </w:r>
      <w:r>
        <w:rPr>
          <w:rFonts w:ascii="Times New Roman" w:eastAsia="Times New Roman" w:hAnsi="Times New Roman"/>
          <w:sz w:val="24"/>
          <w:szCs w:val="24"/>
        </w:rPr>
        <w:t>ë</w:t>
      </w:r>
      <w:r w:rsidRPr="00632E16">
        <w:rPr>
          <w:rFonts w:ascii="Times New Roman" w:eastAsia="Times New Roman" w:hAnsi="Times New Roman"/>
          <w:sz w:val="24"/>
          <w:szCs w:val="24"/>
        </w:rPr>
        <w:t>rmbanin edhe dispozitat p</w:t>
      </w:r>
      <w:r>
        <w:rPr>
          <w:rFonts w:ascii="Times New Roman" w:eastAsia="Times New Roman" w:hAnsi="Times New Roman"/>
          <w:sz w:val="24"/>
          <w:szCs w:val="24"/>
        </w:rPr>
        <w:t>ë</w:t>
      </w:r>
      <w:r w:rsidRPr="00632E16">
        <w:rPr>
          <w:rFonts w:ascii="Times New Roman" w:eastAsia="Times New Roman" w:hAnsi="Times New Roman"/>
          <w:sz w:val="24"/>
          <w:szCs w:val="24"/>
        </w:rPr>
        <w:t>rkat</w:t>
      </w:r>
      <w:r>
        <w:rPr>
          <w:rFonts w:ascii="Times New Roman" w:eastAsia="Times New Roman" w:hAnsi="Times New Roman"/>
          <w:sz w:val="24"/>
          <w:szCs w:val="24"/>
        </w:rPr>
        <w:t>ë</w:t>
      </w:r>
      <w:r w:rsidRPr="00632E16">
        <w:rPr>
          <w:rFonts w:ascii="Times New Roman" w:eastAsia="Times New Roman" w:hAnsi="Times New Roman"/>
          <w:sz w:val="24"/>
          <w:szCs w:val="24"/>
        </w:rPr>
        <w:t>se kalimtare, t</w:t>
      </w:r>
      <w:r>
        <w:rPr>
          <w:rFonts w:ascii="Times New Roman" w:eastAsia="Times New Roman" w:hAnsi="Times New Roman"/>
          <w:sz w:val="24"/>
          <w:szCs w:val="24"/>
        </w:rPr>
        <w:t>ë</w:t>
      </w:r>
      <w:r w:rsidRPr="00632E16">
        <w:rPr>
          <w:rFonts w:ascii="Times New Roman" w:eastAsia="Times New Roman" w:hAnsi="Times New Roman"/>
          <w:sz w:val="24"/>
          <w:szCs w:val="24"/>
        </w:rPr>
        <w:t xml:space="preserve"> cilat n</w:t>
      </w:r>
      <w:r>
        <w:rPr>
          <w:rFonts w:ascii="Times New Roman" w:eastAsia="Times New Roman" w:hAnsi="Times New Roman"/>
          <w:sz w:val="24"/>
          <w:szCs w:val="24"/>
        </w:rPr>
        <w:t>ë</w:t>
      </w:r>
      <w:r w:rsidRPr="00632E16">
        <w:rPr>
          <w:rFonts w:ascii="Times New Roman" w:eastAsia="Times New Roman" w:hAnsi="Times New Roman"/>
          <w:sz w:val="24"/>
          <w:szCs w:val="24"/>
        </w:rPr>
        <w:t xml:space="preserve"> parim jan</w:t>
      </w:r>
      <w:r>
        <w:rPr>
          <w:rFonts w:ascii="Times New Roman" w:eastAsia="Times New Roman" w:hAnsi="Times New Roman"/>
          <w:sz w:val="24"/>
          <w:szCs w:val="24"/>
        </w:rPr>
        <w:t>ë</w:t>
      </w:r>
      <w:r w:rsidRPr="00632E16">
        <w:rPr>
          <w:rFonts w:ascii="Times New Roman" w:eastAsia="Times New Roman" w:hAnsi="Times New Roman"/>
          <w:sz w:val="24"/>
          <w:szCs w:val="24"/>
        </w:rPr>
        <w:t xml:space="preserve"> norma me karakter t</w:t>
      </w:r>
      <w:r>
        <w:rPr>
          <w:rFonts w:ascii="Times New Roman" w:eastAsia="Times New Roman" w:hAnsi="Times New Roman"/>
          <w:sz w:val="24"/>
          <w:szCs w:val="24"/>
        </w:rPr>
        <w:t>ë</w:t>
      </w:r>
      <w:r w:rsidRPr="00632E16">
        <w:rPr>
          <w:rFonts w:ascii="Times New Roman" w:eastAsia="Times New Roman" w:hAnsi="Times New Roman"/>
          <w:sz w:val="24"/>
          <w:szCs w:val="24"/>
        </w:rPr>
        <w:t xml:space="preserve"> jasht</w:t>
      </w:r>
      <w:r>
        <w:rPr>
          <w:rFonts w:ascii="Times New Roman" w:eastAsia="Times New Roman" w:hAnsi="Times New Roman"/>
          <w:sz w:val="24"/>
          <w:szCs w:val="24"/>
        </w:rPr>
        <w:t>ë</w:t>
      </w:r>
      <w:r w:rsidRPr="00632E16">
        <w:rPr>
          <w:rFonts w:ascii="Times New Roman" w:eastAsia="Times New Roman" w:hAnsi="Times New Roman"/>
          <w:sz w:val="24"/>
          <w:szCs w:val="24"/>
        </w:rPr>
        <w:t>zakonsh</w:t>
      </w:r>
      <w:r>
        <w:rPr>
          <w:rFonts w:ascii="Times New Roman" w:eastAsia="Times New Roman" w:hAnsi="Times New Roman"/>
          <w:sz w:val="24"/>
          <w:szCs w:val="24"/>
        </w:rPr>
        <w:t>ë</w:t>
      </w:r>
      <w:r w:rsidRPr="00632E16">
        <w:rPr>
          <w:rFonts w:ascii="Times New Roman" w:eastAsia="Times New Roman" w:hAnsi="Times New Roman"/>
          <w:sz w:val="24"/>
          <w:szCs w:val="24"/>
        </w:rPr>
        <w:t>m, q</w:t>
      </w:r>
      <w:r>
        <w:rPr>
          <w:rFonts w:ascii="Times New Roman" w:eastAsia="Times New Roman" w:hAnsi="Times New Roman"/>
          <w:sz w:val="24"/>
          <w:szCs w:val="24"/>
        </w:rPr>
        <w:t>ë</w:t>
      </w:r>
      <w:r w:rsidRPr="00632E16">
        <w:rPr>
          <w:rFonts w:ascii="Times New Roman" w:eastAsia="Times New Roman" w:hAnsi="Times New Roman"/>
          <w:sz w:val="24"/>
          <w:szCs w:val="24"/>
        </w:rPr>
        <w:t xml:space="preserve"> shterojn</w:t>
      </w:r>
      <w:r>
        <w:rPr>
          <w:rFonts w:ascii="Times New Roman" w:eastAsia="Times New Roman" w:hAnsi="Times New Roman"/>
          <w:sz w:val="24"/>
          <w:szCs w:val="24"/>
        </w:rPr>
        <w:t>ë</w:t>
      </w:r>
      <w:r w:rsidRPr="00632E16">
        <w:rPr>
          <w:rFonts w:ascii="Times New Roman" w:eastAsia="Times New Roman" w:hAnsi="Times New Roman"/>
          <w:sz w:val="24"/>
          <w:szCs w:val="24"/>
        </w:rPr>
        <w:t xml:space="preserve"> n</w:t>
      </w:r>
      <w:r>
        <w:rPr>
          <w:rFonts w:ascii="Times New Roman" w:eastAsia="Times New Roman" w:hAnsi="Times New Roman"/>
          <w:sz w:val="24"/>
          <w:szCs w:val="24"/>
        </w:rPr>
        <w:t>ë</w:t>
      </w:r>
      <w:r w:rsidRPr="00632E16">
        <w:rPr>
          <w:rFonts w:ascii="Times New Roman" w:eastAsia="Times New Roman" w:hAnsi="Times New Roman"/>
          <w:sz w:val="24"/>
          <w:szCs w:val="24"/>
        </w:rPr>
        <w:t xml:space="preserve"> zbatimin e tyre dhe q</w:t>
      </w:r>
      <w:r>
        <w:rPr>
          <w:rFonts w:ascii="Times New Roman" w:eastAsia="Times New Roman" w:hAnsi="Times New Roman"/>
          <w:sz w:val="24"/>
          <w:szCs w:val="24"/>
        </w:rPr>
        <w:t>ë</w:t>
      </w:r>
      <w:r w:rsidRPr="00632E16">
        <w:rPr>
          <w:rFonts w:ascii="Times New Roman" w:eastAsia="Times New Roman" w:hAnsi="Times New Roman"/>
          <w:sz w:val="24"/>
          <w:szCs w:val="24"/>
        </w:rPr>
        <w:t xml:space="preserve"> kan</w:t>
      </w:r>
      <w:r>
        <w:rPr>
          <w:rFonts w:ascii="Times New Roman" w:eastAsia="Times New Roman" w:hAnsi="Times New Roman"/>
          <w:sz w:val="24"/>
          <w:szCs w:val="24"/>
        </w:rPr>
        <w:t>ë</w:t>
      </w:r>
      <w:r w:rsidRPr="00632E16">
        <w:rPr>
          <w:rFonts w:ascii="Times New Roman" w:eastAsia="Times New Roman" w:hAnsi="Times New Roman"/>
          <w:sz w:val="24"/>
          <w:szCs w:val="24"/>
        </w:rPr>
        <w:t xml:space="preserve"> si funksion t</w:t>
      </w:r>
      <w:r>
        <w:rPr>
          <w:rFonts w:ascii="Times New Roman" w:eastAsia="Times New Roman" w:hAnsi="Times New Roman"/>
          <w:sz w:val="24"/>
          <w:szCs w:val="24"/>
        </w:rPr>
        <w:t>ë</w:t>
      </w:r>
      <w:r w:rsidRPr="00632E16">
        <w:rPr>
          <w:rFonts w:ascii="Times New Roman" w:eastAsia="Times New Roman" w:hAnsi="Times New Roman"/>
          <w:sz w:val="24"/>
          <w:szCs w:val="24"/>
        </w:rPr>
        <w:t xml:space="preserve"> garantojn</w:t>
      </w:r>
      <w:r>
        <w:rPr>
          <w:rFonts w:ascii="Times New Roman" w:eastAsia="Times New Roman" w:hAnsi="Times New Roman"/>
          <w:sz w:val="24"/>
          <w:szCs w:val="24"/>
        </w:rPr>
        <w:t>ë</w:t>
      </w:r>
      <w:r w:rsidRPr="00632E16">
        <w:rPr>
          <w:rFonts w:ascii="Times New Roman" w:eastAsia="Times New Roman" w:hAnsi="Times New Roman"/>
          <w:sz w:val="24"/>
          <w:szCs w:val="24"/>
        </w:rPr>
        <w:t xml:space="preserve"> kalimin nga rregullimet kushtetuese t</w:t>
      </w:r>
      <w:r>
        <w:rPr>
          <w:rFonts w:ascii="Times New Roman" w:eastAsia="Times New Roman" w:hAnsi="Times New Roman"/>
          <w:sz w:val="24"/>
          <w:szCs w:val="24"/>
        </w:rPr>
        <w:t>ë</w:t>
      </w:r>
      <w:r w:rsidRPr="00632E16">
        <w:rPr>
          <w:rFonts w:ascii="Times New Roman" w:eastAsia="Times New Roman" w:hAnsi="Times New Roman"/>
          <w:sz w:val="24"/>
          <w:szCs w:val="24"/>
        </w:rPr>
        <w:t xml:space="preserve"> m</w:t>
      </w:r>
      <w:r>
        <w:rPr>
          <w:rFonts w:ascii="Times New Roman" w:eastAsia="Times New Roman" w:hAnsi="Times New Roman"/>
          <w:sz w:val="24"/>
          <w:szCs w:val="24"/>
        </w:rPr>
        <w:t>ëparshme te</w:t>
      </w:r>
      <w:r w:rsidRPr="00632E16">
        <w:rPr>
          <w:rFonts w:ascii="Times New Roman" w:eastAsia="Times New Roman" w:hAnsi="Times New Roman"/>
          <w:sz w:val="24"/>
          <w:szCs w:val="24"/>
        </w:rPr>
        <w:t xml:space="preserve"> rregullimet aktuale. Dispozitat kalimtare t</w:t>
      </w:r>
      <w:r>
        <w:rPr>
          <w:rFonts w:ascii="Times New Roman" w:eastAsia="Times New Roman" w:hAnsi="Times New Roman"/>
          <w:sz w:val="24"/>
          <w:szCs w:val="24"/>
        </w:rPr>
        <w:t>ë</w:t>
      </w:r>
      <w:r w:rsidRPr="00632E16">
        <w:rPr>
          <w:rFonts w:ascii="Times New Roman" w:eastAsia="Times New Roman" w:hAnsi="Times New Roman"/>
          <w:sz w:val="24"/>
          <w:szCs w:val="24"/>
        </w:rPr>
        <w:t xml:space="preserve"> ndryshimeve kushtetuese t</w:t>
      </w:r>
      <w:r>
        <w:rPr>
          <w:rFonts w:ascii="Times New Roman" w:eastAsia="Times New Roman" w:hAnsi="Times New Roman"/>
          <w:sz w:val="24"/>
          <w:szCs w:val="24"/>
        </w:rPr>
        <w:t>ë</w:t>
      </w:r>
      <w:r w:rsidRPr="00632E16">
        <w:rPr>
          <w:rFonts w:ascii="Times New Roman" w:eastAsia="Times New Roman" w:hAnsi="Times New Roman"/>
          <w:sz w:val="24"/>
          <w:szCs w:val="24"/>
        </w:rPr>
        <w:t xml:space="preserve"> vitit 2016 gjenden n</w:t>
      </w:r>
      <w:r>
        <w:rPr>
          <w:rFonts w:ascii="Times New Roman" w:eastAsia="Times New Roman" w:hAnsi="Times New Roman"/>
          <w:sz w:val="24"/>
          <w:szCs w:val="24"/>
        </w:rPr>
        <w:t>ë</w:t>
      </w:r>
      <w:r w:rsidRPr="00632E16">
        <w:rPr>
          <w:rFonts w:ascii="Times New Roman" w:eastAsia="Times New Roman" w:hAnsi="Times New Roman"/>
          <w:sz w:val="24"/>
          <w:szCs w:val="24"/>
        </w:rPr>
        <w:t xml:space="preserve"> nenin 179 t</w:t>
      </w:r>
      <w:r>
        <w:rPr>
          <w:rFonts w:ascii="Times New Roman" w:eastAsia="Times New Roman" w:hAnsi="Times New Roman"/>
          <w:sz w:val="24"/>
          <w:szCs w:val="24"/>
        </w:rPr>
        <w:t>ë</w:t>
      </w:r>
      <w:r w:rsidRPr="00632E16">
        <w:rPr>
          <w:rFonts w:ascii="Times New Roman" w:eastAsia="Times New Roman" w:hAnsi="Times New Roman"/>
          <w:sz w:val="24"/>
          <w:szCs w:val="24"/>
        </w:rPr>
        <w:t xml:space="preserve"> Kushtetut</w:t>
      </w:r>
      <w:r>
        <w:rPr>
          <w:rFonts w:ascii="Times New Roman" w:eastAsia="Times New Roman" w:hAnsi="Times New Roman"/>
          <w:sz w:val="24"/>
          <w:szCs w:val="24"/>
        </w:rPr>
        <w:t>ë</w:t>
      </w:r>
      <w:r w:rsidRPr="00632E16">
        <w:rPr>
          <w:rFonts w:ascii="Times New Roman" w:eastAsia="Times New Roman" w:hAnsi="Times New Roman"/>
          <w:sz w:val="24"/>
          <w:szCs w:val="24"/>
        </w:rPr>
        <w:t>s, ku p</w:t>
      </w:r>
      <w:r>
        <w:rPr>
          <w:rFonts w:ascii="Times New Roman" w:eastAsia="Times New Roman" w:hAnsi="Times New Roman"/>
          <w:sz w:val="24"/>
          <w:szCs w:val="24"/>
        </w:rPr>
        <w:t>ë</w:t>
      </w:r>
      <w:r w:rsidRPr="00632E16">
        <w:rPr>
          <w:rFonts w:ascii="Times New Roman" w:eastAsia="Times New Roman" w:hAnsi="Times New Roman"/>
          <w:sz w:val="24"/>
          <w:szCs w:val="24"/>
        </w:rPr>
        <w:t xml:space="preserve">rfshihen edhe rregullat për kohëzgjatjen e funksionit të gjyqtarëve të Gjykatës së Lartë, në detyrë në kohën e hyrjes në fuqi të tyre. Konkretisht, në pikën 4 të nenit 179 të Kushtetutës është përcaktuar se anëtarët e Gjykatës së Lartë vazhdojnë të ushtrojnë detyrën e tyre sipas mandatit të mëparshëm dhe se anëtarët e rinj që do </w:t>
      </w:r>
      <w:r>
        <w:rPr>
          <w:rFonts w:ascii="Times New Roman" w:eastAsia="Times New Roman" w:hAnsi="Times New Roman"/>
          <w:sz w:val="24"/>
          <w:szCs w:val="24"/>
        </w:rPr>
        <w:t xml:space="preserve"> të </w:t>
      </w:r>
      <w:r w:rsidRPr="00632E16">
        <w:rPr>
          <w:rFonts w:ascii="Times New Roman" w:eastAsia="Times New Roman" w:hAnsi="Times New Roman"/>
          <w:sz w:val="24"/>
          <w:szCs w:val="24"/>
        </w:rPr>
        <w:t xml:space="preserve">zëvendësojnë anëtarët të cilëve u mbaron mandati, emërohen sipas dispozitave të këtij ligji (duke kuptuar me konceptin “ligj” aktin e miratimit të ndryshimeve kushtetuese). </w:t>
      </w:r>
    </w:p>
    <w:p w:rsidR="00D65FE4" w:rsidRDefault="00D65FE4" w:rsidP="00D65FE4">
      <w:pPr>
        <w:numPr>
          <w:ilvl w:val="1"/>
          <w:numId w:val="21"/>
        </w:numPr>
        <w:tabs>
          <w:tab w:val="clear" w:pos="2340"/>
          <w:tab w:val="num" w:pos="851"/>
          <w:tab w:val="num" w:pos="990"/>
        </w:tabs>
        <w:spacing w:after="0" w:line="360" w:lineRule="auto"/>
        <w:ind w:left="0" w:firstLine="567"/>
        <w:contextualSpacing/>
        <w:jc w:val="both"/>
        <w:rPr>
          <w:rFonts w:ascii="Times New Roman" w:eastAsia="Times New Roman" w:hAnsi="Times New Roman"/>
          <w:sz w:val="24"/>
          <w:szCs w:val="24"/>
        </w:rPr>
      </w:pPr>
      <w:r w:rsidRPr="00752E22">
        <w:rPr>
          <w:rFonts w:ascii="Times New Roman" w:eastAsia="Times New Roman" w:hAnsi="Times New Roman"/>
          <w:sz w:val="24"/>
          <w:szCs w:val="24"/>
        </w:rPr>
        <w:t>Në kushtet kur kohëzgjatja e funksionit të gjyqtarit të Gjykatës së Lartë, në përcaktimin e ri kushtetues, ka ndryshuar vetëm në lidhje me qëndrimin e tij në detyr</w:t>
      </w:r>
      <w:r>
        <w:rPr>
          <w:rFonts w:ascii="Times New Roman" w:eastAsia="Times New Roman" w:hAnsi="Times New Roman"/>
          <w:sz w:val="24"/>
          <w:szCs w:val="24"/>
        </w:rPr>
        <w:t>ë pas përfundimit të mandatit 9-</w:t>
      </w:r>
      <w:r w:rsidRPr="00752E22">
        <w:rPr>
          <w:rFonts w:ascii="Times New Roman" w:eastAsia="Times New Roman" w:hAnsi="Times New Roman"/>
          <w:sz w:val="24"/>
          <w:szCs w:val="24"/>
        </w:rPr>
        <w:t xml:space="preserve">vjeçar, atëherë është e qartë se rregulli </w:t>
      </w:r>
      <w:r>
        <w:rPr>
          <w:rFonts w:ascii="Times New Roman" w:eastAsia="Times New Roman" w:hAnsi="Times New Roman"/>
          <w:sz w:val="24"/>
          <w:szCs w:val="24"/>
        </w:rPr>
        <w:t>kalimtar</w:t>
      </w:r>
      <w:r w:rsidRPr="00752E22">
        <w:rPr>
          <w:rFonts w:ascii="Times New Roman" w:eastAsia="Times New Roman" w:hAnsi="Times New Roman"/>
          <w:sz w:val="24"/>
          <w:szCs w:val="24"/>
        </w:rPr>
        <w:t xml:space="preserve"> “</w:t>
      </w:r>
      <w:r w:rsidRPr="00752E22">
        <w:rPr>
          <w:rFonts w:ascii="Times New Roman" w:eastAsia="Times New Roman" w:hAnsi="Times New Roman"/>
          <w:i/>
          <w:sz w:val="24"/>
          <w:szCs w:val="24"/>
        </w:rPr>
        <w:t>vazhdim i detyrës sipas mandatit të mëparshëm</w:t>
      </w:r>
      <w:r w:rsidRPr="00752E22">
        <w:rPr>
          <w:rFonts w:ascii="Times New Roman" w:eastAsia="Times New Roman" w:hAnsi="Times New Roman"/>
          <w:sz w:val="24"/>
          <w:szCs w:val="24"/>
        </w:rPr>
        <w:t xml:space="preserve">” i referohet vetëm </w:t>
      </w:r>
      <w:r>
        <w:rPr>
          <w:rFonts w:ascii="Times New Roman" w:eastAsia="Times New Roman" w:hAnsi="Times New Roman"/>
          <w:sz w:val="24"/>
          <w:szCs w:val="24"/>
        </w:rPr>
        <w:t>ushtrimit t</w:t>
      </w:r>
      <w:r w:rsidRPr="00752E22">
        <w:rPr>
          <w:rFonts w:ascii="Times New Roman" w:eastAsia="Times New Roman" w:hAnsi="Times New Roman"/>
          <w:sz w:val="24"/>
          <w:szCs w:val="24"/>
        </w:rPr>
        <w:t>ë funksionit pas mbarimit të mandatit, që sipas rregullave kushtetuese të mëparshme përfundonte në mënyrë të menjëhershme, pa pritur emërimin e gjyqtarit pasardhës. Të kuptuarit e normës kushtetuese në këtë mënyrë konfirmohet edhe nga teksti i mbetur i nenit 179</w:t>
      </w:r>
      <w:r>
        <w:rPr>
          <w:rFonts w:ascii="Times New Roman" w:eastAsia="Times New Roman" w:hAnsi="Times New Roman"/>
          <w:sz w:val="24"/>
          <w:szCs w:val="24"/>
        </w:rPr>
        <w:t>,</w:t>
      </w:r>
      <w:r w:rsidRPr="00752E22">
        <w:rPr>
          <w:rFonts w:ascii="Times New Roman" w:eastAsia="Times New Roman" w:hAnsi="Times New Roman"/>
          <w:sz w:val="24"/>
          <w:szCs w:val="24"/>
        </w:rPr>
        <w:t xml:space="preserve"> pika 4</w:t>
      </w:r>
      <w:r>
        <w:rPr>
          <w:rFonts w:ascii="Times New Roman" w:eastAsia="Times New Roman" w:hAnsi="Times New Roman"/>
          <w:sz w:val="24"/>
          <w:szCs w:val="24"/>
        </w:rPr>
        <w:t>, të</w:t>
      </w:r>
      <w:r w:rsidRPr="00752E22">
        <w:rPr>
          <w:rFonts w:ascii="Times New Roman" w:eastAsia="Times New Roman" w:hAnsi="Times New Roman"/>
          <w:sz w:val="24"/>
          <w:szCs w:val="24"/>
        </w:rPr>
        <w:t xml:space="preserve"> Kushtetutës,</w:t>
      </w:r>
      <w:r>
        <w:rPr>
          <w:rFonts w:ascii="Times New Roman" w:eastAsia="Times New Roman" w:hAnsi="Times New Roman"/>
          <w:sz w:val="24"/>
          <w:szCs w:val="24"/>
        </w:rPr>
        <w:t xml:space="preserve"> i cili kur u</w:t>
      </w:r>
      <w:r w:rsidRPr="00752E22">
        <w:rPr>
          <w:rFonts w:ascii="Times New Roman" w:eastAsia="Times New Roman" w:hAnsi="Times New Roman"/>
          <w:sz w:val="24"/>
          <w:szCs w:val="24"/>
        </w:rPr>
        <w:t xml:space="preserve"> referohet anëtarëve të rinj zëvendësues të Gjykatës së Lartë, përcakton se zbatohen ndryshimet e reja kushtetuese. Për këtë kategori gjyqtarësh të rinj, dispozita kushtetuese nuk përdor më konceptin “</w:t>
      </w:r>
      <w:r w:rsidRPr="00752E22">
        <w:rPr>
          <w:rFonts w:ascii="Times New Roman" w:eastAsia="Times New Roman" w:hAnsi="Times New Roman"/>
          <w:i/>
          <w:sz w:val="24"/>
          <w:szCs w:val="24"/>
        </w:rPr>
        <w:t>sipas mandatit</w:t>
      </w:r>
      <w:r w:rsidRPr="00752E22">
        <w:rPr>
          <w:rFonts w:ascii="Times New Roman" w:eastAsia="Times New Roman" w:hAnsi="Times New Roman"/>
          <w:sz w:val="24"/>
          <w:szCs w:val="24"/>
        </w:rPr>
        <w:t>”, por e zgjeron fushën e veprimit të normës kushtetuese përtej kohëzgjatjes së funksionit, me konceptin “</w:t>
      </w:r>
      <w:r w:rsidRPr="00752E22">
        <w:rPr>
          <w:rFonts w:ascii="Times New Roman" w:eastAsia="Times New Roman" w:hAnsi="Times New Roman"/>
          <w:i/>
          <w:sz w:val="24"/>
          <w:szCs w:val="24"/>
        </w:rPr>
        <w:t>emërohen sipas ndryshimeve të reja kushtetuese</w:t>
      </w:r>
      <w:r w:rsidRPr="00752E22">
        <w:rPr>
          <w:rFonts w:ascii="Times New Roman" w:eastAsia="Times New Roman" w:hAnsi="Times New Roman"/>
          <w:sz w:val="24"/>
          <w:szCs w:val="24"/>
        </w:rPr>
        <w:t xml:space="preserve">”. Thënë ndryshe, </w:t>
      </w:r>
      <w:r>
        <w:rPr>
          <w:rFonts w:ascii="Times New Roman" w:eastAsia="Times New Roman" w:hAnsi="Times New Roman"/>
          <w:sz w:val="24"/>
          <w:szCs w:val="24"/>
        </w:rPr>
        <w:t xml:space="preserve">janë pikërisht </w:t>
      </w:r>
      <w:r w:rsidRPr="00752E22">
        <w:rPr>
          <w:rFonts w:ascii="Times New Roman" w:eastAsia="Times New Roman" w:hAnsi="Times New Roman"/>
          <w:sz w:val="24"/>
          <w:szCs w:val="24"/>
        </w:rPr>
        <w:t xml:space="preserve">gjyqtarët </w:t>
      </w:r>
      <w:r>
        <w:rPr>
          <w:rFonts w:ascii="Times New Roman" w:eastAsia="Times New Roman" w:hAnsi="Times New Roman"/>
          <w:sz w:val="24"/>
          <w:szCs w:val="24"/>
        </w:rPr>
        <w:t>e</w:t>
      </w:r>
      <w:r w:rsidRPr="00752E22">
        <w:rPr>
          <w:rFonts w:ascii="Times New Roman" w:eastAsia="Times New Roman" w:hAnsi="Times New Roman"/>
          <w:sz w:val="24"/>
          <w:szCs w:val="24"/>
        </w:rPr>
        <w:t xml:space="preserve"> Gjykatës </w:t>
      </w:r>
      <w:r>
        <w:rPr>
          <w:rFonts w:ascii="Times New Roman" w:eastAsia="Times New Roman" w:hAnsi="Times New Roman"/>
          <w:sz w:val="24"/>
          <w:szCs w:val="24"/>
        </w:rPr>
        <w:t xml:space="preserve">së Lartë, të emëruar pas hyrjes në fuqi të ndryshimeve kushtetuese, ndaj të cilëve zbatohen rregullat e reja kushtetuese të nenit 136 të Kushtetutës, që lidhen me formulën e re kushtetuese të emërimit dhe qëndrimin në detyrë </w:t>
      </w:r>
      <w:r w:rsidRPr="00752E22">
        <w:rPr>
          <w:rFonts w:ascii="Times New Roman" w:eastAsia="Times New Roman" w:hAnsi="Times New Roman"/>
          <w:sz w:val="24"/>
          <w:szCs w:val="24"/>
        </w:rPr>
        <w:t>deri në emërimin e gjyqtarit pasardhës.</w:t>
      </w:r>
      <w:r>
        <w:rPr>
          <w:rFonts w:ascii="Times New Roman" w:eastAsia="Times New Roman" w:hAnsi="Times New Roman"/>
          <w:sz w:val="24"/>
          <w:szCs w:val="24"/>
        </w:rPr>
        <w:t xml:space="preserve"> </w:t>
      </w:r>
    </w:p>
    <w:p w:rsidR="00D65FE4" w:rsidRDefault="00D65FE4" w:rsidP="00D65FE4">
      <w:pPr>
        <w:numPr>
          <w:ilvl w:val="1"/>
          <w:numId w:val="21"/>
        </w:numPr>
        <w:tabs>
          <w:tab w:val="clear" w:pos="2340"/>
          <w:tab w:val="num" w:pos="851"/>
          <w:tab w:val="num" w:pos="990"/>
        </w:tabs>
        <w:spacing w:after="0" w:line="360" w:lineRule="auto"/>
        <w:ind w:left="0" w:firstLine="567"/>
        <w:contextualSpacing/>
        <w:jc w:val="both"/>
        <w:rPr>
          <w:rFonts w:ascii="Times New Roman" w:eastAsia="Times New Roman" w:hAnsi="Times New Roman"/>
          <w:sz w:val="24"/>
          <w:szCs w:val="24"/>
        </w:rPr>
      </w:pPr>
      <w:r>
        <w:rPr>
          <w:rFonts w:ascii="Times New Roman" w:eastAsia="Times New Roman" w:hAnsi="Times New Roman"/>
          <w:sz w:val="24"/>
          <w:szCs w:val="24"/>
        </w:rPr>
        <w:t>Një kuptim i ndryshëm nga ai më lart, i rregullit kalimtar “</w:t>
      </w:r>
      <w:r w:rsidRPr="007459E2">
        <w:rPr>
          <w:rFonts w:ascii="Times New Roman" w:eastAsia="Times New Roman" w:hAnsi="Times New Roman"/>
          <w:i/>
          <w:iCs/>
          <w:sz w:val="24"/>
          <w:szCs w:val="24"/>
        </w:rPr>
        <w:t>vazhdim i detyr</w:t>
      </w:r>
      <w:r>
        <w:rPr>
          <w:rFonts w:ascii="Times New Roman" w:eastAsia="Times New Roman" w:hAnsi="Times New Roman"/>
          <w:i/>
          <w:iCs/>
          <w:sz w:val="24"/>
          <w:szCs w:val="24"/>
        </w:rPr>
        <w:t>ë</w:t>
      </w:r>
      <w:r w:rsidRPr="007459E2">
        <w:rPr>
          <w:rFonts w:ascii="Times New Roman" w:eastAsia="Times New Roman" w:hAnsi="Times New Roman"/>
          <w:i/>
          <w:iCs/>
          <w:sz w:val="24"/>
          <w:szCs w:val="24"/>
        </w:rPr>
        <w:t>s sipas mandatit t</w:t>
      </w:r>
      <w:r>
        <w:rPr>
          <w:rFonts w:ascii="Times New Roman" w:eastAsia="Times New Roman" w:hAnsi="Times New Roman"/>
          <w:i/>
          <w:iCs/>
          <w:sz w:val="24"/>
          <w:szCs w:val="24"/>
        </w:rPr>
        <w:t>ë</w:t>
      </w:r>
      <w:r w:rsidRPr="007459E2">
        <w:rPr>
          <w:rFonts w:ascii="Times New Roman" w:eastAsia="Times New Roman" w:hAnsi="Times New Roman"/>
          <w:i/>
          <w:iCs/>
          <w:sz w:val="24"/>
          <w:szCs w:val="24"/>
        </w:rPr>
        <w:t xml:space="preserve"> m</w:t>
      </w:r>
      <w:r>
        <w:rPr>
          <w:rFonts w:ascii="Times New Roman" w:eastAsia="Times New Roman" w:hAnsi="Times New Roman"/>
          <w:i/>
          <w:iCs/>
          <w:sz w:val="24"/>
          <w:szCs w:val="24"/>
        </w:rPr>
        <w:t>ë</w:t>
      </w:r>
      <w:r w:rsidRPr="007459E2">
        <w:rPr>
          <w:rFonts w:ascii="Times New Roman" w:eastAsia="Times New Roman" w:hAnsi="Times New Roman"/>
          <w:i/>
          <w:iCs/>
          <w:sz w:val="24"/>
          <w:szCs w:val="24"/>
        </w:rPr>
        <w:t>parsh</w:t>
      </w:r>
      <w:r>
        <w:rPr>
          <w:rFonts w:ascii="Times New Roman" w:eastAsia="Times New Roman" w:hAnsi="Times New Roman"/>
          <w:i/>
          <w:iCs/>
          <w:sz w:val="24"/>
          <w:szCs w:val="24"/>
        </w:rPr>
        <w:t>ë</w:t>
      </w:r>
      <w:r w:rsidRPr="007459E2">
        <w:rPr>
          <w:rFonts w:ascii="Times New Roman" w:eastAsia="Times New Roman" w:hAnsi="Times New Roman"/>
          <w:i/>
          <w:iCs/>
          <w:sz w:val="24"/>
          <w:szCs w:val="24"/>
        </w:rPr>
        <w:t>m</w:t>
      </w:r>
      <w:r>
        <w:rPr>
          <w:rFonts w:ascii="Times New Roman" w:eastAsia="Times New Roman" w:hAnsi="Times New Roman"/>
          <w:sz w:val="24"/>
          <w:szCs w:val="24"/>
        </w:rPr>
        <w:t>”, pra sikur ai përfshin vazhdimin e detyrës nga gjyqtari i Gjykatës së Lartë deri në emërimin e gjyqtarit pasardhës, i jep natyrë parazitare shprehjes “</w:t>
      </w:r>
      <w:r w:rsidRPr="00D7292E">
        <w:rPr>
          <w:rFonts w:ascii="Times New Roman" w:eastAsia="Times New Roman" w:hAnsi="Times New Roman"/>
          <w:i/>
          <w:iCs/>
          <w:sz w:val="24"/>
          <w:szCs w:val="24"/>
        </w:rPr>
        <w:t>sipas mandatit të mëparshëm</w:t>
      </w:r>
      <w:r>
        <w:rPr>
          <w:rFonts w:ascii="Times New Roman" w:eastAsia="Times New Roman" w:hAnsi="Times New Roman"/>
          <w:sz w:val="24"/>
          <w:szCs w:val="24"/>
        </w:rPr>
        <w:t xml:space="preserve">”, pasi ajo mbetet pa asnjë shkak që ta mbështesë atë. Jo vetëm kaq, por një kuptim i ndryshëm e transformon në thelb këtë rregull kalimtar, duke i dhënë atij funksionin e një norme që krijon efekte prapavepruese të ndryshimeve kushtetuese lidhur me kohëqëndrimin në detyrë të gjyqtarit të Gjykatës së Lartë. </w:t>
      </w:r>
    </w:p>
    <w:p w:rsidR="00D65FE4" w:rsidRDefault="00D65FE4" w:rsidP="00D65FE4">
      <w:pPr>
        <w:numPr>
          <w:ilvl w:val="1"/>
          <w:numId w:val="21"/>
        </w:numPr>
        <w:tabs>
          <w:tab w:val="clear" w:pos="2340"/>
          <w:tab w:val="num" w:pos="851"/>
          <w:tab w:val="num" w:pos="990"/>
        </w:tabs>
        <w:spacing w:after="0" w:line="360" w:lineRule="auto"/>
        <w:ind w:left="0" w:firstLine="567"/>
        <w:contextualSpacing/>
        <w:jc w:val="both"/>
        <w:rPr>
          <w:rFonts w:ascii="Times New Roman" w:eastAsia="Times New Roman" w:hAnsi="Times New Roman"/>
          <w:sz w:val="24"/>
          <w:szCs w:val="24"/>
        </w:rPr>
      </w:pPr>
      <w:r w:rsidRPr="00D025E0">
        <w:rPr>
          <w:rFonts w:ascii="Times New Roman" w:eastAsia="Times New Roman" w:hAnsi="Times New Roman"/>
          <w:sz w:val="24"/>
          <w:szCs w:val="24"/>
        </w:rPr>
        <w:t>Shumica ka konkluduar se pretendimi për cenimin e parimit të gjykatës së caktuar me ligj nuk është i bazuar, pasi “</w:t>
      </w:r>
      <w:r w:rsidRPr="00D025E0">
        <w:rPr>
          <w:rFonts w:ascii="Times New Roman" w:eastAsia="Times New Roman" w:hAnsi="Times New Roman"/>
          <w:i/>
          <w:sz w:val="24"/>
          <w:szCs w:val="24"/>
        </w:rPr>
        <w:t>mandati i gjyqtarit A.Ç. ka përfunduar pas hyrjes në fuqi të ndryshimeve të reja kushtetuese, të cilat parashikojnë të drejtën e gjyqtarit të Gjykatës së Lartë të qëndrojë në detyrë deri në emërimin e pasardhësit të tij. Për rrjedhojë, pjesëmarrja e këtij gjyqtari në trupin gjykues që ka shqyrtuar çështjen e kërkueses në Gjykatën e Lartë, ka qenë në përputhje me dispozitat kushtetuese në fuqi</w:t>
      </w:r>
      <w:r w:rsidRPr="00D025E0">
        <w:rPr>
          <w:rFonts w:ascii="Times New Roman" w:eastAsia="Times New Roman" w:hAnsi="Times New Roman"/>
          <w:sz w:val="24"/>
          <w:szCs w:val="24"/>
        </w:rPr>
        <w:t>” (</w:t>
      </w:r>
      <w:r w:rsidRPr="00043F66">
        <w:rPr>
          <w:rFonts w:ascii="Times New Roman" w:eastAsia="Times New Roman" w:hAnsi="Times New Roman"/>
          <w:i/>
          <w:sz w:val="24"/>
          <w:szCs w:val="24"/>
        </w:rPr>
        <w:t>shih § 44 të vendimit</w:t>
      </w:r>
      <w:r w:rsidRPr="00D025E0">
        <w:rPr>
          <w:rFonts w:ascii="Times New Roman" w:eastAsia="Times New Roman" w:hAnsi="Times New Roman"/>
          <w:sz w:val="24"/>
          <w:szCs w:val="24"/>
        </w:rPr>
        <w:t xml:space="preserve">). </w:t>
      </w:r>
    </w:p>
    <w:p w:rsidR="00D65FE4" w:rsidRPr="00D133BA" w:rsidRDefault="00D65FE4" w:rsidP="00D65FE4">
      <w:pPr>
        <w:numPr>
          <w:ilvl w:val="1"/>
          <w:numId w:val="21"/>
        </w:numPr>
        <w:tabs>
          <w:tab w:val="clear" w:pos="2340"/>
          <w:tab w:val="num" w:pos="851"/>
          <w:tab w:val="num" w:pos="990"/>
        </w:tabs>
        <w:spacing w:after="0" w:line="360" w:lineRule="auto"/>
        <w:ind w:left="0" w:firstLine="567"/>
        <w:contextualSpacing/>
        <w:jc w:val="both"/>
        <w:rPr>
          <w:rFonts w:ascii="Times New Roman" w:eastAsia="Times New Roman" w:hAnsi="Times New Roman"/>
          <w:sz w:val="24"/>
          <w:szCs w:val="24"/>
        </w:rPr>
      </w:pPr>
      <w:r w:rsidRPr="00D025E0">
        <w:rPr>
          <w:rFonts w:ascii="Times New Roman" w:eastAsia="Times New Roman" w:hAnsi="Times New Roman"/>
          <w:sz w:val="24"/>
          <w:szCs w:val="24"/>
        </w:rPr>
        <w:t xml:space="preserve">Në argumentet e </w:t>
      </w:r>
      <w:r>
        <w:rPr>
          <w:rFonts w:ascii="Times New Roman" w:eastAsia="Times New Roman" w:hAnsi="Times New Roman"/>
          <w:sz w:val="24"/>
          <w:szCs w:val="24"/>
        </w:rPr>
        <w:t>saj</w:t>
      </w:r>
      <w:r w:rsidRPr="00D025E0">
        <w:rPr>
          <w:rFonts w:ascii="Times New Roman" w:eastAsia="Times New Roman" w:hAnsi="Times New Roman"/>
          <w:sz w:val="24"/>
          <w:szCs w:val="24"/>
        </w:rPr>
        <w:t>, lidhur me ndryshimet kushtetuese të vitit 2016, duke b</w:t>
      </w:r>
      <w:r>
        <w:rPr>
          <w:rFonts w:ascii="Times New Roman" w:eastAsia="Times New Roman" w:hAnsi="Times New Roman"/>
          <w:sz w:val="24"/>
          <w:szCs w:val="24"/>
        </w:rPr>
        <w:t>ë</w:t>
      </w:r>
      <w:r w:rsidRPr="00D025E0">
        <w:rPr>
          <w:rFonts w:ascii="Times New Roman" w:eastAsia="Times New Roman" w:hAnsi="Times New Roman"/>
          <w:sz w:val="24"/>
          <w:szCs w:val="24"/>
        </w:rPr>
        <w:t>r</w:t>
      </w:r>
      <w:r>
        <w:rPr>
          <w:rFonts w:ascii="Times New Roman" w:eastAsia="Times New Roman" w:hAnsi="Times New Roman"/>
          <w:sz w:val="24"/>
          <w:szCs w:val="24"/>
        </w:rPr>
        <w:t>ë</w:t>
      </w:r>
      <w:r w:rsidRPr="00D025E0">
        <w:rPr>
          <w:rFonts w:ascii="Times New Roman" w:eastAsia="Times New Roman" w:hAnsi="Times New Roman"/>
          <w:sz w:val="24"/>
          <w:szCs w:val="24"/>
        </w:rPr>
        <w:t xml:space="preserve"> nj</w:t>
      </w:r>
      <w:r>
        <w:rPr>
          <w:rFonts w:ascii="Times New Roman" w:eastAsia="Times New Roman" w:hAnsi="Times New Roman"/>
          <w:sz w:val="24"/>
          <w:szCs w:val="24"/>
        </w:rPr>
        <w:t>ë</w:t>
      </w:r>
      <w:r w:rsidRPr="00D025E0">
        <w:rPr>
          <w:rFonts w:ascii="Times New Roman" w:eastAsia="Times New Roman" w:hAnsi="Times New Roman"/>
          <w:sz w:val="24"/>
          <w:szCs w:val="24"/>
        </w:rPr>
        <w:t xml:space="preserve"> interpretim t</w:t>
      </w:r>
      <w:r>
        <w:rPr>
          <w:rFonts w:ascii="Times New Roman" w:eastAsia="Times New Roman" w:hAnsi="Times New Roman"/>
          <w:sz w:val="24"/>
          <w:szCs w:val="24"/>
        </w:rPr>
        <w:t>ë</w:t>
      </w:r>
      <w:r w:rsidRPr="00D025E0">
        <w:rPr>
          <w:rFonts w:ascii="Times New Roman" w:eastAsia="Times New Roman" w:hAnsi="Times New Roman"/>
          <w:sz w:val="24"/>
          <w:szCs w:val="24"/>
        </w:rPr>
        <w:t xml:space="preserve"> zgjeruar (</w:t>
      </w:r>
      <w:r w:rsidRPr="00D025E0">
        <w:rPr>
          <w:rFonts w:ascii="Times New Roman" w:eastAsia="Times New Roman" w:hAnsi="Times New Roman"/>
          <w:i/>
          <w:sz w:val="24"/>
          <w:szCs w:val="24"/>
        </w:rPr>
        <w:t xml:space="preserve">in </w:t>
      </w:r>
      <w:r>
        <w:rPr>
          <w:rFonts w:ascii="Times New Roman" w:eastAsia="Times New Roman" w:hAnsi="Times New Roman"/>
          <w:i/>
          <w:sz w:val="24"/>
          <w:szCs w:val="24"/>
        </w:rPr>
        <w:t>sensu latu</w:t>
      </w:r>
      <w:r w:rsidRPr="00D025E0">
        <w:rPr>
          <w:rFonts w:ascii="Times New Roman" w:eastAsia="Times New Roman" w:hAnsi="Times New Roman"/>
          <w:sz w:val="24"/>
          <w:szCs w:val="24"/>
        </w:rPr>
        <w:t>) t</w:t>
      </w:r>
      <w:r>
        <w:rPr>
          <w:rFonts w:ascii="Times New Roman" w:eastAsia="Times New Roman" w:hAnsi="Times New Roman"/>
          <w:sz w:val="24"/>
          <w:szCs w:val="24"/>
        </w:rPr>
        <w:t>ë</w:t>
      </w:r>
      <w:r w:rsidRPr="00D025E0">
        <w:rPr>
          <w:rFonts w:ascii="Times New Roman" w:eastAsia="Times New Roman" w:hAnsi="Times New Roman"/>
          <w:sz w:val="24"/>
          <w:szCs w:val="24"/>
        </w:rPr>
        <w:t xml:space="preserve"> nenit 179</w:t>
      </w:r>
      <w:r>
        <w:rPr>
          <w:rFonts w:ascii="Times New Roman" w:eastAsia="Times New Roman" w:hAnsi="Times New Roman"/>
          <w:sz w:val="24"/>
          <w:szCs w:val="24"/>
        </w:rPr>
        <w:t>,</w:t>
      </w:r>
      <w:r w:rsidRPr="00D025E0">
        <w:rPr>
          <w:rFonts w:ascii="Times New Roman" w:eastAsia="Times New Roman" w:hAnsi="Times New Roman"/>
          <w:sz w:val="24"/>
          <w:szCs w:val="24"/>
        </w:rPr>
        <w:t xml:space="preserve"> pikat 1 dhe 4 t</w:t>
      </w:r>
      <w:r>
        <w:rPr>
          <w:rFonts w:ascii="Times New Roman" w:eastAsia="Times New Roman" w:hAnsi="Times New Roman"/>
          <w:sz w:val="24"/>
          <w:szCs w:val="24"/>
        </w:rPr>
        <w:t>ë</w:t>
      </w:r>
      <w:r w:rsidRPr="00D025E0">
        <w:rPr>
          <w:rFonts w:ascii="Times New Roman" w:eastAsia="Times New Roman" w:hAnsi="Times New Roman"/>
          <w:sz w:val="24"/>
          <w:szCs w:val="24"/>
        </w:rPr>
        <w:t xml:space="preserve"> Kushtetut</w:t>
      </w:r>
      <w:r>
        <w:rPr>
          <w:rFonts w:ascii="Times New Roman" w:eastAsia="Times New Roman" w:hAnsi="Times New Roman"/>
          <w:sz w:val="24"/>
          <w:szCs w:val="24"/>
        </w:rPr>
        <w:t>ë</w:t>
      </w:r>
      <w:r w:rsidRPr="00D025E0">
        <w:rPr>
          <w:rFonts w:ascii="Times New Roman" w:eastAsia="Times New Roman" w:hAnsi="Times New Roman"/>
          <w:sz w:val="24"/>
          <w:szCs w:val="24"/>
        </w:rPr>
        <w:t xml:space="preserve">s, shumica arsyeton se </w:t>
      </w:r>
      <w:r>
        <w:rPr>
          <w:rFonts w:ascii="Times New Roman" w:eastAsia="Times New Roman" w:hAnsi="Times New Roman"/>
          <w:sz w:val="24"/>
          <w:szCs w:val="24"/>
        </w:rPr>
        <w:t xml:space="preserve">periudha kalimtare e ndryshimeve kushtetuese është </w:t>
      </w:r>
      <w:r w:rsidRPr="00D025E0">
        <w:rPr>
          <w:rFonts w:ascii="Times New Roman" w:eastAsia="Times New Roman" w:hAnsi="Times New Roman"/>
          <w:sz w:val="24"/>
          <w:szCs w:val="24"/>
        </w:rPr>
        <w:t xml:space="preserve">rregulluar, </w:t>
      </w:r>
      <w:r w:rsidRPr="00D133BA">
        <w:rPr>
          <w:rFonts w:ascii="Times New Roman" w:hAnsi="Times New Roman"/>
          <w:sz w:val="24"/>
          <w:szCs w:val="24"/>
        </w:rPr>
        <w:t>duke sanksionuar jo vetëm parimin e vazhdimësisë së mandatit kushtetues dhe të ndalimit të kufizimit apo ndërprerjes së mandatit të mëparshëm, por duke përcaktuar edhe zbatueshmërinë e procedurave të reja të emërimit vetëm për gjyqtarët e zgjedhur pas hyrjes në fuqi të dispozitave kushtetuese. Pika 4 e nenit 179 nuk ndërhyn në përmbajtjen e nenit 136, pika 1, të Kushtetutës dhe as nuk përjashton efektet e rregullimit të ri kushtetues të vazhdimësisë së detyrës së tij deri në emërimin e pasardhësit, sipas nenit 136, pika 5</w:t>
      </w:r>
      <w:r>
        <w:rPr>
          <w:rFonts w:ascii="Times New Roman" w:hAnsi="Times New Roman"/>
          <w:sz w:val="24"/>
          <w:szCs w:val="24"/>
        </w:rPr>
        <w:t>,</w:t>
      </w:r>
      <w:r w:rsidRPr="00D133BA">
        <w:rPr>
          <w:rFonts w:ascii="Times New Roman" w:hAnsi="Times New Roman"/>
          <w:sz w:val="24"/>
          <w:szCs w:val="24"/>
        </w:rPr>
        <w:t xml:space="preserve"> të Kushtetutës. Fryma që përshkon Kushtetutën</w:t>
      </w:r>
      <w:r>
        <w:rPr>
          <w:rFonts w:ascii="Times New Roman" w:hAnsi="Times New Roman"/>
          <w:sz w:val="24"/>
          <w:szCs w:val="24"/>
        </w:rPr>
        <w:t>,</w:t>
      </w:r>
      <w:r w:rsidRPr="00D133BA">
        <w:rPr>
          <w:rFonts w:ascii="Times New Roman" w:hAnsi="Times New Roman"/>
          <w:sz w:val="24"/>
          <w:szCs w:val="24"/>
        </w:rPr>
        <w:t xml:space="preserve"> edhe pas ndryshimeve kushtetuese është vazhdimësia institucionale dhe ushtrimi i funksioneve, me qëllim garantimin e vlerave dhe parimeve që qëndrojnë në themel të shtetit të së drejtës dhe se qëllimi i përmbajtjes së nenit 179, pika 4 është që në respektim të parimit të vazhdimësisë së detyrës së gjyqtarëve të Gjykatës së Lartë, të vijojë normalisht veprimtaria e këtij organi kushtetues </w:t>
      </w:r>
      <w:r w:rsidRPr="00D133BA">
        <w:rPr>
          <w:rFonts w:ascii="Times New Roman" w:eastAsia="Times New Roman" w:hAnsi="Times New Roman"/>
          <w:sz w:val="24"/>
          <w:szCs w:val="24"/>
        </w:rPr>
        <w:t>(</w:t>
      </w:r>
      <w:r w:rsidRPr="00D133BA">
        <w:rPr>
          <w:rFonts w:ascii="Times New Roman" w:eastAsia="Times New Roman" w:hAnsi="Times New Roman"/>
          <w:i/>
          <w:sz w:val="24"/>
          <w:szCs w:val="24"/>
        </w:rPr>
        <w:t>shih § 44 të vendim</w:t>
      </w:r>
      <w:r w:rsidRPr="00D133BA">
        <w:rPr>
          <w:rFonts w:ascii="Times New Roman" w:eastAsia="Times New Roman" w:hAnsi="Times New Roman"/>
          <w:sz w:val="24"/>
          <w:szCs w:val="24"/>
        </w:rPr>
        <w:t>it).</w:t>
      </w:r>
    </w:p>
    <w:p w:rsidR="00D65FE4" w:rsidRDefault="00D65FE4" w:rsidP="00D65FE4">
      <w:pPr>
        <w:numPr>
          <w:ilvl w:val="1"/>
          <w:numId w:val="21"/>
        </w:numPr>
        <w:tabs>
          <w:tab w:val="clear" w:pos="2340"/>
          <w:tab w:val="num" w:pos="851"/>
          <w:tab w:val="num" w:pos="990"/>
        </w:tabs>
        <w:spacing w:after="0" w:line="360" w:lineRule="auto"/>
        <w:ind w:left="0" w:firstLine="567"/>
        <w:contextualSpacing/>
        <w:jc w:val="both"/>
        <w:rPr>
          <w:rFonts w:ascii="Times New Roman" w:eastAsia="Times New Roman" w:hAnsi="Times New Roman"/>
          <w:sz w:val="24"/>
          <w:szCs w:val="24"/>
        </w:rPr>
      </w:pPr>
      <w:r w:rsidRPr="00D025E0">
        <w:rPr>
          <w:rFonts w:ascii="Times New Roman" w:eastAsia="Times New Roman" w:hAnsi="Times New Roman"/>
          <w:sz w:val="24"/>
          <w:szCs w:val="24"/>
        </w:rPr>
        <w:t>Ndryshe nga shumica, ne anëtarët në pa</w:t>
      </w:r>
      <w:r>
        <w:rPr>
          <w:rFonts w:ascii="Times New Roman" w:eastAsia="Times New Roman" w:hAnsi="Times New Roman"/>
          <w:sz w:val="24"/>
          <w:szCs w:val="24"/>
        </w:rPr>
        <w:t>kicë jemi të mendimit se pika 4</w:t>
      </w:r>
      <w:r w:rsidRPr="00D025E0">
        <w:rPr>
          <w:rFonts w:ascii="Times New Roman" w:eastAsia="Times New Roman" w:hAnsi="Times New Roman"/>
          <w:sz w:val="24"/>
          <w:szCs w:val="24"/>
        </w:rPr>
        <w:t xml:space="preserve"> e nenit 179 të Kushtetutës ka pasur tjetër qëllim. Sipas nesh, kjo dispozitë ka parashikuar deklarimin e përfundimit të mandatit të gjyqtarëve, të cilët ushtronin detyrën në atë moment në Gjykatën e Lartë, sipas periudhës 9-vjeçare</w:t>
      </w:r>
      <w:r>
        <w:rPr>
          <w:rFonts w:ascii="Times New Roman" w:eastAsia="Times New Roman" w:hAnsi="Times New Roman"/>
          <w:sz w:val="24"/>
          <w:szCs w:val="24"/>
        </w:rPr>
        <w:t>,</w:t>
      </w:r>
      <w:r w:rsidRPr="00D025E0">
        <w:rPr>
          <w:rFonts w:ascii="Times New Roman" w:eastAsia="Times New Roman" w:hAnsi="Times New Roman"/>
          <w:sz w:val="24"/>
          <w:szCs w:val="24"/>
        </w:rPr>
        <w:t xml:space="preserve"> për të cilën a</w:t>
      </w:r>
      <w:r>
        <w:rPr>
          <w:rFonts w:ascii="Times New Roman" w:eastAsia="Times New Roman" w:hAnsi="Times New Roman"/>
          <w:sz w:val="24"/>
          <w:szCs w:val="24"/>
        </w:rPr>
        <w:t xml:space="preserve">ta ishin zgjedhur në atë detyrë dhe pa qëndruar më tepër në detyrë, pra nuk ka parashikuar </w:t>
      </w:r>
      <w:r w:rsidRPr="00D025E0">
        <w:rPr>
          <w:rFonts w:ascii="Times New Roman" w:eastAsia="Times New Roman" w:hAnsi="Times New Roman"/>
          <w:sz w:val="24"/>
          <w:szCs w:val="24"/>
        </w:rPr>
        <w:t xml:space="preserve">zgjatjen e </w:t>
      </w:r>
      <w:r>
        <w:rPr>
          <w:rFonts w:ascii="Times New Roman" w:eastAsia="Times New Roman" w:hAnsi="Times New Roman"/>
          <w:sz w:val="24"/>
          <w:szCs w:val="24"/>
        </w:rPr>
        <w:t xml:space="preserve">qëndrimit të tyre në detyrë </w:t>
      </w:r>
      <w:r w:rsidRPr="00D025E0">
        <w:rPr>
          <w:rFonts w:ascii="Times New Roman" w:eastAsia="Times New Roman" w:hAnsi="Times New Roman"/>
          <w:sz w:val="24"/>
          <w:szCs w:val="24"/>
        </w:rPr>
        <w:t xml:space="preserve">deri në zgjedhjen e anëtarëve të rinj. </w:t>
      </w:r>
      <w:r>
        <w:rPr>
          <w:rFonts w:ascii="Times New Roman" w:eastAsia="Times New Roman" w:hAnsi="Times New Roman"/>
          <w:sz w:val="24"/>
          <w:szCs w:val="24"/>
        </w:rPr>
        <w:t xml:space="preserve">Thënë ndryshe, </w:t>
      </w:r>
      <w:r w:rsidRPr="00D025E0">
        <w:rPr>
          <w:rFonts w:ascii="Times New Roman" w:eastAsia="Times New Roman" w:hAnsi="Times New Roman"/>
          <w:sz w:val="24"/>
          <w:szCs w:val="24"/>
        </w:rPr>
        <w:t>në këtë dispozitë Kushtetuta nuk ka parashikuar që anëtarët, të cilët ushtronin detyrën në kohën e hyrjes në fuqi të ndryshimeve kushtetuese, mund ta ushtronin atë pas përfundimit të</w:t>
      </w:r>
      <w:r>
        <w:rPr>
          <w:rFonts w:ascii="Times New Roman" w:eastAsia="Times New Roman" w:hAnsi="Times New Roman"/>
          <w:sz w:val="24"/>
          <w:szCs w:val="24"/>
        </w:rPr>
        <w:t xml:space="preserve"> mandatit 9-</w:t>
      </w:r>
      <w:r w:rsidRPr="00D025E0">
        <w:rPr>
          <w:rFonts w:ascii="Times New Roman" w:eastAsia="Times New Roman" w:hAnsi="Times New Roman"/>
          <w:sz w:val="24"/>
          <w:szCs w:val="24"/>
        </w:rPr>
        <w:t xml:space="preserve">vjeçar deri në zgjedhjen e anëtarëve zëvendësues, siç vlerëson shumica. </w:t>
      </w:r>
    </w:p>
    <w:p w:rsidR="00D65FE4" w:rsidRDefault="00D65FE4" w:rsidP="00D65FE4">
      <w:pPr>
        <w:numPr>
          <w:ilvl w:val="1"/>
          <w:numId w:val="21"/>
        </w:numPr>
        <w:tabs>
          <w:tab w:val="clear" w:pos="2340"/>
          <w:tab w:val="num" w:pos="851"/>
          <w:tab w:val="num" w:pos="990"/>
        </w:tabs>
        <w:spacing w:after="0" w:line="360" w:lineRule="auto"/>
        <w:ind w:left="0" w:firstLine="567"/>
        <w:contextualSpacing/>
        <w:jc w:val="both"/>
        <w:rPr>
          <w:rFonts w:ascii="Times New Roman" w:eastAsia="Times New Roman" w:hAnsi="Times New Roman"/>
          <w:sz w:val="24"/>
          <w:szCs w:val="24"/>
        </w:rPr>
      </w:pPr>
      <w:r w:rsidRPr="00D025E0">
        <w:rPr>
          <w:rFonts w:ascii="Times New Roman" w:eastAsia="Times New Roman" w:hAnsi="Times New Roman"/>
          <w:sz w:val="24"/>
          <w:szCs w:val="24"/>
        </w:rPr>
        <w:t xml:space="preserve">Qëndrimin në detyrë deri në emërimin e gjyqtarit pasardhës Kushtetuta e ka përcaktuar </w:t>
      </w:r>
      <w:r>
        <w:rPr>
          <w:rFonts w:ascii="Times New Roman" w:eastAsia="Times New Roman" w:hAnsi="Times New Roman"/>
          <w:sz w:val="24"/>
          <w:szCs w:val="24"/>
        </w:rPr>
        <w:t>në pikën 5</w:t>
      </w:r>
      <w:r w:rsidRPr="00D025E0">
        <w:rPr>
          <w:rFonts w:ascii="Times New Roman" w:eastAsia="Times New Roman" w:hAnsi="Times New Roman"/>
          <w:sz w:val="24"/>
          <w:szCs w:val="24"/>
        </w:rPr>
        <w:t xml:space="preserve"> të nenit 136 të saj, ku është shprehur se gjyqtari i Gjykatës së Lartë qëndron në detyrë deri në emërimin e pasardhësit, por kjo dispozitë </w:t>
      </w:r>
      <w:r>
        <w:rPr>
          <w:rFonts w:ascii="Times New Roman" w:eastAsia="Times New Roman" w:hAnsi="Times New Roman"/>
          <w:sz w:val="24"/>
          <w:szCs w:val="24"/>
        </w:rPr>
        <w:t xml:space="preserve">është e zbatueshme për </w:t>
      </w:r>
      <w:r w:rsidRPr="00D025E0">
        <w:rPr>
          <w:rFonts w:ascii="Times New Roman" w:eastAsia="Times New Roman" w:hAnsi="Times New Roman"/>
          <w:sz w:val="24"/>
          <w:szCs w:val="24"/>
        </w:rPr>
        <w:t>anëtarët e rinj të Gjykatës së Lartë, të emëruar sipas ndryshimeve të reja kushtetuese</w:t>
      </w:r>
      <w:r>
        <w:rPr>
          <w:rFonts w:ascii="Times New Roman" w:eastAsia="Times New Roman" w:hAnsi="Times New Roman"/>
          <w:sz w:val="24"/>
          <w:szCs w:val="24"/>
        </w:rPr>
        <w:t>, pas hyrjes në fuqi të tyre</w:t>
      </w:r>
      <w:r w:rsidRPr="00D025E0">
        <w:rPr>
          <w:rFonts w:ascii="Times New Roman" w:eastAsia="Times New Roman" w:hAnsi="Times New Roman"/>
          <w:sz w:val="24"/>
          <w:szCs w:val="24"/>
        </w:rPr>
        <w:t xml:space="preserve">. Për këtë arsye, Kushtetuta, në regjimin kalimtar të ndryshimeve kushtetuese, ka </w:t>
      </w:r>
      <w:r>
        <w:rPr>
          <w:rFonts w:ascii="Times New Roman" w:eastAsia="Times New Roman" w:hAnsi="Times New Roman"/>
          <w:sz w:val="24"/>
          <w:szCs w:val="24"/>
        </w:rPr>
        <w:t>theksuar, në fjalinë e dytë të pikës 4</w:t>
      </w:r>
      <w:r w:rsidRPr="00D025E0">
        <w:rPr>
          <w:rFonts w:ascii="Times New Roman" w:eastAsia="Times New Roman" w:hAnsi="Times New Roman"/>
          <w:sz w:val="24"/>
          <w:szCs w:val="24"/>
        </w:rPr>
        <w:t xml:space="preserve"> të nenit 179</w:t>
      </w:r>
      <w:r>
        <w:rPr>
          <w:rFonts w:ascii="Times New Roman" w:eastAsia="Times New Roman" w:hAnsi="Times New Roman"/>
          <w:sz w:val="24"/>
          <w:szCs w:val="24"/>
        </w:rPr>
        <w:t xml:space="preserve"> të saj, se</w:t>
      </w:r>
      <w:r w:rsidRPr="00D025E0">
        <w:rPr>
          <w:rFonts w:ascii="Times New Roman" w:eastAsia="Times New Roman" w:hAnsi="Times New Roman"/>
          <w:sz w:val="24"/>
          <w:szCs w:val="24"/>
        </w:rPr>
        <w:t xml:space="preserve"> anëtarët e rinj emërohen sipas dispozitave </w:t>
      </w:r>
      <w:r>
        <w:rPr>
          <w:rFonts w:ascii="Times New Roman" w:eastAsia="Times New Roman" w:hAnsi="Times New Roman"/>
          <w:sz w:val="24"/>
          <w:szCs w:val="24"/>
        </w:rPr>
        <w:t>të reja</w:t>
      </w:r>
      <w:r w:rsidRPr="00D025E0">
        <w:rPr>
          <w:rFonts w:ascii="Times New Roman" w:eastAsia="Times New Roman" w:hAnsi="Times New Roman"/>
          <w:sz w:val="24"/>
          <w:szCs w:val="24"/>
        </w:rPr>
        <w:t>. Fjala “i mëparshëm”, e përdorur në pikën 4 të nenit 179 të Kushtetutës</w:t>
      </w:r>
      <w:r>
        <w:rPr>
          <w:rFonts w:ascii="Times New Roman" w:eastAsia="Times New Roman" w:hAnsi="Times New Roman"/>
          <w:sz w:val="24"/>
          <w:szCs w:val="24"/>
        </w:rPr>
        <w:t>,</w:t>
      </w:r>
      <w:r w:rsidRPr="00D025E0">
        <w:rPr>
          <w:rFonts w:ascii="Times New Roman" w:eastAsia="Times New Roman" w:hAnsi="Times New Roman"/>
          <w:sz w:val="24"/>
          <w:szCs w:val="24"/>
        </w:rPr>
        <w:t xml:space="preserve"> ka theksuar faktin se gjyqtarët të cilët ushtronin mandatin në atë gjykatë, do të vazhdonin ta ushtronin atë deri në përfundim të atij mandati</w:t>
      </w:r>
      <w:r>
        <w:rPr>
          <w:rFonts w:ascii="Times New Roman" w:eastAsia="Times New Roman" w:hAnsi="Times New Roman"/>
          <w:sz w:val="24"/>
          <w:szCs w:val="24"/>
        </w:rPr>
        <w:t>, pra sipas rregullave kushtetuese të mëparshme</w:t>
      </w:r>
      <w:r w:rsidRPr="00D025E0">
        <w:rPr>
          <w:rFonts w:ascii="Times New Roman" w:eastAsia="Times New Roman" w:hAnsi="Times New Roman"/>
          <w:sz w:val="24"/>
          <w:szCs w:val="24"/>
        </w:rPr>
        <w:t xml:space="preserve">. </w:t>
      </w:r>
    </w:p>
    <w:p w:rsidR="00D65FE4" w:rsidRDefault="00D65FE4" w:rsidP="00D65FE4">
      <w:pPr>
        <w:numPr>
          <w:ilvl w:val="1"/>
          <w:numId w:val="21"/>
        </w:numPr>
        <w:tabs>
          <w:tab w:val="clear" w:pos="2340"/>
          <w:tab w:val="num" w:pos="851"/>
          <w:tab w:val="num" w:pos="990"/>
        </w:tabs>
        <w:spacing w:after="0" w:line="360" w:lineRule="auto"/>
        <w:ind w:left="0" w:firstLine="567"/>
        <w:contextualSpacing/>
        <w:jc w:val="both"/>
        <w:rPr>
          <w:rFonts w:ascii="Times New Roman" w:eastAsia="Times New Roman" w:hAnsi="Times New Roman"/>
          <w:sz w:val="24"/>
          <w:szCs w:val="24"/>
        </w:rPr>
      </w:pPr>
      <w:r w:rsidRPr="00D025E0">
        <w:rPr>
          <w:rFonts w:ascii="Times New Roman" w:eastAsia="Times New Roman" w:hAnsi="Times New Roman"/>
          <w:sz w:val="24"/>
          <w:szCs w:val="24"/>
        </w:rPr>
        <w:t>Ne jemi kund</w:t>
      </w:r>
      <w:r>
        <w:rPr>
          <w:rFonts w:ascii="Times New Roman" w:eastAsia="Times New Roman" w:hAnsi="Times New Roman"/>
          <w:sz w:val="24"/>
          <w:szCs w:val="24"/>
        </w:rPr>
        <w:t>ë</w:t>
      </w:r>
      <w:r w:rsidRPr="00D025E0">
        <w:rPr>
          <w:rFonts w:ascii="Times New Roman" w:eastAsia="Times New Roman" w:hAnsi="Times New Roman"/>
          <w:sz w:val="24"/>
          <w:szCs w:val="24"/>
        </w:rPr>
        <w:t>r vler</w:t>
      </w:r>
      <w:r>
        <w:rPr>
          <w:rFonts w:ascii="Times New Roman" w:eastAsia="Times New Roman" w:hAnsi="Times New Roman"/>
          <w:sz w:val="24"/>
          <w:szCs w:val="24"/>
        </w:rPr>
        <w:t>ë</w:t>
      </w:r>
      <w:r w:rsidRPr="00D025E0">
        <w:rPr>
          <w:rFonts w:ascii="Times New Roman" w:eastAsia="Times New Roman" w:hAnsi="Times New Roman"/>
          <w:sz w:val="24"/>
          <w:szCs w:val="24"/>
        </w:rPr>
        <w:t>simit t</w:t>
      </w:r>
      <w:r>
        <w:rPr>
          <w:rFonts w:ascii="Times New Roman" w:eastAsia="Times New Roman" w:hAnsi="Times New Roman"/>
          <w:sz w:val="24"/>
          <w:szCs w:val="24"/>
        </w:rPr>
        <w:t>ë</w:t>
      </w:r>
      <w:r w:rsidRPr="00D025E0">
        <w:rPr>
          <w:rFonts w:ascii="Times New Roman" w:eastAsia="Times New Roman" w:hAnsi="Times New Roman"/>
          <w:sz w:val="24"/>
          <w:szCs w:val="24"/>
        </w:rPr>
        <w:t xml:space="preserve"> shumic</w:t>
      </w:r>
      <w:r>
        <w:rPr>
          <w:rFonts w:ascii="Times New Roman" w:eastAsia="Times New Roman" w:hAnsi="Times New Roman"/>
          <w:sz w:val="24"/>
          <w:szCs w:val="24"/>
        </w:rPr>
        <w:t>ë</w:t>
      </w:r>
      <w:r w:rsidRPr="00D025E0">
        <w:rPr>
          <w:rFonts w:ascii="Times New Roman" w:eastAsia="Times New Roman" w:hAnsi="Times New Roman"/>
          <w:sz w:val="24"/>
          <w:szCs w:val="24"/>
        </w:rPr>
        <w:t>s, e cila interpreton n</w:t>
      </w:r>
      <w:r>
        <w:rPr>
          <w:rFonts w:ascii="Times New Roman" w:eastAsia="Times New Roman" w:hAnsi="Times New Roman"/>
          <w:sz w:val="24"/>
          <w:szCs w:val="24"/>
        </w:rPr>
        <w:t>ë</w:t>
      </w:r>
      <w:r w:rsidRPr="00D025E0">
        <w:rPr>
          <w:rFonts w:ascii="Times New Roman" w:eastAsia="Times New Roman" w:hAnsi="Times New Roman"/>
          <w:sz w:val="24"/>
          <w:szCs w:val="24"/>
        </w:rPr>
        <w:t xml:space="preserve"> m</w:t>
      </w:r>
      <w:r>
        <w:rPr>
          <w:rFonts w:ascii="Times New Roman" w:eastAsia="Times New Roman" w:hAnsi="Times New Roman"/>
          <w:sz w:val="24"/>
          <w:szCs w:val="24"/>
        </w:rPr>
        <w:t>ë</w:t>
      </w:r>
      <w:r w:rsidRPr="00D025E0">
        <w:rPr>
          <w:rFonts w:ascii="Times New Roman" w:eastAsia="Times New Roman" w:hAnsi="Times New Roman"/>
          <w:sz w:val="24"/>
          <w:szCs w:val="24"/>
        </w:rPr>
        <w:t>nyr</w:t>
      </w:r>
      <w:r>
        <w:rPr>
          <w:rFonts w:ascii="Times New Roman" w:eastAsia="Times New Roman" w:hAnsi="Times New Roman"/>
          <w:sz w:val="24"/>
          <w:szCs w:val="24"/>
        </w:rPr>
        <w:t>ë</w:t>
      </w:r>
      <w:r w:rsidRPr="00D025E0">
        <w:rPr>
          <w:rFonts w:ascii="Times New Roman" w:eastAsia="Times New Roman" w:hAnsi="Times New Roman"/>
          <w:sz w:val="24"/>
          <w:szCs w:val="24"/>
        </w:rPr>
        <w:t xml:space="preserve"> t</w:t>
      </w:r>
      <w:r>
        <w:rPr>
          <w:rFonts w:ascii="Times New Roman" w:eastAsia="Times New Roman" w:hAnsi="Times New Roman"/>
          <w:sz w:val="24"/>
          <w:szCs w:val="24"/>
        </w:rPr>
        <w:t>ë</w:t>
      </w:r>
      <w:r w:rsidRPr="00D025E0">
        <w:rPr>
          <w:rFonts w:ascii="Times New Roman" w:eastAsia="Times New Roman" w:hAnsi="Times New Roman"/>
          <w:sz w:val="24"/>
          <w:szCs w:val="24"/>
        </w:rPr>
        <w:t xml:space="preserve"> zgjeruar nenin 179</w:t>
      </w:r>
      <w:r>
        <w:rPr>
          <w:rFonts w:ascii="Times New Roman" w:eastAsia="Times New Roman" w:hAnsi="Times New Roman"/>
          <w:sz w:val="24"/>
          <w:szCs w:val="24"/>
        </w:rPr>
        <w:t>,</w:t>
      </w:r>
      <w:r w:rsidRPr="00D025E0">
        <w:rPr>
          <w:rFonts w:ascii="Times New Roman" w:eastAsia="Times New Roman" w:hAnsi="Times New Roman"/>
          <w:sz w:val="24"/>
          <w:szCs w:val="24"/>
        </w:rPr>
        <w:t xml:space="preserve"> pika 4</w:t>
      </w:r>
      <w:r>
        <w:rPr>
          <w:rFonts w:ascii="Times New Roman" w:eastAsia="Times New Roman" w:hAnsi="Times New Roman"/>
          <w:sz w:val="24"/>
          <w:szCs w:val="24"/>
        </w:rPr>
        <w:t>,</w:t>
      </w:r>
      <w:r w:rsidRPr="00D025E0">
        <w:rPr>
          <w:rFonts w:ascii="Times New Roman" w:eastAsia="Times New Roman" w:hAnsi="Times New Roman"/>
          <w:sz w:val="24"/>
          <w:szCs w:val="24"/>
        </w:rPr>
        <w:t xml:space="preserve"> t</w:t>
      </w:r>
      <w:r>
        <w:rPr>
          <w:rFonts w:ascii="Times New Roman" w:eastAsia="Times New Roman" w:hAnsi="Times New Roman"/>
          <w:sz w:val="24"/>
          <w:szCs w:val="24"/>
        </w:rPr>
        <w:t>ë</w:t>
      </w:r>
      <w:r w:rsidRPr="00D025E0">
        <w:rPr>
          <w:rFonts w:ascii="Times New Roman" w:eastAsia="Times New Roman" w:hAnsi="Times New Roman"/>
          <w:sz w:val="24"/>
          <w:szCs w:val="24"/>
        </w:rPr>
        <w:t xml:space="preserve"> Kushtetut</w:t>
      </w:r>
      <w:r>
        <w:rPr>
          <w:rFonts w:ascii="Times New Roman" w:eastAsia="Times New Roman" w:hAnsi="Times New Roman"/>
          <w:sz w:val="24"/>
          <w:szCs w:val="24"/>
        </w:rPr>
        <w:t>ë</w:t>
      </w:r>
      <w:r w:rsidRPr="00D025E0">
        <w:rPr>
          <w:rFonts w:ascii="Times New Roman" w:eastAsia="Times New Roman" w:hAnsi="Times New Roman"/>
          <w:sz w:val="24"/>
          <w:szCs w:val="24"/>
        </w:rPr>
        <w:t>s dhe thekson se parimi frym</w:t>
      </w:r>
      <w:r>
        <w:rPr>
          <w:rFonts w:ascii="Times New Roman" w:eastAsia="Times New Roman" w:hAnsi="Times New Roman"/>
          <w:sz w:val="24"/>
          <w:szCs w:val="24"/>
        </w:rPr>
        <w:t>ë</w:t>
      </w:r>
      <w:r w:rsidRPr="00D025E0">
        <w:rPr>
          <w:rFonts w:ascii="Times New Roman" w:eastAsia="Times New Roman" w:hAnsi="Times New Roman"/>
          <w:sz w:val="24"/>
          <w:szCs w:val="24"/>
        </w:rPr>
        <w:t>zues i interpretimit t</w:t>
      </w:r>
      <w:r>
        <w:rPr>
          <w:rFonts w:ascii="Times New Roman" w:eastAsia="Times New Roman" w:hAnsi="Times New Roman"/>
          <w:sz w:val="24"/>
          <w:szCs w:val="24"/>
        </w:rPr>
        <w:t>ë</w:t>
      </w:r>
      <w:r w:rsidRPr="00D025E0">
        <w:rPr>
          <w:rFonts w:ascii="Times New Roman" w:eastAsia="Times New Roman" w:hAnsi="Times New Roman"/>
          <w:sz w:val="24"/>
          <w:szCs w:val="24"/>
        </w:rPr>
        <w:t xml:space="preserve"> saj </w:t>
      </w:r>
      <w:r>
        <w:rPr>
          <w:rFonts w:ascii="Times New Roman" w:eastAsia="Times New Roman" w:hAnsi="Times New Roman"/>
          <w:sz w:val="24"/>
          <w:szCs w:val="24"/>
        </w:rPr>
        <w:t>ë</w:t>
      </w:r>
      <w:r w:rsidRPr="00D025E0">
        <w:rPr>
          <w:rFonts w:ascii="Times New Roman" w:eastAsia="Times New Roman" w:hAnsi="Times New Roman"/>
          <w:sz w:val="24"/>
          <w:szCs w:val="24"/>
        </w:rPr>
        <w:t>sht</w:t>
      </w:r>
      <w:r>
        <w:rPr>
          <w:rFonts w:ascii="Times New Roman" w:eastAsia="Times New Roman" w:hAnsi="Times New Roman"/>
          <w:sz w:val="24"/>
          <w:szCs w:val="24"/>
        </w:rPr>
        <w:t>ë</w:t>
      </w:r>
      <w:r w:rsidRPr="00D025E0">
        <w:rPr>
          <w:rFonts w:ascii="Times New Roman" w:eastAsia="Times New Roman" w:hAnsi="Times New Roman"/>
          <w:sz w:val="24"/>
          <w:szCs w:val="24"/>
        </w:rPr>
        <w:t xml:space="preserve"> ai i vazhdim</w:t>
      </w:r>
      <w:r>
        <w:rPr>
          <w:rFonts w:ascii="Times New Roman" w:eastAsia="Times New Roman" w:hAnsi="Times New Roman"/>
          <w:sz w:val="24"/>
          <w:szCs w:val="24"/>
        </w:rPr>
        <w:t>ë</w:t>
      </w:r>
      <w:r w:rsidRPr="00D025E0">
        <w:rPr>
          <w:rFonts w:ascii="Times New Roman" w:eastAsia="Times New Roman" w:hAnsi="Times New Roman"/>
          <w:sz w:val="24"/>
          <w:szCs w:val="24"/>
        </w:rPr>
        <w:t>sis</w:t>
      </w:r>
      <w:r>
        <w:rPr>
          <w:rFonts w:ascii="Times New Roman" w:eastAsia="Times New Roman" w:hAnsi="Times New Roman"/>
          <w:sz w:val="24"/>
          <w:szCs w:val="24"/>
        </w:rPr>
        <w:t>ë</w:t>
      </w:r>
      <w:r w:rsidRPr="00D025E0">
        <w:rPr>
          <w:rFonts w:ascii="Times New Roman" w:eastAsia="Times New Roman" w:hAnsi="Times New Roman"/>
          <w:sz w:val="24"/>
          <w:szCs w:val="24"/>
        </w:rPr>
        <w:t xml:space="preserve"> institucionale, me referenc</w:t>
      </w:r>
      <w:r>
        <w:rPr>
          <w:rFonts w:ascii="Times New Roman" w:eastAsia="Times New Roman" w:hAnsi="Times New Roman"/>
          <w:sz w:val="24"/>
          <w:szCs w:val="24"/>
        </w:rPr>
        <w:t>ë te</w:t>
      </w:r>
      <w:r w:rsidRPr="00D025E0">
        <w:rPr>
          <w:rFonts w:ascii="Times New Roman" w:eastAsia="Times New Roman" w:hAnsi="Times New Roman"/>
          <w:sz w:val="24"/>
          <w:szCs w:val="24"/>
        </w:rPr>
        <w:t xml:space="preserve"> vendimi nr. 34, datë 10.04.2017 i Gjykatës Kushtetuese.</w:t>
      </w:r>
      <w:r>
        <w:rPr>
          <w:rFonts w:ascii="Times New Roman" w:eastAsia="Times New Roman" w:hAnsi="Times New Roman"/>
          <w:sz w:val="24"/>
          <w:szCs w:val="24"/>
        </w:rPr>
        <w:t xml:space="preserve"> Ne vlerësojmë se pika 4 e nenit 179 të Kushtetutës duhet interpretuar në mënyrë strikte </w:t>
      </w:r>
      <w:r w:rsidRPr="00D025E0">
        <w:rPr>
          <w:rFonts w:ascii="Times New Roman" w:eastAsia="Times New Roman" w:hAnsi="Times New Roman"/>
          <w:sz w:val="24"/>
          <w:szCs w:val="24"/>
        </w:rPr>
        <w:t>(</w:t>
      </w:r>
      <w:r w:rsidRPr="00F97F1C">
        <w:rPr>
          <w:rFonts w:ascii="Times New Roman" w:eastAsia="Times New Roman" w:hAnsi="Times New Roman"/>
          <w:i/>
          <w:sz w:val="24"/>
          <w:szCs w:val="24"/>
        </w:rPr>
        <w:t xml:space="preserve">in </w:t>
      </w:r>
      <w:r>
        <w:rPr>
          <w:rFonts w:ascii="Times New Roman" w:eastAsia="Times New Roman" w:hAnsi="Times New Roman"/>
          <w:i/>
          <w:sz w:val="24"/>
          <w:szCs w:val="24"/>
        </w:rPr>
        <w:t xml:space="preserve">strictu </w:t>
      </w:r>
      <w:r w:rsidRPr="00F97F1C">
        <w:rPr>
          <w:rFonts w:ascii="Times New Roman" w:eastAsia="Times New Roman" w:hAnsi="Times New Roman"/>
          <w:i/>
          <w:sz w:val="24"/>
          <w:szCs w:val="24"/>
        </w:rPr>
        <w:t>sensu</w:t>
      </w:r>
      <w:r w:rsidRPr="00D025E0">
        <w:rPr>
          <w:rFonts w:ascii="Times New Roman" w:eastAsia="Times New Roman" w:hAnsi="Times New Roman"/>
          <w:sz w:val="24"/>
          <w:szCs w:val="24"/>
        </w:rPr>
        <w:t>)</w:t>
      </w:r>
      <w:r>
        <w:rPr>
          <w:rFonts w:ascii="Times New Roman" w:eastAsia="Times New Roman" w:hAnsi="Times New Roman"/>
          <w:sz w:val="24"/>
          <w:szCs w:val="24"/>
        </w:rPr>
        <w:t>, duke marrë shkas nga vetë jurisprudenca kushtetuese, e lidhur saktësisht me kohëzgjatjen e qëndrimit në detyrë pas mandatit të gjyqtarit të Gjykatës së Lartë sipas regjimit të mëparshëm kushtetues, e cila nuk e ka përkrahur parimin e vazhdimësisë institucionale për këtë çështje (</w:t>
      </w:r>
      <w:r w:rsidRPr="009D789B">
        <w:rPr>
          <w:rFonts w:ascii="Times New Roman" w:eastAsia="Times New Roman" w:hAnsi="Times New Roman"/>
          <w:i/>
          <w:iCs/>
          <w:sz w:val="24"/>
          <w:szCs w:val="24"/>
        </w:rPr>
        <w:t xml:space="preserve">shih vendimin </w:t>
      </w:r>
      <w:r w:rsidRPr="009D789B">
        <w:rPr>
          <w:rFonts w:ascii="Times New Roman" w:hAnsi="Times New Roman"/>
          <w:i/>
          <w:iCs/>
          <w:sz w:val="24"/>
          <w:szCs w:val="24"/>
        </w:rPr>
        <w:t xml:space="preserve">nr. 55, datë 27.07.2016 të Gjykatës Kushtetuese, </w:t>
      </w:r>
      <w:r w:rsidRPr="009D789B">
        <w:rPr>
          <w:rFonts w:ascii="Times New Roman" w:eastAsia="Times New Roman" w:hAnsi="Times New Roman"/>
          <w:i/>
          <w:iCs/>
          <w:sz w:val="24"/>
          <w:szCs w:val="24"/>
        </w:rPr>
        <w:t>§§ 15-</w:t>
      </w:r>
      <w:r>
        <w:rPr>
          <w:rFonts w:ascii="Times New Roman" w:eastAsia="Times New Roman" w:hAnsi="Times New Roman"/>
          <w:i/>
          <w:sz w:val="24"/>
          <w:szCs w:val="24"/>
        </w:rPr>
        <w:t>20</w:t>
      </w:r>
      <w:r w:rsidRPr="00F97F1C">
        <w:rPr>
          <w:rFonts w:ascii="Times New Roman" w:eastAsia="Times New Roman" w:hAnsi="Times New Roman"/>
          <w:sz w:val="24"/>
          <w:szCs w:val="24"/>
        </w:rPr>
        <w:t>)</w:t>
      </w:r>
      <w:r>
        <w:rPr>
          <w:rFonts w:ascii="Times New Roman" w:eastAsia="Times New Roman" w:hAnsi="Times New Roman"/>
          <w:sz w:val="24"/>
          <w:szCs w:val="24"/>
        </w:rPr>
        <w:t xml:space="preserve">. Gjithashtu, sipas mendimit tonë, referimi i shumicës në vendimin nr. 34, datë 10.04.2017 të Gjykatës Kushtetuese nuk është i përshtatshëm për çështjen konkrete, pasi në atë vendim parimi i vazhdimësisë institucionale është vlerësuar se përshkon rregullat kalimtare të ndryshimeve kushtetuese, por konteksti i mosmarrëveshjes kushtetuese në atë gjykim ka qenë i ndryshëm. Konkretisht, ky parim është vlerësuar në kuadrin e analizës së kalimit të kompetencave nga organet që u suprimuan tek organet e reja, të krijuara për herë të parë nga ndryshimet kushtetuese të vitit 2016, si dhe në kuadrin e vlerësimit të një ligji që përfundonte para kohe mandatin e gjyqtarëve, duke përfshirë edhe atë të gjyqtarit të Gjykatës së Lartë. Kjo tregon se parimi i vazhdimësisë institucionale është vënë në dukje nga Gjykata Kushtetuese për të mos lejuar mungesa të ushtrimit të funksioneve shtetërore ose përfundim të mandateve para kohe në tejkalim të normave kushtetuese, qofshin ato të regjimit të mëparshëm ose të regjimit të ri kushtetues. </w:t>
      </w:r>
    </w:p>
    <w:p w:rsidR="00D65FE4" w:rsidRDefault="00D65FE4" w:rsidP="00D65FE4">
      <w:pPr>
        <w:numPr>
          <w:ilvl w:val="1"/>
          <w:numId w:val="21"/>
        </w:numPr>
        <w:tabs>
          <w:tab w:val="clear" w:pos="2340"/>
          <w:tab w:val="num" w:pos="851"/>
          <w:tab w:val="num" w:pos="990"/>
        </w:tabs>
        <w:spacing w:after="0" w:line="360" w:lineRule="auto"/>
        <w:ind w:left="0"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Rrjedhimisht, në ndryshim nga shumica, ne çmojmë se parimi i vazhdimësisë institucionale nuk mund të përdoret për t’u dhënë dispozitave kushtetuese efekt prapaveprues, sepse ky lloj efekti mund të jepet vetëm në mënyrë të drejtpërdrejtë nga normat kushtetuese. </w:t>
      </w:r>
    </w:p>
    <w:p w:rsidR="00D65FE4" w:rsidRPr="00D22532" w:rsidRDefault="00D65FE4" w:rsidP="00D65FE4">
      <w:pPr>
        <w:numPr>
          <w:ilvl w:val="1"/>
          <w:numId w:val="21"/>
        </w:numPr>
        <w:tabs>
          <w:tab w:val="clear" w:pos="2340"/>
          <w:tab w:val="num" w:pos="851"/>
          <w:tab w:val="num" w:pos="990"/>
        </w:tabs>
        <w:spacing w:after="0" w:line="360" w:lineRule="auto"/>
        <w:ind w:left="0" w:firstLine="567"/>
        <w:contextualSpacing/>
        <w:jc w:val="both"/>
        <w:rPr>
          <w:rFonts w:ascii="Times New Roman" w:eastAsia="Times New Roman" w:hAnsi="Times New Roman"/>
          <w:sz w:val="24"/>
          <w:szCs w:val="24"/>
        </w:rPr>
      </w:pPr>
      <w:r w:rsidRPr="00D025E0">
        <w:rPr>
          <w:rFonts w:ascii="Times New Roman" w:eastAsia="Times New Roman" w:hAnsi="Times New Roman"/>
          <w:sz w:val="24"/>
          <w:szCs w:val="24"/>
        </w:rPr>
        <w:t xml:space="preserve">Për sa më sipër, vlerësojmë se Gjykata duhet të kishte vendosur pranimin e kërkesës për </w:t>
      </w:r>
      <w:r>
        <w:rPr>
          <w:rFonts w:ascii="Times New Roman" w:eastAsia="Times New Roman" w:hAnsi="Times New Roman"/>
          <w:sz w:val="24"/>
          <w:szCs w:val="24"/>
        </w:rPr>
        <w:t>pjesën që lidhej me këtë pretendim</w:t>
      </w:r>
      <w:r w:rsidRPr="00D025E0">
        <w:rPr>
          <w:rFonts w:ascii="Times New Roman" w:eastAsia="Times New Roman" w:hAnsi="Times New Roman"/>
          <w:sz w:val="24"/>
          <w:szCs w:val="24"/>
        </w:rPr>
        <w:t>, pasi çështja e kërkueses nuk është gjykuar nga një gjykatë e caktuar me ligj</w:t>
      </w:r>
      <w:r>
        <w:rPr>
          <w:rFonts w:ascii="Times New Roman" w:eastAsia="Times New Roman" w:hAnsi="Times New Roman"/>
          <w:sz w:val="24"/>
          <w:szCs w:val="24"/>
        </w:rPr>
        <w:t>,</w:t>
      </w:r>
      <w:r w:rsidRPr="00D025E0">
        <w:rPr>
          <w:rFonts w:ascii="Times New Roman" w:eastAsia="Times New Roman" w:hAnsi="Times New Roman"/>
          <w:sz w:val="24"/>
          <w:szCs w:val="24"/>
        </w:rPr>
        <w:t xml:space="preserve"> në kushtet kur mandati i njërit prej anëtarëve të trupit gjykues, në </w:t>
      </w:r>
      <w:r>
        <w:rPr>
          <w:rFonts w:ascii="Times New Roman" w:eastAsia="Times New Roman" w:hAnsi="Times New Roman"/>
          <w:sz w:val="24"/>
          <w:szCs w:val="24"/>
        </w:rPr>
        <w:t>kohën e vendimmarrjes</w:t>
      </w:r>
      <w:r w:rsidRPr="00D025E0">
        <w:rPr>
          <w:rFonts w:ascii="Times New Roman" w:eastAsia="Times New Roman" w:hAnsi="Times New Roman"/>
          <w:sz w:val="24"/>
          <w:szCs w:val="24"/>
        </w:rPr>
        <w:t>, kishte përfunduar.</w:t>
      </w:r>
      <w:r>
        <w:rPr>
          <w:rFonts w:ascii="Times New Roman" w:eastAsia="Times New Roman" w:hAnsi="Times New Roman"/>
          <w:sz w:val="24"/>
          <w:szCs w:val="24"/>
        </w:rPr>
        <w:t xml:space="preserve"> Në përforcim të këtij përfundimi, hedhin dritë edhe </w:t>
      </w:r>
      <w:r w:rsidRPr="00D22532">
        <w:rPr>
          <w:rFonts w:ascii="Times New Roman" w:eastAsia="Times New Roman" w:hAnsi="Times New Roman"/>
          <w:sz w:val="24"/>
          <w:szCs w:val="24"/>
        </w:rPr>
        <w:t>fakte</w:t>
      </w:r>
      <w:r>
        <w:rPr>
          <w:rFonts w:ascii="Times New Roman" w:eastAsia="Times New Roman" w:hAnsi="Times New Roman"/>
          <w:sz w:val="24"/>
          <w:szCs w:val="24"/>
        </w:rPr>
        <w:t>t konkrete</w:t>
      </w:r>
      <w:r w:rsidRPr="00D22532">
        <w:rPr>
          <w:rFonts w:ascii="Times New Roman" w:eastAsia="Times New Roman" w:hAnsi="Times New Roman"/>
          <w:sz w:val="24"/>
          <w:szCs w:val="24"/>
        </w:rPr>
        <w:t xml:space="preserve"> të çështjes: (i) gjyqtarit i kishte përfunduar mandati kushtetues</w:t>
      </w:r>
      <w:r>
        <w:rPr>
          <w:rFonts w:ascii="Times New Roman" w:eastAsia="Times New Roman" w:hAnsi="Times New Roman"/>
          <w:sz w:val="24"/>
          <w:szCs w:val="24"/>
        </w:rPr>
        <w:t xml:space="preserve"> në</w:t>
      </w:r>
      <w:r w:rsidRPr="00D22532">
        <w:rPr>
          <w:rFonts w:ascii="Times New Roman" w:eastAsia="Times New Roman" w:hAnsi="Times New Roman"/>
          <w:sz w:val="24"/>
          <w:szCs w:val="24"/>
        </w:rPr>
        <w:t xml:space="preserve"> datën 28.07.2017; (ii) ai ka viju</w:t>
      </w:r>
      <w:r>
        <w:rPr>
          <w:rFonts w:ascii="Times New Roman" w:eastAsia="Times New Roman" w:hAnsi="Times New Roman"/>
          <w:sz w:val="24"/>
          <w:szCs w:val="24"/>
        </w:rPr>
        <w:t>ar të</w:t>
      </w:r>
      <w:r w:rsidRPr="00D22532">
        <w:rPr>
          <w:rFonts w:ascii="Times New Roman" w:eastAsia="Times New Roman" w:hAnsi="Times New Roman"/>
          <w:sz w:val="24"/>
          <w:szCs w:val="24"/>
        </w:rPr>
        <w:t xml:space="preserve"> qëndrojë</w:t>
      </w:r>
      <w:r>
        <w:rPr>
          <w:rFonts w:ascii="Times New Roman" w:eastAsia="Times New Roman" w:hAnsi="Times New Roman"/>
          <w:sz w:val="24"/>
          <w:szCs w:val="24"/>
        </w:rPr>
        <w:t xml:space="preserve"> në detyrë</w:t>
      </w:r>
      <w:r w:rsidRPr="00D22532">
        <w:rPr>
          <w:rFonts w:ascii="Times New Roman" w:eastAsia="Times New Roman" w:hAnsi="Times New Roman"/>
          <w:sz w:val="24"/>
          <w:szCs w:val="24"/>
        </w:rPr>
        <w:t xml:space="preserve"> edhe përtej këtij afati; (iii) megjithatë, gjyqtari </w:t>
      </w:r>
      <w:r w:rsidRPr="00D22532">
        <w:rPr>
          <w:rFonts w:ascii="Times New Roman" w:eastAsia="Times New Roman" w:hAnsi="Times New Roman"/>
          <w:i/>
          <w:sz w:val="24"/>
          <w:szCs w:val="24"/>
        </w:rPr>
        <w:t>de facto</w:t>
      </w:r>
      <w:r w:rsidRPr="00D22532">
        <w:rPr>
          <w:rFonts w:ascii="Times New Roman" w:eastAsia="Times New Roman" w:hAnsi="Times New Roman"/>
          <w:sz w:val="24"/>
          <w:szCs w:val="24"/>
        </w:rPr>
        <w:t xml:space="preserve"> nuk qëndroi në detyrë deri në zëvendësimin nga gjyqtari pasardhës, por menjëherë pas vendimmarrjes për çështjen konkrete të datës 05.10.2017, ditën vijuese</w:t>
      </w:r>
      <w:r>
        <w:rPr>
          <w:rFonts w:ascii="Times New Roman" w:eastAsia="Times New Roman" w:hAnsi="Times New Roman"/>
          <w:sz w:val="24"/>
          <w:szCs w:val="24"/>
        </w:rPr>
        <w:t>,</w:t>
      </w:r>
      <w:r w:rsidRPr="00D22532">
        <w:rPr>
          <w:rFonts w:ascii="Times New Roman" w:eastAsia="Times New Roman" w:hAnsi="Times New Roman"/>
          <w:sz w:val="24"/>
          <w:szCs w:val="24"/>
        </w:rPr>
        <w:t xml:space="preserve"> më 06.10.2017, ka </w:t>
      </w:r>
      <w:r>
        <w:rPr>
          <w:rFonts w:ascii="Times New Roman" w:eastAsia="Times New Roman" w:hAnsi="Times New Roman"/>
          <w:sz w:val="24"/>
          <w:szCs w:val="24"/>
        </w:rPr>
        <w:t>dorëzuar detyrën</w:t>
      </w:r>
      <w:r w:rsidRPr="00D22532">
        <w:rPr>
          <w:rFonts w:ascii="Times New Roman" w:eastAsia="Times New Roman" w:hAnsi="Times New Roman"/>
          <w:sz w:val="24"/>
          <w:szCs w:val="24"/>
        </w:rPr>
        <w:t xml:space="preserve">; (iv) trupi gjykues i Gjykatës së Lartë </w:t>
      </w:r>
      <w:r>
        <w:rPr>
          <w:rFonts w:ascii="Times New Roman" w:eastAsia="Times New Roman" w:hAnsi="Times New Roman"/>
          <w:sz w:val="24"/>
          <w:szCs w:val="24"/>
        </w:rPr>
        <w:t>përbë</w:t>
      </w:r>
      <w:r w:rsidRPr="00D22532">
        <w:rPr>
          <w:rFonts w:ascii="Times New Roman" w:eastAsia="Times New Roman" w:hAnsi="Times New Roman"/>
          <w:sz w:val="24"/>
          <w:szCs w:val="24"/>
        </w:rPr>
        <w:t>hej nga 3 anëtarë</w:t>
      </w:r>
      <w:r>
        <w:rPr>
          <w:rFonts w:ascii="Times New Roman" w:eastAsia="Times New Roman" w:hAnsi="Times New Roman"/>
          <w:sz w:val="24"/>
          <w:szCs w:val="24"/>
        </w:rPr>
        <w:t xml:space="preserve"> dhe u nda në</w:t>
      </w:r>
      <w:r w:rsidRPr="00D22532">
        <w:rPr>
          <w:rFonts w:ascii="Times New Roman" w:eastAsia="Times New Roman" w:hAnsi="Times New Roman"/>
          <w:sz w:val="24"/>
          <w:szCs w:val="24"/>
        </w:rPr>
        <w:t xml:space="preserve"> votim (dy me një), ku gjyqtari A. Ç</w:t>
      </w:r>
      <w:r>
        <w:rPr>
          <w:rFonts w:ascii="Times New Roman" w:eastAsia="Times New Roman" w:hAnsi="Times New Roman"/>
          <w:sz w:val="24"/>
          <w:szCs w:val="24"/>
        </w:rPr>
        <w:t>.</w:t>
      </w:r>
      <w:r w:rsidRPr="00D22532">
        <w:rPr>
          <w:rFonts w:ascii="Times New Roman" w:eastAsia="Times New Roman" w:hAnsi="Times New Roman"/>
          <w:sz w:val="24"/>
          <w:szCs w:val="24"/>
        </w:rPr>
        <w:t xml:space="preserve"> ishte pjesë e shumicës prej dy gjyqtarësh, që dëshmon se në dhë</w:t>
      </w:r>
      <w:r>
        <w:rPr>
          <w:rFonts w:ascii="Times New Roman" w:eastAsia="Times New Roman" w:hAnsi="Times New Roman"/>
          <w:sz w:val="24"/>
          <w:szCs w:val="24"/>
        </w:rPr>
        <w:t xml:space="preserve">nien e vendimit jo </w:t>
      </w:r>
      <w:r w:rsidRPr="00D22532">
        <w:rPr>
          <w:rFonts w:ascii="Times New Roman" w:eastAsia="Times New Roman" w:hAnsi="Times New Roman"/>
          <w:sz w:val="24"/>
          <w:szCs w:val="24"/>
        </w:rPr>
        <w:t>unanim, pjesëmarrja</w:t>
      </w:r>
      <w:r>
        <w:rPr>
          <w:rFonts w:ascii="Times New Roman" w:eastAsia="Times New Roman" w:hAnsi="Times New Roman"/>
          <w:sz w:val="24"/>
          <w:szCs w:val="24"/>
        </w:rPr>
        <w:t xml:space="preserve"> në</w:t>
      </w:r>
      <w:r w:rsidRPr="00D22532">
        <w:rPr>
          <w:rFonts w:ascii="Times New Roman" w:eastAsia="Times New Roman" w:hAnsi="Times New Roman"/>
          <w:sz w:val="24"/>
          <w:szCs w:val="24"/>
        </w:rPr>
        <w:t xml:space="preserve"> gjykim e tij, pa mandat, ishte përcaktuese në vlefshmërinë e vendimit gjyqësor. </w:t>
      </w:r>
    </w:p>
    <w:p w:rsidR="00D65FE4" w:rsidRDefault="00D65FE4" w:rsidP="00D65FE4">
      <w:pPr>
        <w:numPr>
          <w:ilvl w:val="1"/>
          <w:numId w:val="21"/>
        </w:numPr>
        <w:tabs>
          <w:tab w:val="clear" w:pos="2340"/>
          <w:tab w:val="num" w:pos="851"/>
          <w:tab w:val="num" w:pos="990"/>
        </w:tabs>
        <w:spacing w:after="0" w:line="360" w:lineRule="auto"/>
        <w:ind w:left="0" w:firstLine="567"/>
        <w:contextualSpacing/>
        <w:jc w:val="both"/>
      </w:pPr>
      <w:r>
        <w:rPr>
          <w:rFonts w:ascii="Times New Roman" w:eastAsia="Times New Roman" w:hAnsi="Times New Roman"/>
          <w:sz w:val="24"/>
          <w:szCs w:val="24"/>
        </w:rPr>
        <w:t>Për s</w:t>
      </w:r>
      <w:r w:rsidRPr="00101781">
        <w:rPr>
          <w:rFonts w:ascii="Times New Roman" w:eastAsia="Times New Roman" w:hAnsi="Times New Roman"/>
          <w:sz w:val="24"/>
          <w:szCs w:val="24"/>
        </w:rPr>
        <w:t>a më lart, nuk kemi asnj</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dilem</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t</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pohojmë se mandati i gjyqtarit A. Ç</w:t>
      </w:r>
      <w:r>
        <w:rPr>
          <w:rFonts w:ascii="Times New Roman" w:eastAsia="Times New Roman" w:hAnsi="Times New Roman"/>
          <w:sz w:val="24"/>
          <w:szCs w:val="24"/>
        </w:rPr>
        <w:t>.</w:t>
      </w:r>
      <w:r w:rsidRPr="00101781">
        <w:rPr>
          <w:rFonts w:ascii="Times New Roman" w:eastAsia="Times New Roman" w:hAnsi="Times New Roman"/>
          <w:sz w:val="24"/>
          <w:szCs w:val="24"/>
        </w:rPr>
        <w:t>, p</w:t>
      </w:r>
      <w:r>
        <w:rPr>
          <w:rFonts w:ascii="Times New Roman" w:eastAsia="Times New Roman" w:hAnsi="Times New Roman"/>
          <w:sz w:val="24"/>
          <w:szCs w:val="24"/>
        </w:rPr>
        <w:t>ër mendimin tonë</w:t>
      </w:r>
      <w:r w:rsidRPr="00101781">
        <w:rPr>
          <w:rFonts w:ascii="Times New Roman" w:eastAsia="Times New Roman" w:hAnsi="Times New Roman"/>
          <w:sz w:val="24"/>
          <w:szCs w:val="24"/>
        </w:rPr>
        <w:t xml:space="preserve"> dhe n</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interpretim </w:t>
      </w:r>
      <w:r w:rsidRPr="00101781">
        <w:rPr>
          <w:rFonts w:ascii="Times New Roman" w:eastAsia="Times New Roman" w:hAnsi="Times New Roman"/>
          <w:i/>
          <w:sz w:val="24"/>
          <w:szCs w:val="24"/>
        </w:rPr>
        <w:t>in strictu sensu</w:t>
      </w:r>
      <w:r w:rsidRPr="00101781">
        <w:rPr>
          <w:rFonts w:ascii="Times New Roman" w:eastAsia="Times New Roman" w:hAnsi="Times New Roman"/>
          <w:sz w:val="24"/>
          <w:szCs w:val="24"/>
        </w:rPr>
        <w:t xml:space="preserve"> t</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nenit 179</w:t>
      </w:r>
      <w:r>
        <w:rPr>
          <w:rFonts w:ascii="Times New Roman" w:eastAsia="Times New Roman" w:hAnsi="Times New Roman"/>
          <w:sz w:val="24"/>
          <w:szCs w:val="24"/>
        </w:rPr>
        <w:t>,</w:t>
      </w:r>
      <w:r w:rsidRPr="00101781">
        <w:rPr>
          <w:rFonts w:ascii="Times New Roman" w:eastAsia="Times New Roman" w:hAnsi="Times New Roman"/>
          <w:sz w:val="24"/>
          <w:szCs w:val="24"/>
        </w:rPr>
        <w:t xml:space="preserve"> pika 4</w:t>
      </w:r>
      <w:r>
        <w:rPr>
          <w:rFonts w:ascii="Times New Roman" w:eastAsia="Times New Roman" w:hAnsi="Times New Roman"/>
          <w:sz w:val="24"/>
          <w:szCs w:val="24"/>
        </w:rPr>
        <w:t>, të</w:t>
      </w:r>
      <w:r w:rsidRPr="00101781">
        <w:rPr>
          <w:rFonts w:ascii="Times New Roman" w:eastAsia="Times New Roman" w:hAnsi="Times New Roman"/>
          <w:sz w:val="24"/>
          <w:szCs w:val="24"/>
        </w:rPr>
        <w:t xml:space="preserve"> Kushtetutës</w:t>
      </w:r>
      <w:r>
        <w:rPr>
          <w:rFonts w:ascii="Times New Roman" w:eastAsia="Times New Roman" w:hAnsi="Times New Roman"/>
          <w:sz w:val="24"/>
          <w:szCs w:val="24"/>
        </w:rPr>
        <w:t>, në</w:t>
      </w:r>
      <w:r w:rsidRPr="00101781">
        <w:rPr>
          <w:rFonts w:ascii="Times New Roman" w:eastAsia="Times New Roman" w:hAnsi="Times New Roman"/>
          <w:sz w:val="24"/>
          <w:szCs w:val="24"/>
        </w:rPr>
        <w:t xml:space="preserve"> k</w:t>
      </w:r>
      <w:r>
        <w:rPr>
          <w:rFonts w:ascii="Times New Roman" w:eastAsia="Times New Roman" w:hAnsi="Times New Roman"/>
          <w:sz w:val="24"/>
          <w:szCs w:val="24"/>
        </w:rPr>
        <w:t>ohë</w:t>
      </w:r>
      <w:r w:rsidRPr="00101781">
        <w:rPr>
          <w:rFonts w:ascii="Times New Roman" w:eastAsia="Times New Roman" w:hAnsi="Times New Roman"/>
          <w:sz w:val="24"/>
          <w:szCs w:val="24"/>
        </w:rPr>
        <w:t>n e vendimmarrjes për çështjen konkrete, konsiderohet një mandat i p</w:t>
      </w:r>
      <w:r>
        <w:rPr>
          <w:rFonts w:ascii="Times New Roman" w:eastAsia="Times New Roman" w:hAnsi="Times New Roman"/>
          <w:sz w:val="24"/>
          <w:szCs w:val="24"/>
        </w:rPr>
        <w:t>ë</w:t>
      </w:r>
      <w:r w:rsidRPr="00101781">
        <w:rPr>
          <w:rFonts w:ascii="Times New Roman" w:eastAsia="Times New Roman" w:hAnsi="Times New Roman"/>
          <w:sz w:val="24"/>
          <w:szCs w:val="24"/>
        </w:rPr>
        <w:t>rfunduar. Rrjedhimi</w:t>
      </w:r>
      <w:r>
        <w:rPr>
          <w:rFonts w:ascii="Times New Roman" w:eastAsia="Times New Roman" w:hAnsi="Times New Roman"/>
          <w:sz w:val="24"/>
          <w:szCs w:val="24"/>
        </w:rPr>
        <w:t xml:space="preserve">sht, ashtu siç ka pohuar GJEDNJ-ja, përfundimi i mandatit </w:t>
      </w:r>
      <w:r w:rsidRPr="00101781">
        <w:rPr>
          <w:rFonts w:ascii="Times New Roman" w:eastAsia="Times New Roman" w:hAnsi="Times New Roman"/>
          <w:sz w:val="24"/>
          <w:szCs w:val="24"/>
        </w:rPr>
        <w:t>konsiderohet se p</w:t>
      </w:r>
      <w:r>
        <w:rPr>
          <w:rFonts w:ascii="Times New Roman" w:eastAsia="Times New Roman" w:hAnsi="Times New Roman"/>
          <w:sz w:val="24"/>
          <w:szCs w:val="24"/>
        </w:rPr>
        <w:t>ë</w:t>
      </w:r>
      <w:r w:rsidRPr="00101781">
        <w:rPr>
          <w:rFonts w:ascii="Times New Roman" w:eastAsia="Times New Roman" w:hAnsi="Times New Roman"/>
          <w:sz w:val="24"/>
          <w:szCs w:val="24"/>
        </w:rPr>
        <w:t>r pjes</w:t>
      </w:r>
      <w:r>
        <w:rPr>
          <w:rFonts w:ascii="Times New Roman" w:eastAsia="Times New Roman" w:hAnsi="Times New Roman"/>
          <w:sz w:val="24"/>
          <w:szCs w:val="24"/>
        </w:rPr>
        <w:t>ë</w:t>
      </w:r>
      <w:r w:rsidRPr="00101781">
        <w:rPr>
          <w:rFonts w:ascii="Times New Roman" w:eastAsia="Times New Roman" w:hAnsi="Times New Roman"/>
          <w:sz w:val="24"/>
          <w:szCs w:val="24"/>
        </w:rPr>
        <w:t>marrjen n</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gjykim t</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gjyqtarit nuk ka nj</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baz</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ligjore. Praktika e rip</w:t>
      </w:r>
      <w:r>
        <w:rPr>
          <w:rFonts w:ascii="Times New Roman" w:eastAsia="Times New Roman" w:hAnsi="Times New Roman"/>
          <w:sz w:val="24"/>
          <w:szCs w:val="24"/>
        </w:rPr>
        <w:t>ë</w:t>
      </w:r>
      <w:r w:rsidRPr="00101781">
        <w:rPr>
          <w:rFonts w:ascii="Times New Roman" w:eastAsia="Times New Roman" w:hAnsi="Times New Roman"/>
          <w:sz w:val="24"/>
          <w:szCs w:val="24"/>
        </w:rPr>
        <w:t>rt</w:t>
      </w:r>
      <w:r>
        <w:rPr>
          <w:rFonts w:ascii="Times New Roman" w:eastAsia="Times New Roman" w:hAnsi="Times New Roman"/>
          <w:sz w:val="24"/>
          <w:szCs w:val="24"/>
        </w:rPr>
        <w:t>ë</w:t>
      </w:r>
      <w:r w:rsidRPr="00101781">
        <w:rPr>
          <w:rFonts w:ascii="Times New Roman" w:eastAsia="Times New Roman" w:hAnsi="Times New Roman"/>
          <w:sz w:val="24"/>
          <w:szCs w:val="24"/>
        </w:rPr>
        <w:t>ritjes n</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m</w:t>
      </w:r>
      <w:r>
        <w:rPr>
          <w:rFonts w:ascii="Times New Roman" w:eastAsia="Times New Roman" w:hAnsi="Times New Roman"/>
          <w:sz w:val="24"/>
          <w:szCs w:val="24"/>
        </w:rPr>
        <w:t>ë</w:t>
      </w:r>
      <w:r w:rsidRPr="00101781">
        <w:rPr>
          <w:rFonts w:ascii="Times New Roman" w:eastAsia="Times New Roman" w:hAnsi="Times New Roman"/>
          <w:sz w:val="24"/>
          <w:szCs w:val="24"/>
        </w:rPr>
        <w:t>nyr</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t</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heshtur t</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mandatit t</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gjyqtar</w:t>
      </w:r>
      <w:r>
        <w:rPr>
          <w:rFonts w:ascii="Times New Roman" w:eastAsia="Times New Roman" w:hAnsi="Times New Roman"/>
          <w:sz w:val="24"/>
          <w:szCs w:val="24"/>
        </w:rPr>
        <w:t>ë</w:t>
      </w:r>
      <w:r w:rsidRPr="00101781">
        <w:rPr>
          <w:rFonts w:ascii="Times New Roman" w:eastAsia="Times New Roman" w:hAnsi="Times New Roman"/>
          <w:sz w:val="24"/>
          <w:szCs w:val="24"/>
        </w:rPr>
        <w:t>ve p</w:t>
      </w:r>
      <w:r>
        <w:rPr>
          <w:rFonts w:ascii="Times New Roman" w:eastAsia="Times New Roman" w:hAnsi="Times New Roman"/>
          <w:sz w:val="24"/>
          <w:szCs w:val="24"/>
        </w:rPr>
        <w:t>ë</w:t>
      </w:r>
      <w:r w:rsidRPr="00101781">
        <w:rPr>
          <w:rFonts w:ascii="Times New Roman" w:eastAsia="Times New Roman" w:hAnsi="Times New Roman"/>
          <w:sz w:val="24"/>
          <w:szCs w:val="24"/>
        </w:rPr>
        <w:t>r nj</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koh</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t</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pap</w:t>
      </w:r>
      <w:r>
        <w:rPr>
          <w:rFonts w:ascii="Times New Roman" w:eastAsia="Times New Roman" w:hAnsi="Times New Roman"/>
          <w:sz w:val="24"/>
          <w:szCs w:val="24"/>
        </w:rPr>
        <w:t>ërcaktuar konsiderohet</w:t>
      </w:r>
      <w:r w:rsidRPr="00101781">
        <w:rPr>
          <w:rFonts w:ascii="Times New Roman" w:eastAsia="Times New Roman" w:hAnsi="Times New Roman"/>
          <w:sz w:val="24"/>
          <w:szCs w:val="24"/>
        </w:rPr>
        <w:t xml:space="preserve"> shkelje e parimit t</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w:t>
      </w:r>
      <w:r>
        <w:rPr>
          <w:rFonts w:ascii="Times New Roman" w:eastAsia="Times New Roman" w:hAnsi="Times New Roman"/>
          <w:sz w:val="24"/>
          <w:szCs w:val="24"/>
        </w:rPr>
        <w:t>“</w:t>
      </w:r>
      <w:r w:rsidRPr="00101781">
        <w:rPr>
          <w:rFonts w:ascii="Times New Roman" w:eastAsia="Times New Roman" w:hAnsi="Times New Roman"/>
          <w:sz w:val="24"/>
          <w:szCs w:val="24"/>
        </w:rPr>
        <w:t>gjykat</w:t>
      </w:r>
      <w:r>
        <w:rPr>
          <w:rFonts w:ascii="Times New Roman" w:eastAsia="Times New Roman" w:hAnsi="Times New Roman"/>
          <w:sz w:val="24"/>
          <w:szCs w:val="24"/>
        </w:rPr>
        <w:t>ë</w:t>
      </w:r>
      <w:r w:rsidRPr="00101781">
        <w:rPr>
          <w:rFonts w:ascii="Times New Roman" w:eastAsia="Times New Roman" w:hAnsi="Times New Roman"/>
          <w:sz w:val="24"/>
          <w:szCs w:val="24"/>
        </w:rPr>
        <w:t>s s</w:t>
      </w:r>
      <w:r>
        <w:rPr>
          <w:rFonts w:ascii="Times New Roman" w:eastAsia="Times New Roman" w:hAnsi="Times New Roman"/>
          <w:sz w:val="24"/>
          <w:szCs w:val="24"/>
        </w:rPr>
        <w:t>ë</w:t>
      </w:r>
      <w:r w:rsidRPr="00101781">
        <w:rPr>
          <w:rFonts w:ascii="Times New Roman" w:eastAsia="Times New Roman" w:hAnsi="Times New Roman"/>
          <w:sz w:val="24"/>
          <w:szCs w:val="24"/>
        </w:rPr>
        <w:t xml:space="preserve"> caktuar me ligj</w:t>
      </w:r>
      <w:r>
        <w:rPr>
          <w:rFonts w:ascii="Times New Roman" w:eastAsia="Times New Roman" w:hAnsi="Times New Roman"/>
          <w:sz w:val="24"/>
          <w:szCs w:val="24"/>
        </w:rPr>
        <w:t>” (</w:t>
      </w:r>
      <w:r w:rsidRPr="002D5789">
        <w:rPr>
          <w:rFonts w:ascii="Times New Roman" w:eastAsia="Times New Roman" w:hAnsi="Times New Roman"/>
          <w:i/>
          <w:sz w:val="24"/>
          <w:szCs w:val="24"/>
        </w:rPr>
        <w:t>shih Poskhov k. Federata Ruse, 2003, §§ 39-44; Oleksandr Volkov k. Ukrain</w:t>
      </w:r>
      <w:r>
        <w:rPr>
          <w:rFonts w:ascii="Times New Roman" w:eastAsia="Times New Roman" w:hAnsi="Times New Roman"/>
          <w:i/>
          <w:sz w:val="24"/>
          <w:szCs w:val="24"/>
        </w:rPr>
        <w:t>ë</w:t>
      </w:r>
      <w:r w:rsidRPr="002D5789">
        <w:rPr>
          <w:rFonts w:ascii="Times New Roman" w:eastAsia="Times New Roman" w:hAnsi="Times New Roman"/>
          <w:i/>
          <w:sz w:val="24"/>
          <w:szCs w:val="24"/>
        </w:rPr>
        <w:t>s, 2013, § 151; Gurov k. Moldavis</w:t>
      </w:r>
      <w:r>
        <w:rPr>
          <w:rFonts w:ascii="Times New Roman" w:eastAsia="Times New Roman" w:hAnsi="Times New Roman"/>
          <w:i/>
          <w:sz w:val="24"/>
          <w:szCs w:val="24"/>
        </w:rPr>
        <w:t>ë</w:t>
      </w:r>
      <w:r w:rsidRPr="002D5789">
        <w:rPr>
          <w:rFonts w:ascii="Times New Roman" w:eastAsia="Times New Roman" w:hAnsi="Times New Roman"/>
          <w:i/>
          <w:sz w:val="24"/>
          <w:szCs w:val="24"/>
        </w:rPr>
        <w:t>, 2006, §§ 37-3</w:t>
      </w:r>
      <w:r>
        <w:rPr>
          <w:rFonts w:ascii="Times New Roman" w:eastAsia="Times New Roman" w:hAnsi="Times New Roman"/>
          <w:i/>
          <w:sz w:val="24"/>
          <w:szCs w:val="24"/>
        </w:rPr>
        <w:t>9</w:t>
      </w:r>
      <w:r>
        <w:rPr>
          <w:rFonts w:ascii="Times New Roman" w:eastAsia="Times New Roman" w:hAnsi="Times New Roman"/>
          <w:sz w:val="24"/>
          <w:szCs w:val="24"/>
        </w:rPr>
        <w:t>)</w:t>
      </w:r>
      <w:r w:rsidRPr="00101781">
        <w:rPr>
          <w:rFonts w:ascii="Times New Roman" w:eastAsia="Times New Roman" w:hAnsi="Times New Roman"/>
          <w:sz w:val="24"/>
          <w:szCs w:val="24"/>
        </w:rPr>
        <w:t xml:space="preserve">. </w:t>
      </w:r>
    </w:p>
    <w:p w:rsidR="00D65FE4" w:rsidRPr="00154F12" w:rsidRDefault="00D65FE4" w:rsidP="00D65FE4">
      <w:pPr>
        <w:numPr>
          <w:ilvl w:val="1"/>
          <w:numId w:val="21"/>
        </w:numPr>
        <w:tabs>
          <w:tab w:val="clear" w:pos="2340"/>
          <w:tab w:val="num" w:pos="851"/>
          <w:tab w:val="num" w:pos="990"/>
        </w:tabs>
        <w:spacing w:after="0" w:line="360" w:lineRule="auto"/>
        <w:ind w:left="0" w:firstLine="567"/>
        <w:contextualSpacing/>
        <w:jc w:val="both"/>
      </w:pPr>
      <w:r w:rsidRPr="002D5789">
        <w:rPr>
          <w:rFonts w:ascii="Times New Roman" w:eastAsia="Times New Roman" w:hAnsi="Times New Roman"/>
          <w:sz w:val="24"/>
          <w:szCs w:val="24"/>
        </w:rPr>
        <w:t xml:space="preserve">Gjithashtu, duhet të theksojmë se </w:t>
      </w:r>
      <w:r>
        <w:rPr>
          <w:rFonts w:ascii="Times New Roman" w:eastAsia="Times New Roman" w:hAnsi="Times New Roman"/>
          <w:sz w:val="24"/>
          <w:szCs w:val="24"/>
        </w:rPr>
        <w:t>ne gjyqtarë</w:t>
      </w:r>
      <w:r w:rsidRPr="002D5789">
        <w:rPr>
          <w:rFonts w:ascii="Times New Roman" w:eastAsia="Times New Roman" w:hAnsi="Times New Roman"/>
          <w:sz w:val="24"/>
          <w:szCs w:val="24"/>
        </w:rPr>
        <w:t>t e pakicës e kemi vlerësuar se ekziston një lidhje shkakësore midis “mandatit të përfunduar” dhe pretendimit tjetër të kërkueses për “cenimin e parimit të arsyetimit të vendimit gjyqësor nga Gjykata e Lartë”, pretendim për</w:t>
      </w:r>
      <w:r>
        <w:rPr>
          <w:rFonts w:ascii="Times New Roman" w:eastAsia="Times New Roman" w:hAnsi="Times New Roman"/>
          <w:sz w:val="24"/>
          <w:szCs w:val="24"/>
        </w:rPr>
        <w:t xml:space="preserve"> të</w:t>
      </w:r>
      <w:r w:rsidRPr="002D5789">
        <w:rPr>
          <w:rFonts w:ascii="Times New Roman" w:eastAsia="Times New Roman" w:hAnsi="Times New Roman"/>
          <w:sz w:val="24"/>
          <w:szCs w:val="24"/>
        </w:rPr>
        <w:t xml:space="preserve"> cilin nuk u arritën votat e duhura për marrjen e vendimit dhe</w:t>
      </w:r>
      <w:r>
        <w:rPr>
          <w:rFonts w:ascii="Times New Roman" w:eastAsia="Times New Roman" w:hAnsi="Times New Roman"/>
          <w:sz w:val="24"/>
          <w:szCs w:val="24"/>
        </w:rPr>
        <w:t>,</w:t>
      </w:r>
      <w:r w:rsidRPr="002D5789">
        <w:rPr>
          <w:rFonts w:ascii="Times New Roman" w:eastAsia="Times New Roman" w:hAnsi="Times New Roman"/>
          <w:sz w:val="24"/>
          <w:szCs w:val="24"/>
        </w:rPr>
        <w:t xml:space="preserve"> rrjedhimisht, as për përpilimin e një mendimi pakice. </w:t>
      </w:r>
    </w:p>
    <w:p w:rsidR="00154F12" w:rsidRDefault="00154F12" w:rsidP="00154F12">
      <w:pPr>
        <w:spacing w:after="0" w:line="360" w:lineRule="auto"/>
        <w:ind w:left="567"/>
        <w:contextualSpacing/>
        <w:jc w:val="both"/>
      </w:pPr>
    </w:p>
    <w:p w:rsidR="00D65FE4" w:rsidRDefault="00D65FE4" w:rsidP="00D65FE4">
      <w:pPr>
        <w:tabs>
          <w:tab w:val="num" w:pos="990"/>
        </w:tabs>
        <w:spacing w:after="0" w:line="360" w:lineRule="auto"/>
        <w:contextualSpacing/>
        <w:jc w:val="both"/>
      </w:pPr>
      <w:r w:rsidRPr="0003120C">
        <w:rPr>
          <w:rFonts w:ascii="Times New Roman" w:hAnsi="Times New Roman"/>
          <w:b/>
          <w:bCs/>
          <w:sz w:val="24"/>
          <w:szCs w:val="24"/>
        </w:rPr>
        <w:t xml:space="preserve">Shpallur më </w:t>
      </w:r>
      <w:r w:rsidR="003115D8">
        <w:rPr>
          <w:rFonts w:ascii="Times New Roman" w:hAnsi="Times New Roman"/>
          <w:b/>
          <w:bCs/>
          <w:sz w:val="24"/>
          <w:szCs w:val="24"/>
        </w:rPr>
        <w:t>09</w:t>
      </w:r>
      <w:r w:rsidRPr="0003120C">
        <w:rPr>
          <w:rFonts w:ascii="Times New Roman" w:hAnsi="Times New Roman"/>
          <w:b/>
          <w:bCs/>
          <w:sz w:val="24"/>
          <w:szCs w:val="24"/>
        </w:rPr>
        <w:t>.</w:t>
      </w:r>
      <w:r w:rsidR="003115D8">
        <w:rPr>
          <w:rFonts w:ascii="Times New Roman" w:hAnsi="Times New Roman"/>
          <w:b/>
          <w:bCs/>
          <w:sz w:val="24"/>
          <w:szCs w:val="24"/>
        </w:rPr>
        <w:t>04</w:t>
      </w:r>
      <w:r w:rsidRPr="0003120C">
        <w:rPr>
          <w:rFonts w:ascii="Times New Roman" w:hAnsi="Times New Roman"/>
          <w:b/>
          <w:bCs/>
          <w:sz w:val="24"/>
          <w:szCs w:val="24"/>
        </w:rPr>
        <w:t>.2021</w:t>
      </w:r>
    </w:p>
    <w:p w:rsidR="00D65FE4" w:rsidRDefault="00D65FE4" w:rsidP="00D65FE4">
      <w:pPr>
        <w:tabs>
          <w:tab w:val="num" w:pos="990"/>
        </w:tabs>
        <w:spacing w:after="0" w:line="360" w:lineRule="auto"/>
        <w:contextualSpacing/>
        <w:jc w:val="both"/>
      </w:pPr>
    </w:p>
    <w:p w:rsidR="00E24D93" w:rsidRDefault="00D65FE4" w:rsidP="00D65FE4">
      <w:pPr>
        <w:tabs>
          <w:tab w:val="left" w:pos="0"/>
        </w:tabs>
        <w:spacing w:line="360" w:lineRule="auto"/>
        <w:rPr>
          <w:rFonts w:ascii="Times New Roman" w:hAnsi="Times New Roman"/>
          <w:b/>
          <w:bCs/>
        </w:rPr>
      </w:pPr>
      <w:r w:rsidRPr="00D22532">
        <w:rPr>
          <w:rFonts w:ascii="Times New Roman" w:hAnsi="Times New Roman"/>
          <w:b/>
          <w:bCs/>
        </w:rPr>
        <w:t>A</w:t>
      </w:r>
      <w:r w:rsidR="00154F12">
        <w:rPr>
          <w:rFonts w:ascii="Times New Roman" w:hAnsi="Times New Roman"/>
          <w:b/>
          <w:bCs/>
        </w:rPr>
        <w:t>nëtare:</w:t>
      </w:r>
      <w:r w:rsidR="00154F12" w:rsidRPr="00D22532">
        <w:rPr>
          <w:rFonts w:ascii="Times New Roman" w:hAnsi="Times New Roman"/>
          <w:b/>
          <w:bCs/>
        </w:rPr>
        <w:t xml:space="preserve"> </w:t>
      </w:r>
      <w:r w:rsidRPr="00D22532">
        <w:rPr>
          <w:rFonts w:ascii="Times New Roman" w:hAnsi="Times New Roman"/>
          <w:b/>
          <w:bCs/>
        </w:rPr>
        <w:t>Marsida Xhaferllari</w:t>
      </w:r>
      <w:r w:rsidR="00154F12">
        <w:rPr>
          <w:rFonts w:ascii="Times New Roman" w:hAnsi="Times New Roman"/>
          <w:b/>
          <w:bCs/>
        </w:rPr>
        <w:t xml:space="preserve">, </w:t>
      </w:r>
      <w:r w:rsidRPr="00D22532">
        <w:rPr>
          <w:rFonts w:ascii="Times New Roman" w:hAnsi="Times New Roman"/>
          <w:b/>
          <w:bCs/>
        </w:rPr>
        <w:t>Sonila Bejtja</w:t>
      </w:r>
    </w:p>
    <w:p w:rsidR="00D65FE4" w:rsidRDefault="00D65FE4" w:rsidP="00D65FE4"/>
    <w:p w:rsidR="00D65FE4" w:rsidRPr="008D7A94" w:rsidRDefault="00D65FE4" w:rsidP="00D65FE4">
      <w:pPr>
        <w:jc w:val="center"/>
      </w:pPr>
    </w:p>
    <w:p w:rsidR="00D65FE4" w:rsidRPr="00D65FE4" w:rsidRDefault="00D65FE4" w:rsidP="00C172F8">
      <w:pPr>
        <w:spacing w:after="0" w:line="360" w:lineRule="auto"/>
        <w:ind w:firstLine="720"/>
        <w:jc w:val="both"/>
        <w:rPr>
          <w:rFonts w:ascii="Times New Roman" w:hAnsi="Times New Roman"/>
          <w:sz w:val="24"/>
          <w:szCs w:val="24"/>
        </w:rPr>
      </w:pPr>
    </w:p>
    <w:sectPr w:rsidR="00D65FE4" w:rsidRPr="00D65FE4" w:rsidSect="00B31DC9">
      <w:footerReference w:type="default" r:id="rId8"/>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EB1" w:rsidRDefault="00551EB1" w:rsidP="00C15B90">
      <w:pPr>
        <w:spacing w:after="0" w:line="240" w:lineRule="auto"/>
      </w:pPr>
      <w:r>
        <w:separator/>
      </w:r>
    </w:p>
  </w:endnote>
  <w:endnote w:type="continuationSeparator" w:id="0">
    <w:p w:rsidR="00551EB1" w:rsidRDefault="00551EB1" w:rsidP="00C1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8EF" w:rsidRDefault="004A38EF">
    <w:pPr>
      <w:pStyle w:val="Footer"/>
      <w:jc w:val="right"/>
    </w:pPr>
    <w:r>
      <w:fldChar w:fldCharType="begin"/>
    </w:r>
    <w:r>
      <w:instrText xml:space="preserve"> PAGE   \* MERGEFORMAT </w:instrText>
    </w:r>
    <w:r>
      <w:fldChar w:fldCharType="separate"/>
    </w:r>
    <w:r w:rsidR="004725FF">
      <w:rPr>
        <w:noProof/>
      </w:rPr>
      <w:t>18</w:t>
    </w:r>
    <w:r>
      <w:rPr>
        <w:noProof/>
      </w:rPr>
      <w:fldChar w:fldCharType="end"/>
    </w:r>
  </w:p>
  <w:p w:rsidR="000C01A3" w:rsidRPr="008E0CB8" w:rsidRDefault="000C01A3" w:rsidP="008E0CB8">
    <w:pPr>
      <w:pStyle w:val="Footer"/>
      <w:spacing w:after="0" w:line="240" w:lineRule="auto"/>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EB1" w:rsidRDefault="00551EB1" w:rsidP="00C15B90">
      <w:pPr>
        <w:spacing w:after="0" w:line="240" w:lineRule="auto"/>
      </w:pPr>
      <w:r>
        <w:separator/>
      </w:r>
    </w:p>
  </w:footnote>
  <w:footnote w:type="continuationSeparator" w:id="0">
    <w:p w:rsidR="00551EB1" w:rsidRDefault="00551EB1" w:rsidP="00C15B90">
      <w:pPr>
        <w:spacing w:after="0" w:line="240" w:lineRule="auto"/>
      </w:pPr>
      <w:r>
        <w:continuationSeparator/>
      </w:r>
    </w:p>
  </w:footnote>
  <w:footnote w:id="1">
    <w:p w:rsidR="009B4265" w:rsidRPr="00C82BE3" w:rsidRDefault="009B4265" w:rsidP="009B4265">
      <w:pPr>
        <w:pStyle w:val="FootnoteText"/>
        <w:spacing w:after="0" w:line="240" w:lineRule="auto"/>
        <w:rPr>
          <w:rFonts w:ascii="Times New Roman" w:hAnsi="Times New Roman"/>
          <w:lang w:val="sq-AL"/>
        </w:rPr>
      </w:pPr>
      <w:r>
        <w:rPr>
          <w:rStyle w:val="FootnoteReference"/>
        </w:rPr>
        <w:footnoteRef/>
      </w:r>
      <w:r>
        <w:t xml:space="preserve"> </w:t>
      </w:r>
      <w:r w:rsidRPr="00C82BE3">
        <w:rPr>
          <w:rFonts w:ascii="Times New Roman" w:hAnsi="Times New Roman"/>
          <w:lang w:val="sq-AL"/>
        </w:rPr>
        <w:t xml:space="preserve">Votuan për pranimin e këtij pretendimi gjyqtarët: Marsida Xhaferllari, Përparim Kalo dhe Sonila Bejtja. </w:t>
      </w:r>
    </w:p>
    <w:p w:rsidR="009B4265" w:rsidRDefault="009B4265" w:rsidP="009B4265">
      <w:pPr>
        <w:pStyle w:val="FootnoteText"/>
        <w:spacing w:after="0" w:line="240" w:lineRule="auto"/>
        <w:rPr>
          <w:lang w:val="sq-AL"/>
        </w:rPr>
      </w:pPr>
      <w:r w:rsidRPr="00C82BE3">
        <w:rPr>
          <w:rFonts w:ascii="Times New Roman" w:hAnsi="Times New Roman"/>
          <w:lang w:val="sq-AL"/>
        </w:rPr>
        <w:t>  Votuan për rrëzimin e këtij pretendimi gjyqtarë</w:t>
      </w:r>
      <w:r>
        <w:rPr>
          <w:rFonts w:ascii="Times New Roman" w:hAnsi="Times New Roman"/>
          <w:lang w:val="sq-AL"/>
        </w:rPr>
        <w:t xml:space="preserve">t: Vitore Tusha, Elsa Toska, </w:t>
      </w:r>
      <w:r w:rsidRPr="00C82BE3">
        <w:rPr>
          <w:rFonts w:ascii="Times New Roman" w:hAnsi="Times New Roman"/>
          <w:lang w:val="sq-AL"/>
        </w:rPr>
        <w:t>Fiona Papajorgji</w:t>
      </w:r>
      <w:r>
        <w:rPr>
          <w:rFonts w:ascii="Times New Roman" w:hAnsi="Times New Roman"/>
          <w:lang w:val="sq-AL"/>
        </w:rPr>
        <w:t xml:space="preserve"> dhe Altin Binaj</w:t>
      </w:r>
      <w:r w:rsidRPr="00C82BE3">
        <w:rPr>
          <w:rFonts w:ascii="Times New Roman" w:hAnsi="Times New Roman"/>
          <w:lang w:val="sq-AL"/>
        </w:rPr>
        <w:t>.</w:t>
      </w:r>
      <w:r>
        <w:rPr>
          <w:lang w:val="sq-AL"/>
        </w:rPr>
        <w:t xml:space="preserve"> </w:t>
      </w:r>
    </w:p>
    <w:p w:rsidR="009B4265" w:rsidRDefault="009B426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72B80"/>
    <w:multiLevelType w:val="multilevel"/>
    <w:tmpl w:val="F9003AC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526B0"/>
    <w:multiLevelType w:val="hybridMultilevel"/>
    <w:tmpl w:val="CF7455B0"/>
    <w:lvl w:ilvl="0" w:tplc="3C4CB478">
      <w:start w:val="1"/>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240DC1"/>
    <w:multiLevelType w:val="hybridMultilevel"/>
    <w:tmpl w:val="593A79EE"/>
    <w:lvl w:ilvl="0" w:tplc="10F634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ED0BD4"/>
    <w:multiLevelType w:val="hybridMultilevel"/>
    <w:tmpl w:val="EE2EED54"/>
    <w:lvl w:ilvl="0" w:tplc="31968CA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60703B"/>
    <w:multiLevelType w:val="hybridMultilevel"/>
    <w:tmpl w:val="A6F69E26"/>
    <w:lvl w:ilvl="0" w:tplc="B7D28D16">
      <w:start w:val="1"/>
      <w:numFmt w:val="upperRoman"/>
      <w:lvlText w:val="%1."/>
      <w:lvlJc w:val="left"/>
      <w:pPr>
        <w:ind w:left="1440" w:hanging="72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9E06C0"/>
    <w:multiLevelType w:val="hybridMultilevel"/>
    <w:tmpl w:val="80966456"/>
    <w:lvl w:ilvl="0" w:tplc="97E23364">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6">
    <w:nsid w:val="277B54F5"/>
    <w:multiLevelType w:val="hybridMultilevel"/>
    <w:tmpl w:val="B740AE14"/>
    <w:lvl w:ilvl="0" w:tplc="54C219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191B99"/>
    <w:multiLevelType w:val="multilevel"/>
    <w:tmpl w:val="E74E59E0"/>
    <w:lvl w:ilvl="0">
      <w:start w:val="1"/>
      <w:numFmt w:val="decimal"/>
      <w:lvlText w:val="%1."/>
      <w:lvlJc w:val="left"/>
      <w:pPr>
        <w:ind w:left="1080" w:hanging="360"/>
      </w:pPr>
      <w:rPr>
        <w:rFonts w:hint="default"/>
        <w:b w:val="0"/>
        <w:i w:val="0"/>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345C7DDE"/>
    <w:multiLevelType w:val="multilevel"/>
    <w:tmpl w:val="32703FB0"/>
    <w:lvl w:ilvl="0">
      <w:start w:val="1"/>
      <w:numFmt w:val="decimal"/>
      <w:lvlText w:val="%1."/>
      <w:lvlJc w:val="left"/>
      <w:pPr>
        <w:ind w:left="3876" w:hanging="996"/>
      </w:pPr>
      <w:rPr>
        <w:i w:val="0"/>
      </w:rPr>
    </w:lvl>
    <w:lvl w:ilvl="1">
      <w:start w:val="1"/>
      <w:numFmt w:val="decimal"/>
      <w:isLgl/>
      <w:lvlText w:val="%1.%2."/>
      <w:lvlJc w:val="left"/>
      <w:pPr>
        <w:ind w:left="3360" w:hanging="480"/>
      </w:pPr>
      <w:rPr>
        <w:i w:val="0"/>
      </w:rPr>
    </w:lvl>
    <w:lvl w:ilvl="2">
      <w:start w:val="1"/>
      <w:numFmt w:val="decimal"/>
      <w:isLgl/>
      <w:lvlText w:val="%1.%2.%3."/>
      <w:lvlJc w:val="left"/>
      <w:pPr>
        <w:ind w:left="3600" w:hanging="720"/>
      </w:pPr>
      <w:rPr>
        <w:i/>
      </w:rPr>
    </w:lvl>
    <w:lvl w:ilvl="3">
      <w:start w:val="1"/>
      <w:numFmt w:val="decimal"/>
      <w:isLgl/>
      <w:lvlText w:val="%1.%2.%3.%4."/>
      <w:lvlJc w:val="left"/>
      <w:pPr>
        <w:ind w:left="3600" w:hanging="720"/>
      </w:pPr>
      <w:rPr>
        <w:i/>
      </w:rPr>
    </w:lvl>
    <w:lvl w:ilvl="4">
      <w:start w:val="1"/>
      <w:numFmt w:val="decimal"/>
      <w:isLgl/>
      <w:lvlText w:val="%1.%2.%3.%4.%5."/>
      <w:lvlJc w:val="left"/>
      <w:pPr>
        <w:ind w:left="3960" w:hanging="1080"/>
      </w:pPr>
      <w:rPr>
        <w:i/>
      </w:rPr>
    </w:lvl>
    <w:lvl w:ilvl="5">
      <w:start w:val="1"/>
      <w:numFmt w:val="decimal"/>
      <w:isLgl/>
      <w:lvlText w:val="%1.%2.%3.%4.%5.%6."/>
      <w:lvlJc w:val="left"/>
      <w:pPr>
        <w:ind w:left="3960" w:hanging="1080"/>
      </w:pPr>
      <w:rPr>
        <w:i/>
      </w:rPr>
    </w:lvl>
    <w:lvl w:ilvl="6">
      <w:start w:val="1"/>
      <w:numFmt w:val="decimal"/>
      <w:isLgl/>
      <w:lvlText w:val="%1.%2.%3.%4.%5.%6.%7."/>
      <w:lvlJc w:val="left"/>
      <w:pPr>
        <w:ind w:left="4320" w:hanging="1440"/>
      </w:pPr>
      <w:rPr>
        <w:i/>
      </w:rPr>
    </w:lvl>
    <w:lvl w:ilvl="7">
      <w:start w:val="1"/>
      <w:numFmt w:val="decimal"/>
      <w:isLgl/>
      <w:lvlText w:val="%1.%2.%3.%4.%5.%6.%7.%8."/>
      <w:lvlJc w:val="left"/>
      <w:pPr>
        <w:ind w:left="4320" w:hanging="1440"/>
      </w:pPr>
      <w:rPr>
        <w:i/>
      </w:rPr>
    </w:lvl>
    <w:lvl w:ilvl="8">
      <w:start w:val="1"/>
      <w:numFmt w:val="decimal"/>
      <w:isLgl/>
      <w:lvlText w:val="%1.%2.%3.%4.%5.%6.%7.%8.%9."/>
      <w:lvlJc w:val="left"/>
      <w:pPr>
        <w:ind w:left="4680" w:hanging="1800"/>
      </w:pPr>
      <w:rPr>
        <w:i/>
      </w:rPr>
    </w:lvl>
  </w:abstractNum>
  <w:abstractNum w:abstractNumId="9">
    <w:nsid w:val="3C7F0D6D"/>
    <w:multiLevelType w:val="hybridMultilevel"/>
    <w:tmpl w:val="8A5EB1E6"/>
    <w:lvl w:ilvl="0" w:tplc="3B78EE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695E15"/>
    <w:multiLevelType w:val="hybridMultilevel"/>
    <w:tmpl w:val="8356F75E"/>
    <w:lvl w:ilvl="0" w:tplc="C47676D6">
      <w:start w:val="3"/>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1">
    <w:nsid w:val="59694C32"/>
    <w:multiLevelType w:val="multilevel"/>
    <w:tmpl w:val="1ECA8C36"/>
    <w:lvl w:ilvl="0">
      <w:start w:val="4"/>
      <w:numFmt w:val="decimal"/>
      <w:lvlText w:val="%1."/>
      <w:lvlJc w:val="left"/>
      <w:pPr>
        <w:ind w:left="360" w:hanging="360"/>
      </w:pPr>
      <w:rPr>
        <w:rFonts w:hint="default"/>
        <w:b w:val="0"/>
        <w:i w:val="0"/>
      </w:rPr>
    </w:lvl>
    <w:lvl w:ilvl="1">
      <w:start w:val="1"/>
      <w:numFmt w:val="decimal"/>
      <w:lvlText w:val="%1.%2."/>
      <w:lvlJc w:val="left"/>
      <w:pPr>
        <w:ind w:left="1350" w:hanging="360"/>
      </w:pPr>
      <w:rPr>
        <w:rFonts w:hint="default"/>
        <w:b w:val="0"/>
        <w:i w:val="0"/>
      </w:rPr>
    </w:lvl>
    <w:lvl w:ilvl="2">
      <w:start w:val="1"/>
      <w:numFmt w:val="decimal"/>
      <w:lvlText w:val="%1.%2.%3."/>
      <w:lvlJc w:val="left"/>
      <w:pPr>
        <w:ind w:left="2700" w:hanging="720"/>
      </w:pPr>
      <w:rPr>
        <w:rFonts w:hint="default"/>
        <w:b w:val="0"/>
        <w:i/>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380" w:hanging="144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720" w:hanging="1800"/>
      </w:pPr>
      <w:rPr>
        <w:rFonts w:hint="default"/>
        <w:b/>
      </w:rPr>
    </w:lvl>
  </w:abstractNum>
  <w:abstractNum w:abstractNumId="12">
    <w:nsid w:val="67AF6FA1"/>
    <w:multiLevelType w:val="hybridMultilevel"/>
    <w:tmpl w:val="2C38E8B6"/>
    <w:lvl w:ilvl="0" w:tplc="08CCE238">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3F36B5"/>
    <w:multiLevelType w:val="hybridMultilevel"/>
    <w:tmpl w:val="8CF88354"/>
    <w:lvl w:ilvl="0" w:tplc="F5A2E06E">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364109"/>
    <w:multiLevelType w:val="hybridMultilevel"/>
    <w:tmpl w:val="A0FECCB0"/>
    <w:lvl w:ilvl="0" w:tplc="AB4027C8">
      <w:start w:val="1"/>
      <w:numFmt w:val="upperRoman"/>
      <w:lvlText w:val="%1."/>
      <w:lvlJc w:val="left"/>
      <w:pPr>
        <w:ind w:left="1170" w:hanging="360"/>
      </w:pPr>
      <w:rPr>
        <w:rFonts w:ascii="Times New Roman" w:eastAsia="Times New Roman" w:hAnsi="Times New Roman" w:cs="Times New Roman"/>
        <w:b/>
        <w:i/>
      </w:rPr>
    </w:lvl>
    <w:lvl w:ilvl="1" w:tplc="13B6958A">
      <w:start w:val="1"/>
      <w:numFmt w:val="decimal"/>
      <w:lvlText w:val="%2."/>
      <w:lvlJc w:val="left"/>
      <w:pPr>
        <w:tabs>
          <w:tab w:val="num" w:pos="2340"/>
        </w:tabs>
        <w:ind w:left="2340" w:hanging="360"/>
      </w:pPr>
      <w:rPr>
        <w:rFonts w:ascii="Times New Roman" w:eastAsia="Times New Roman" w:hAnsi="Times New Roman" w:cs="Times New Roman"/>
        <w:b w:val="0"/>
        <w:i w:val="0"/>
        <w:color w:val="auto"/>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F706ECB"/>
    <w:multiLevelType w:val="hybridMultilevel"/>
    <w:tmpl w:val="8BD62028"/>
    <w:lvl w:ilvl="0" w:tplc="02A8303E">
      <w:start w:val="1"/>
      <w:numFmt w:val="decimal"/>
      <w:lvlText w:val="%1."/>
      <w:lvlJc w:val="left"/>
      <w:pPr>
        <w:ind w:left="1752" w:hanging="1032"/>
      </w:pPr>
      <w:rPr>
        <w:rFonts w:hint="default"/>
        <w:b w:val="0"/>
        <w:i w:val="0"/>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nsid w:val="72D47B68"/>
    <w:multiLevelType w:val="hybridMultilevel"/>
    <w:tmpl w:val="6C7676E8"/>
    <w:lvl w:ilvl="0" w:tplc="05446A06">
      <w:start w:val="15"/>
      <w:numFmt w:val="decimal"/>
      <w:lvlText w:val="%1."/>
      <w:lvlJc w:val="left"/>
      <w:pPr>
        <w:ind w:left="1170" w:hanging="360"/>
      </w:pPr>
      <w:rPr>
        <w:i w:val="0"/>
      </w:rPr>
    </w:lvl>
    <w:lvl w:ilvl="1" w:tplc="041C0019">
      <w:start w:val="1"/>
      <w:numFmt w:val="lowerLetter"/>
      <w:lvlText w:val="%2."/>
      <w:lvlJc w:val="left"/>
      <w:pPr>
        <w:ind w:left="2160" w:hanging="360"/>
      </w:pPr>
    </w:lvl>
    <w:lvl w:ilvl="2" w:tplc="041C001B">
      <w:start w:val="1"/>
      <w:numFmt w:val="lowerRoman"/>
      <w:lvlText w:val="%3."/>
      <w:lvlJc w:val="right"/>
      <w:pPr>
        <w:ind w:left="2880" w:hanging="180"/>
      </w:pPr>
    </w:lvl>
    <w:lvl w:ilvl="3" w:tplc="041C000F">
      <w:start w:val="1"/>
      <w:numFmt w:val="decimal"/>
      <w:lvlText w:val="%4."/>
      <w:lvlJc w:val="left"/>
      <w:pPr>
        <w:ind w:left="3600" w:hanging="360"/>
      </w:pPr>
    </w:lvl>
    <w:lvl w:ilvl="4" w:tplc="041C0019">
      <w:start w:val="1"/>
      <w:numFmt w:val="lowerLetter"/>
      <w:lvlText w:val="%5."/>
      <w:lvlJc w:val="left"/>
      <w:pPr>
        <w:ind w:left="4320" w:hanging="360"/>
      </w:pPr>
    </w:lvl>
    <w:lvl w:ilvl="5" w:tplc="041C001B">
      <w:start w:val="1"/>
      <w:numFmt w:val="lowerRoman"/>
      <w:lvlText w:val="%6."/>
      <w:lvlJc w:val="right"/>
      <w:pPr>
        <w:ind w:left="5040" w:hanging="180"/>
      </w:pPr>
    </w:lvl>
    <w:lvl w:ilvl="6" w:tplc="041C000F">
      <w:start w:val="1"/>
      <w:numFmt w:val="decimal"/>
      <w:lvlText w:val="%7."/>
      <w:lvlJc w:val="left"/>
      <w:pPr>
        <w:ind w:left="5760" w:hanging="360"/>
      </w:pPr>
    </w:lvl>
    <w:lvl w:ilvl="7" w:tplc="041C0019">
      <w:start w:val="1"/>
      <w:numFmt w:val="lowerLetter"/>
      <w:lvlText w:val="%8."/>
      <w:lvlJc w:val="left"/>
      <w:pPr>
        <w:ind w:left="6480" w:hanging="360"/>
      </w:pPr>
    </w:lvl>
    <w:lvl w:ilvl="8" w:tplc="041C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2"/>
  </w:num>
  <w:num w:numId="5">
    <w:abstractNumId w:val="3"/>
  </w:num>
  <w:num w:numId="6">
    <w:abstractNumId w:val="15"/>
  </w:num>
  <w:num w:numId="7">
    <w:abstractNumId w:val="9"/>
  </w:num>
  <w:num w:numId="8">
    <w:abstractNumId w:val="10"/>
  </w:num>
  <w:num w:numId="9">
    <w:abstractNumId w:val="4"/>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0"/>
    <w:lvlOverride w:ilvl="0">
      <w:lvl w:ilvl="0">
        <w:numFmt w:val="decimal"/>
        <w:lvlText w:val="%1."/>
        <w:lvlJc w:val="left"/>
      </w:lvl>
    </w:lvlOverride>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98"/>
    <w:rsid w:val="0000256D"/>
    <w:rsid w:val="0000268F"/>
    <w:rsid w:val="00004762"/>
    <w:rsid w:val="00005965"/>
    <w:rsid w:val="00006972"/>
    <w:rsid w:val="00007A87"/>
    <w:rsid w:val="00007E06"/>
    <w:rsid w:val="000105EF"/>
    <w:rsid w:val="00013876"/>
    <w:rsid w:val="000142F1"/>
    <w:rsid w:val="00014725"/>
    <w:rsid w:val="0001638F"/>
    <w:rsid w:val="00023117"/>
    <w:rsid w:val="000239BB"/>
    <w:rsid w:val="000245D9"/>
    <w:rsid w:val="000260BD"/>
    <w:rsid w:val="00026815"/>
    <w:rsid w:val="00030FF4"/>
    <w:rsid w:val="000310A4"/>
    <w:rsid w:val="0003120C"/>
    <w:rsid w:val="00031712"/>
    <w:rsid w:val="000333C8"/>
    <w:rsid w:val="000334A8"/>
    <w:rsid w:val="00033D5B"/>
    <w:rsid w:val="0003593E"/>
    <w:rsid w:val="00036F1D"/>
    <w:rsid w:val="00037313"/>
    <w:rsid w:val="00037A39"/>
    <w:rsid w:val="00040050"/>
    <w:rsid w:val="00040628"/>
    <w:rsid w:val="00042268"/>
    <w:rsid w:val="00054DCD"/>
    <w:rsid w:val="00056D7F"/>
    <w:rsid w:val="00057E12"/>
    <w:rsid w:val="0006102F"/>
    <w:rsid w:val="00061334"/>
    <w:rsid w:val="00065E8C"/>
    <w:rsid w:val="0006650A"/>
    <w:rsid w:val="00071987"/>
    <w:rsid w:val="0007245C"/>
    <w:rsid w:val="00073A50"/>
    <w:rsid w:val="00075329"/>
    <w:rsid w:val="000819C3"/>
    <w:rsid w:val="0008324F"/>
    <w:rsid w:val="00085C7B"/>
    <w:rsid w:val="00090BC1"/>
    <w:rsid w:val="000952B7"/>
    <w:rsid w:val="00097EE9"/>
    <w:rsid w:val="000A0659"/>
    <w:rsid w:val="000A1A3F"/>
    <w:rsid w:val="000A6204"/>
    <w:rsid w:val="000A6D56"/>
    <w:rsid w:val="000B0CE5"/>
    <w:rsid w:val="000B1F6B"/>
    <w:rsid w:val="000B626E"/>
    <w:rsid w:val="000C01A3"/>
    <w:rsid w:val="000C04AC"/>
    <w:rsid w:val="000C04B4"/>
    <w:rsid w:val="000C22E5"/>
    <w:rsid w:val="000C3BDE"/>
    <w:rsid w:val="000C52F6"/>
    <w:rsid w:val="000C7AC1"/>
    <w:rsid w:val="000D1F20"/>
    <w:rsid w:val="000D4BF1"/>
    <w:rsid w:val="000D688B"/>
    <w:rsid w:val="000E10F0"/>
    <w:rsid w:val="000E1232"/>
    <w:rsid w:val="000E12D6"/>
    <w:rsid w:val="000E2272"/>
    <w:rsid w:val="000E3718"/>
    <w:rsid w:val="000E4C51"/>
    <w:rsid w:val="000E4D2A"/>
    <w:rsid w:val="000F02BB"/>
    <w:rsid w:val="000F33F1"/>
    <w:rsid w:val="000F50CC"/>
    <w:rsid w:val="000F61AD"/>
    <w:rsid w:val="00105501"/>
    <w:rsid w:val="0010552C"/>
    <w:rsid w:val="00107AB1"/>
    <w:rsid w:val="00107CCA"/>
    <w:rsid w:val="001175F2"/>
    <w:rsid w:val="00117AB4"/>
    <w:rsid w:val="00123815"/>
    <w:rsid w:val="001255DE"/>
    <w:rsid w:val="00130757"/>
    <w:rsid w:val="0013566C"/>
    <w:rsid w:val="00135C62"/>
    <w:rsid w:val="00140879"/>
    <w:rsid w:val="00140E2A"/>
    <w:rsid w:val="00142525"/>
    <w:rsid w:val="00143CE3"/>
    <w:rsid w:val="00143F0F"/>
    <w:rsid w:val="001440B4"/>
    <w:rsid w:val="00145902"/>
    <w:rsid w:val="00145B39"/>
    <w:rsid w:val="00146EFB"/>
    <w:rsid w:val="00147AE4"/>
    <w:rsid w:val="00147DD6"/>
    <w:rsid w:val="00154F12"/>
    <w:rsid w:val="00160BC0"/>
    <w:rsid w:val="00161FB6"/>
    <w:rsid w:val="00165BEB"/>
    <w:rsid w:val="00166292"/>
    <w:rsid w:val="0017156A"/>
    <w:rsid w:val="00174068"/>
    <w:rsid w:val="00174E67"/>
    <w:rsid w:val="001763FF"/>
    <w:rsid w:val="00177474"/>
    <w:rsid w:val="00180611"/>
    <w:rsid w:val="00181E31"/>
    <w:rsid w:val="0018338D"/>
    <w:rsid w:val="001843BC"/>
    <w:rsid w:val="00185861"/>
    <w:rsid w:val="00186863"/>
    <w:rsid w:val="001929AF"/>
    <w:rsid w:val="001974EB"/>
    <w:rsid w:val="001A17E6"/>
    <w:rsid w:val="001A4BD5"/>
    <w:rsid w:val="001A4C87"/>
    <w:rsid w:val="001A657E"/>
    <w:rsid w:val="001B078A"/>
    <w:rsid w:val="001B30AA"/>
    <w:rsid w:val="001B6366"/>
    <w:rsid w:val="001C1D99"/>
    <w:rsid w:val="001C2098"/>
    <w:rsid w:val="001C249D"/>
    <w:rsid w:val="001C3A60"/>
    <w:rsid w:val="001C58A8"/>
    <w:rsid w:val="001D6E1B"/>
    <w:rsid w:val="001E0882"/>
    <w:rsid w:val="001E30A1"/>
    <w:rsid w:val="001E43DB"/>
    <w:rsid w:val="001E492F"/>
    <w:rsid w:val="001F0926"/>
    <w:rsid w:val="001F2290"/>
    <w:rsid w:val="001F3FBD"/>
    <w:rsid w:val="00204593"/>
    <w:rsid w:val="002049FD"/>
    <w:rsid w:val="00206EC8"/>
    <w:rsid w:val="00207D97"/>
    <w:rsid w:val="002128B0"/>
    <w:rsid w:val="00212D28"/>
    <w:rsid w:val="00215386"/>
    <w:rsid w:val="00215CD8"/>
    <w:rsid w:val="00216AE6"/>
    <w:rsid w:val="00223B5F"/>
    <w:rsid w:val="00224337"/>
    <w:rsid w:val="0022479C"/>
    <w:rsid w:val="00226C04"/>
    <w:rsid w:val="00227B4D"/>
    <w:rsid w:val="00227BA1"/>
    <w:rsid w:val="00244B8B"/>
    <w:rsid w:val="00245120"/>
    <w:rsid w:val="00246574"/>
    <w:rsid w:val="00251EAD"/>
    <w:rsid w:val="00252540"/>
    <w:rsid w:val="00252639"/>
    <w:rsid w:val="00257829"/>
    <w:rsid w:val="00261122"/>
    <w:rsid w:val="0026585C"/>
    <w:rsid w:val="00275541"/>
    <w:rsid w:val="00281FAC"/>
    <w:rsid w:val="0028231A"/>
    <w:rsid w:val="00283309"/>
    <w:rsid w:val="002868BE"/>
    <w:rsid w:val="00286B03"/>
    <w:rsid w:val="002872A5"/>
    <w:rsid w:val="00290926"/>
    <w:rsid w:val="00290EF6"/>
    <w:rsid w:val="0029528C"/>
    <w:rsid w:val="00297503"/>
    <w:rsid w:val="002A0B16"/>
    <w:rsid w:val="002A4DB1"/>
    <w:rsid w:val="002B1170"/>
    <w:rsid w:val="002B4DFB"/>
    <w:rsid w:val="002B5B39"/>
    <w:rsid w:val="002B692E"/>
    <w:rsid w:val="002B6E50"/>
    <w:rsid w:val="002B7B01"/>
    <w:rsid w:val="002C23C5"/>
    <w:rsid w:val="002C5074"/>
    <w:rsid w:val="002D0E5A"/>
    <w:rsid w:val="002D1EC9"/>
    <w:rsid w:val="002D52E9"/>
    <w:rsid w:val="002D6CF2"/>
    <w:rsid w:val="002E07DA"/>
    <w:rsid w:val="002E51F8"/>
    <w:rsid w:val="002F30D0"/>
    <w:rsid w:val="002F3FA7"/>
    <w:rsid w:val="002F40FE"/>
    <w:rsid w:val="002F45BE"/>
    <w:rsid w:val="002F46A7"/>
    <w:rsid w:val="002F5855"/>
    <w:rsid w:val="002F781A"/>
    <w:rsid w:val="003003BB"/>
    <w:rsid w:val="00302478"/>
    <w:rsid w:val="0030321E"/>
    <w:rsid w:val="003054D0"/>
    <w:rsid w:val="00305F08"/>
    <w:rsid w:val="003115D8"/>
    <w:rsid w:val="00313327"/>
    <w:rsid w:val="0031798C"/>
    <w:rsid w:val="003201AE"/>
    <w:rsid w:val="003205D4"/>
    <w:rsid w:val="00320A91"/>
    <w:rsid w:val="00322CFB"/>
    <w:rsid w:val="00330CC6"/>
    <w:rsid w:val="00330DC6"/>
    <w:rsid w:val="00334910"/>
    <w:rsid w:val="00341C8D"/>
    <w:rsid w:val="00352312"/>
    <w:rsid w:val="00354170"/>
    <w:rsid w:val="003616D8"/>
    <w:rsid w:val="003618F6"/>
    <w:rsid w:val="00363EB8"/>
    <w:rsid w:val="00364A0D"/>
    <w:rsid w:val="003832A3"/>
    <w:rsid w:val="003866B1"/>
    <w:rsid w:val="003872AC"/>
    <w:rsid w:val="00390BDE"/>
    <w:rsid w:val="00391526"/>
    <w:rsid w:val="003925CB"/>
    <w:rsid w:val="00393EE1"/>
    <w:rsid w:val="00394F26"/>
    <w:rsid w:val="00394F73"/>
    <w:rsid w:val="00395450"/>
    <w:rsid w:val="003B1DC1"/>
    <w:rsid w:val="003B314E"/>
    <w:rsid w:val="003B6740"/>
    <w:rsid w:val="003B6C8D"/>
    <w:rsid w:val="003C0ADA"/>
    <w:rsid w:val="003C0BC0"/>
    <w:rsid w:val="003D2DFA"/>
    <w:rsid w:val="003D30EA"/>
    <w:rsid w:val="003D51A6"/>
    <w:rsid w:val="003E471F"/>
    <w:rsid w:val="003F670E"/>
    <w:rsid w:val="003F686E"/>
    <w:rsid w:val="00400E8B"/>
    <w:rsid w:val="004048E3"/>
    <w:rsid w:val="00405B87"/>
    <w:rsid w:val="004064D5"/>
    <w:rsid w:val="00406ED1"/>
    <w:rsid w:val="00410140"/>
    <w:rsid w:val="0041163B"/>
    <w:rsid w:val="00413831"/>
    <w:rsid w:val="00413DCB"/>
    <w:rsid w:val="00415829"/>
    <w:rsid w:val="00420F2E"/>
    <w:rsid w:val="00421291"/>
    <w:rsid w:val="00426AAC"/>
    <w:rsid w:val="00427358"/>
    <w:rsid w:val="00427A1F"/>
    <w:rsid w:val="00431CCB"/>
    <w:rsid w:val="00432022"/>
    <w:rsid w:val="00436624"/>
    <w:rsid w:val="00436D3F"/>
    <w:rsid w:val="00437A67"/>
    <w:rsid w:val="004434D4"/>
    <w:rsid w:val="00445AF3"/>
    <w:rsid w:val="0044630F"/>
    <w:rsid w:val="00451335"/>
    <w:rsid w:val="00452BE2"/>
    <w:rsid w:val="00453E0A"/>
    <w:rsid w:val="004551C7"/>
    <w:rsid w:val="004568D9"/>
    <w:rsid w:val="00464A26"/>
    <w:rsid w:val="00466434"/>
    <w:rsid w:val="004711BA"/>
    <w:rsid w:val="004725FF"/>
    <w:rsid w:val="004730B7"/>
    <w:rsid w:val="00474256"/>
    <w:rsid w:val="0047464E"/>
    <w:rsid w:val="004804AD"/>
    <w:rsid w:val="00480547"/>
    <w:rsid w:val="00481162"/>
    <w:rsid w:val="004811AA"/>
    <w:rsid w:val="0048158D"/>
    <w:rsid w:val="00481F69"/>
    <w:rsid w:val="00486B66"/>
    <w:rsid w:val="00492183"/>
    <w:rsid w:val="0049655E"/>
    <w:rsid w:val="004A28FF"/>
    <w:rsid w:val="004A38EF"/>
    <w:rsid w:val="004A6557"/>
    <w:rsid w:val="004A65B3"/>
    <w:rsid w:val="004A6EFB"/>
    <w:rsid w:val="004B0639"/>
    <w:rsid w:val="004B2122"/>
    <w:rsid w:val="004B48B7"/>
    <w:rsid w:val="004B4F99"/>
    <w:rsid w:val="004D1FC6"/>
    <w:rsid w:val="004D4913"/>
    <w:rsid w:val="004E0475"/>
    <w:rsid w:val="004E2530"/>
    <w:rsid w:val="004E39D3"/>
    <w:rsid w:val="004F209D"/>
    <w:rsid w:val="004F476E"/>
    <w:rsid w:val="005006EF"/>
    <w:rsid w:val="00500DAF"/>
    <w:rsid w:val="0050258B"/>
    <w:rsid w:val="00504143"/>
    <w:rsid w:val="00504FA4"/>
    <w:rsid w:val="00510B2C"/>
    <w:rsid w:val="0051116E"/>
    <w:rsid w:val="005132C3"/>
    <w:rsid w:val="0051456D"/>
    <w:rsid w:val="0051495A"/>
    <w:rsid w:val="0051713D"/>
    <w:rsid w:val="0052310A"/>
    <w:rsid w:val="005250F2"/>
    <w:rsid w:val="005275A4"/>
    <w:rsid w:val="005323E6"/>
    <w:rsid w:val="005326CA"/>
    <w:rsid w:val="005364B5"/>
    <w:rsid w:val="00536F77"/>
    <w:rsid w:val="00541421"/>
    <w:rsid w:val="00544609"/>
    <w:rsid w:val="00550249"/>
    <w:rsid w:val="005504D7"/>
    <w:rsid w:val="00551EB1"/>
    <w:rsid w:val="00552892"/>
    <w:rsid w:val="00553354"/>
    <w:rsid w:val="00554A6F"/>
    <w:rsid w:val="00556AF9"/>
    <w:rsid w:val="0056288D"/>
    <w:rsid w:val="0056534B"/>
    <w:rsid w:val="0056580E"/>
    <w:rsid w:val="00570797"/>
    <w:rsid w:val="00570AA2"/>
    <w:rsid w:val="0057381E"/>
    <w:rsid w:val="00574111"/>
    <w:rsid w:val="00580A8C"/>
    <w:rsid w:val="00581939"/>
    <w:rsid w:val="00582FFA"/>
    <w:rsid w:val="00583AF0"/>
    <w:rsid w:val="005850E3"/>
    <w:rsid w:val="005864D4"/>
    <w:rsid w:val="00592DA7"/>
    <w:rsid w:val="00593FA6"/>
    <w:rsid w:val="00594DFB"/>
    <w:rsid w:val="00595578"/>
    <w:rsid w:val="00597DD5"/>
    <w:rsid w:val="005A4D61"/>
    <w:rsid w:val="005A6E40"/>
    <w:rsid w:val="005A7978"/>
    <w:rsid w:val="005B155A"/>
    <w:rsid w:val="005C4B3B"/>
    <w:rsid w:val="005C594C"/>
    <w:rsid w:val="005C59A0"/>
    <w:rsid w:val="005C6D04"/>
    <w:rsid w:val="005D351D"/>
    <w:rsid w:val="005D4D05"/>
    <w:rsid w:val="005D7EEB"/>
    <w:rsid w:val="005E0011"/>
    <w:rsid w:val="005E1F10"/>
    <w:rsid w:val="005E3083"/>
    <w:rsid w:val="005F2CE6"/>
    <w:rsid w:val="006021F5"/>
    <w:rsid w:val="00604375"/>
    <w:rsid w:val="0060767A"/>
    <w:rsid w:val="00614C11"/>
    <w:rsid w:val="00616F9C"/>
    <w:rsid w:val="00617B08"/>
    <w:rsid w:val="006223E2"/>
    <w:rsid w:val="00626693"/>
    <w:rsid w:val="006353D4"/>
    <w:rsid w:val="006405BC"/>
    <w:rsid w:val="00640E21"/>
    <w:rsid w:val="00641BBA"/>
    <w:rsid w:val="00643D6B"/>
    <w:rsid w:val="00644A30"/>
    <w:rsid w:val="006461DA"/>
    <w:rsid w:val="00651A49"/>
    <w:rsid w:val="00652306"/>
    <w:rsid w:val="00660488"/>
    <w:rsid w:val="006626DF"/>
    <w:rsid w:val="00663FEA"/>
    <w:rsid w:val="00664D54"/>
    <w:rsid w:val="00664DAE"/>
    <w:rsid w:val="006670D8"/>
    <w:rsid w:val="00672547"/>
    <w:rsid w:val="006774F1"/>
    <w:rsid w:val="00680471"/>
    <w:rsid w:val="00683B02"/>
    <w:rsid w:val="00684199"/>
    <w:rsid w:val="0068474F"/>
    <w:rsid w:val="006859EC"/>
    <w:rsid w:val="00697FD9"/>
    <w:rsid w:val="006A38FC"/>
    <w:rsid w:val="006A7827"/>
    <w:rsid w:val="006B171C"/>
    <w:rsid w:val="006B18BD"/>
    <w:rsid w:val="006B278B"/>
    <w:rsid w:val="006B33AF"/>
    <w:rsid w:val="006B3F46"/>
    <w:rsid w:val="006B6735"/>
    <w:rsid w:val="006C1413"/>
    <w:rsid w:val="006C1A56"/>
    <w:rsid w:val="006C2BA8"/>
    <w:rsid w:val="006C2C5F"/>
    <w:rsid w:val="006C4781"/>
    <w:rsid w:val="006C55E8"/>
    <w:rsid w:val="006C5A70"/>
    <w:rsid w:val="006C7638"/>
    <w:rsid w:val="006C7A47"/>
    <w:rsid w:val="006D1540"/>
    <w:rsid w:val="006D2A89"/>
    <w:rsid w:val="006D69BD"/>
    <w:rsid w:val="006D7893"/>
    <w:rsid w:val="006E43D6"/>
    <w:rsid w:val="006E5BB3"/>
    <w:rsid w:val="006F10F0"/>
    <w:rsid w:val="007042FD"/>
    <w:rsid w:val="00705226"/>
    <w:rsid w:val="00705403"/>
    <w:rsid w:val="00712EE9"/>
    <w:rsid w:val="0071457C"/>
    <w:rsid w:val="007200D0"/>
    <w:rsid w:val="00721772"/>
    <w:rsid w:val="00741B42"/>
    <w:rsid w:val="007448F2"/>
    <w:rsid w:val="007472FE"/>
    <w:rsid w:val="00747680"/>
    <w:rsid w:val="00750072"/>
    <w:rsid w:val="0075023F"/>
    <w:rsid w:val="007505F3"/>
    <w:rsid w:val="007512BC"/>
    <w:rsid w:val="00752B63"/>
    <w:rsid w:val="00754D99"/>
    <w:rsid w:val="00755814"/>
    <w:rsid w:val="00755AAA"/>
    <w:rsid w:val="00755C33"/>
    <w:rsid w:val="00756CE8"/>
    <w:rsid w:val="00762D91"/>
    <w:rsid w:val="00762DE0"/>
    <w:rsid w:val="00765DE7"/>
    <w:rsid w:val="007705DE"/>
    <w:rsid w:val="0077107D"/>
    <w:rsid w:val="0077420F"/>
    <w:rsid w:val="00775E99"/>
    <w:rsid w:val="00775F5D"/>
    <w:rsid w:val="00782EA1"/>
    <w:rsid w:val="00785EAE"/>
    <w:rsid w:val="00787518"/>
    <w:rsid w:val="00790B37"/>
    <w:rsid w:val="00790C0A"/>
    <w:rsid w:val="00792D7D"/>
    <w:rsid w:val="00797988"/>
    <w:rsid w:val="007A0142"/>
    <w:rsid w:val="007A35B3"/>
    <w:rsid w:val="007A59CA"/>
    <w:rsid w:val="007A75CF"/>
    <w:rsid w:val="007B01AD"/>
    <w:rsid w:val="007B14C7"/>
    <w:rsid w:val="007B2100"/>
    <w:rsid w:val="007B2237"/>
    <w:rsid w:val="007B5A24"/>
    <w:rsid w:val="007B6206"/>
    <w:rsid w:val="007C0452"/>
    <w:rsid w:val="007C1621"/>
    <w:rsid w:val="007C3F87"/>
    <w:rsid w:val="007C5478"/>
    <w:rsid w:val="007C5631"/>
    <w:rsid w:val="007C7821"/>
    <w:rsid w:val="007D1995"/>
    <w:rsid w:val="007D1E07"/>
    <w:rsid w:val="007D27EF"/>
    <w:rsid w:val="007E4C87"/>
    <w:rsid w:val="007F00EC"/>
    <w:rsid w:val="007F5EE9"/>
    <w:rsid w:val="00802732"/>
    <w:rsid w:val="00802813"/>
    <w:rsid w:val="00802CD0"/>
    <w:rsid w:val="00804E11"/>
    <w:rsid w:val="00811056"/>
    <w:rsid w:val="008151C5"/>
    <w:rsid w:val="008159A2"/>
    <w:rsid w:val="00816D8A"/>
    <w:rsid w:val="00824686"/>
    <w:rsid w:val="00826360"/>
    <w:rsid w:val="008273A3"/>
    <w:rsid w:val="0082790E"/>
    <w:rsid w:val="00827ADD"/>
    <w:rsid w:val="00827B3F"/>
    <w:rsid w:val="00832D97"/>
    <w:rsid w:val="008374C7"/>
    <w:rsid w:val="008414EB"/>
    <w:rsid w:val="008418D8"/>
    <w:rsid w:val="008419A9"/>
    <w:rsid w:val="00841BA3"/>
    <w:rsid w:val="00843595"/>
    <w:rsid w:val="00855582"/>
    <w:rsid w:val="00855725"/>
    <w:rsid w:val="008557B4"/>
    <w:rsid w:val="00860F19"/>
    <w:rsid w:val="008639AF"/>
    <w:rsid w:val="00864F24"/>
    <w:rsid w:val="008664BE"/>
    <w:rsid w:val="00867F4A"/>
    <w:rsid w:val="008718F0"/>
    <w:rsid w:val="00873058"/>
    <w:rsid w:val="00877D52"/>
    <w:rsid w:val="0088297C"/>
    <w:rsid w:val="00884503"/>
    <w:rsid w:val="00885742"/>
    <w:rsid w:val="00885A78"/>
    <w:rsid w:val="00885ED9"/>
    <w:rsid w:val="008940AE"/>
    <w:rsid w:val="008954C5"/>
    <w:rsid w:val="00895512"/>
    <w:rsid w:val="00897679"/>
    <w:rsid w:val="008A1CDF"/>
    <w:rsid w:val="008A2F35"/>
    <w:rsid w:val="008A37A8"/>
    <w:rsid w:val="008A555E"/>
    <w:rsid w:val="008A6FC5"/>
    <w:rsid w:val="008A7A93"/>
    <w:rsid w:val="008B1FC6"/>
    <w:rsid w:val="008B2B2C"/>
    <w:rsid w:val="008B64FF"/>
    <w:rsid w:val="008C2322"/>
    <w:rsid w:val="008C5265"/>
    <w:rsid w:val="008C5ED3"/>
    <w:rsid w:val="008C784F"/>
    <w:rsid w:val="008D2827"/>
    <w:rsid w:val="008D40AD"/>
    <w:rsid w:val="008D4238"/>
    <w:rsid w:val="008E0CB8"/>
    <w:rsid w:val="008E150E"/>
    <w:rsid w:val="008E151A"/>
    <w:rsid w:val="008E2F33"/>
    <w:rsid w:val="008E6B6B"/>
    <w:rsid w:val="008F09CC"/>
    <w:rsid w:val="008F102C"/>
    <w:rsid w:val="008F4E28"/>
    <w:rsid w:val="008F554E"/>
    <w:rsid w:val="008F5FEC"/>
    <w:rsid w:val="008F607C"/>
    <w:rsid w:val="008F6B77"/>
    <w:rsid w:val="008F6CAD"/>
    <w:rsid w:val="00900AEB"/>
    <w:rsid w:val="00902C34"/>
    <w:rsid w:val="009045F8"/>
    <w:rsid w:val="009064AB"/>
    <w:rsid w:val="00906D0D"/>
    <w:rsid w:val="009075C7"/>
    <w:rsid w:val="00910749"/>
    <w:rsid w:val="009118DF"/>
    <w:rsid w:val="009163D6"/>
    <w:rsid w:val="0092115E"/>
    <w:rsid w:val="00921975"/>
    <w:rsid w:val="0092407C"/>
    <w:rsid w:val="009248F8"/>
    <w:rsid w:val="0092493D"/>
    <w:rsid w:val="009275F0"/>
    <w:rsid w:val="0093279C"/>
    <w:rsid w:val="009333E0"/>
    <w:rsid w:val="00936EC1"/>
    <w:rsid w:val="00937301"/>
    <w:rsid w:val="009418C3"/>
    <w:rsid w:val="009426C5"/>
    <w:rsid w:val="00942F52"/>
    <w:rsid w:val="00943B86"/>
    <w:rsid w:val="00946194"/>
    <w:rsid w:val="00946754"/>
    <w:rsid w:val="009509B6"/>
    <w:rsid w:val="0095182D"/>
    <w:rsid w:val="0095191D"/>
    <w:rsid w:val="00952206"/>
    <w:rsid w:val="00952A0C"/>
    <w:rsid w:val="009543DB"/>
    <w:rsid w:val="0095478F"/>
    <w:rsid w:val="009558D6"/>
    <w:rsid w:val="009561CE"/>
    <w:rsid w:val="00956A39"/>
    <w:rsid w:val="009578FC"/>
    <w:rsid w:val="00957D06"/>
    <w:rsid w:val="00962968"/>
    <w:rsid w:val="0096475A"/>
    <w:rsid w:val="00966240"/>
    <w:rsid w:val="009676DD"/>
    <w:rsid w:val="009724DC"/>
    <w:rsid w:val="0097283A"/>
    <w:rsid w:val="00972DC5"/>
    <w:rsid w:val="00974397"/>
    <w:rsid w:val="00977301"/>
    <w:rsid w:val="00980707"/>
    <w:rsid w:val="00981147"/>
    <w:rsid w:val="00981565"/>
    <w:rsid w:val="009823B9"/>
    <w:rsid w:val="00982875"/>
    <w:rsid w:val="00982E03"/>
    <w:rsid w:val="00984338"/>
    <w:rsid w:val="00985BE9"/>
    <w:rsid w:val="00985E7D"/>
    <w:rsid w:val="00987415"/>
    <w:rsid w:val="009920B9"/>
    <w:rsid w:val="00992A17"/>
    <w:rsid w:val="009936FC"/>
    <w:rsid w:val="00993B59"/>
    <w:rsid w:val="009A34AA"/>
    <w:rsid w:val="009A5FED"/>
    <w:rsid w:val="009A6438"/>
    <w:rsid w:val="009A7E52"/>
    <w:rsid w:val="009B4265"/>
    <w:rsid w:val="009B6D74"/>
    <w:rsid w:val="009C05CE"/>
    <w:rsid w:val="009C0723"/>
    <w:rsid w:val="009C4984"/>
    <w:rsid w:val="009D173D"/>
    <w:rsid w:val="009D1BE6"/>
    <w:rsid w:val="009D43B1"/>
    <w:rsid w:val="009D7445"/>
    <w:rsid w:val="009E1598"/>
    <w:rsid w:val="009E25A3"/>
    <w:rsid w:val="009E2B57"/>
    <w:rsid w:val="009E4AE7"/>
    <w:rsid w:val="009E5461"/>
    <w:rsid w:val="009E7421"/>
    <w:rsid w:val="00A00959"/>
    <w:rsid w:val="00A05DF5"/>
    <w:rsid w:val="00A06BAD"/>
    <w:rsid w:val="00A07CAE"/>
    <w:rsid w:val="00A1101F"/>
    <w:rsid w:val="00A1644D"/>
    <w:rsid w:val="00A208A4"/>
    <w:rsid w:val="00A21DAE"/>
    <w:rsid w:val="00A21DFB"/>
    <w:rsid w:val="00A25680"/>
    <w:rsid w:val="00A25A11"/>
    <w:rsid w:val="00A34B4A"/>
    <w:rsid w:val="00A37423"/>
    <w:rsid w:val="00A42C6A"/>
    <w:rsid w:val="00A43504"/>
    <w:rsid w:val="00A449C0"/>
    <w:rsid w:val="00A46776"/>
    <w:rsid w:val="00A47E7F"/>
    <w:rsid w:val="00A504C4"/>
    <w:rsid w:val="00A51CE4"/>
    <w:rsid w:val="00A52FF2"/>
    <w:rsid w:val="00A56A75"/>
    <w:rsid w:val="00A57569"/>
    <w:rsid w:val="00A60C41"/>
    <w:rsid w:val="00A62E54"/>
    <w:rsid w:val="00A63B22"/>
    <w:rsid w:val="00A64CCF"/>
    <w:rsid w:val="00A6773B"/>
    <w:rsid w:val="00A72DA8"/>
    <w:rsid w:val="00A8581D"/>
    <w:rsid w:val="00A87AE0"/>
    <w:rsid w:val="00A90115"/>
    <w:rsid w:val="00A904CF"/>
    <w:rsid w:val="00A918A4"/>
    <w:rsid w:val="00A930E5"/>
    <w:rsid w:val="00A95F7B"/>
    <w:rsid w:val="00A9643D"/>
    <w:rsid w:val="00A96977"/>
    <w:rsid w:val="00A970CC"/>
    <w:rsid w:val="00AA0D9B"/>
    <w:rsid w:val="00AA1283"/>
    <w:rsid w:val="00AA2397"/>
    <w:rsid w:val="00AA4C5A"/>
    <w:rsid w:val="00AA4FD6"/>
    <w:rsid w:val="00AA4FF0"/>
    <w:rsid w:val="00AB4B4C"/>
    <w:rsid w:val="00AB7DF9"/>
    <w:rsid w:val="00AC0AED"/>
    <w:rsid w:val="00AC0E0F"/>
    <w:rsid w:val="00AC300B"/>
    <w:rsid w:val="00AC51AD"/>
    <w:rsid w:val="00AC5EBF"/>
    <w:rsid w:val="00AC72CE"/>
    <w:rsid w:val="00AC7582"/>
    <w:rsid w:val="00AC76E3"/>
    <w:rsid w:val="00AC7900"/>
    <w:rsid w:val="00AC7C2F"/>
    <w:rsid w:val="00AD0577"/>
    <w:rsid w:val="00AD10E1"/>
    <w:rsid w:val="00AD21F7"/>
    <w:rsid w:val="00AD27D2"/>
    <w:rsid w:val="00AD587E"/>
    <w:rsid w:val="00AD58D6"/>
    <w:rsid w:val="00AE033D"/>
    <w:rsid w:val="00AE32B8"/>
    <w:rsid w:val="00AF1019"/>
    <w:rsid w:val="00AF2F41"/>
    <w:rsid w:val="00AF4737"/>
    <w:rsid w:val="00B04746"/>
    <w:rsid w:val="00B11938"/>
    <w:rsid w:val="00B13288"/>
    <w:rsid w:val="00B17B94"/>
    <w:rsid w:val="00B24F72"/>
    <w:rsid w:val="00B25C1C"/>
    <w:rsid w:val="00B31DC9"/>
    <w:rsid w:val="00B33C16"/>
    <w:rsid w:val="00B40056"/>
    <w:rsid w:val="00B4283D"/>
    <w:rsid w:val="00B443E0"/>
    <w:rsid w:val="00B460BE"/>
    <w:rsid w:val="00B462D2"/>
    <w:rsid w:val="00B467CA"/>
    <w:rsid w:val="00B46D56"/>
    <w:rsid w:val="00B46DFB"/>
    <w:rsid w:val="00B52517"/>
    <w:rsid w:val="00B5343D"/>
    <w:rsid w:val="00B54895"/>
    <w:rsid w:val="00B54B4B"/>
    <w:rsid w:val="00B55376"/>
    <w:rsid w:val="00B56E33"/>
    <w:rsid w:val="00B64926"/>
    <w:rsid w:val="00B70737"/>
    <w:rsid w:val="00B7508F"/>
    <w:rsid w:val="00B86201"/>
    <w:rsid w:val="00B869C6"/>
    <w:rsid w:val="00B92155"/>
    <w:rsid w:val="00B92AFF"/>
    <w:rsid w:val="00BA33A8"/>
    <w:rsid w:val="00BA45AE"/>
    <w:rsid w:val="00BA4C37"/>
    <w:rsid w:val="00BA5306"/>
    <w:rsid w:val="00BB0BB5"/>
    <w:rsid w:val="00BB1BCD"/>
    <w:rsid w:val="00BB201A"/>
    <w:rsid w:val="00BB5546"/>
    <w:rsid w:val="00BB7228"/>
    <w:rsid w:val="00BC0F36"/>
    <w:rsid w:val="00BC22C3"/>
    <w:rsid w:val="00BC50D5"/>
    <w:rsid w:val="00BC720C"/>
    <w:rsid w:val="00BD0708"/>
    <w:rsid w:val="00BD088D"/>
    <w:rsid w:val="00BD162F"/>
    <w:rsid w:val="00BD7201"/>
    <w:rsid w:val="00BE6921"/>
    <w:rsid w:val="00BE70D7"/>
    <w:rsid w:val="00BE7263"/>
    <w:rsid w:val="00BF02BB"/>
    <w:rsid w:val="00BF15DC"/>
    <w:rsid w:val="00BF7D1B"/>
    <w:rsid w:val="00C02315"/>
    <w:rsid w:val="00C04B75"/>
    <w:rsid w:val="00C05D8B"/>
    <w:rsid w:val="00C11AD1"/>
    <w:rsid w:val="00C14C07"/>
    <w:rsid w:val="00C15B90"/>
    <w:rsid w:val="00C15EB8"/>
    <w:rsid w:val="00C16AD8"/>
    <w:rsid w:val="00C172F8"/>
    <w:rsid w:val="00C22083"/>
    <w:rsid w:val="00C22A38"/>
    <w:rsid w:val="00C2349E"/>
    <w:rsid w:val="00C322BF"/>
    <w:rsid w:val="00C32E92"/>
    <w:rsid w:val="00C33536"/>
    <w:rsid w:val="00C36C8B"/>
    <w:rsid w:val="00C41297"/>
    <w:rsid w:val="00C41C33"/>
    <w:rsid w:val="00C43CBA"/>
    <w:rsid w:val="00C456A5"/>
    <w:rsid w:val="00C51113"/>
    <w:rsid w:val="00C5122D"/>
    <w:rsid w:val="00C51926"/>
    <w:rsid w:val="00C5632B"/>
    <w:rsid w:val="00C57D99"/>
    <w:rsid w:val="00C64B2F"/>
    <w:rsid w:val="00C65F19"/>
    <w:rsid w:val="00C70230"/>
    <w:rsid w:val="00C70481"/>
    <w:rsid w:val="00C710BD"/>
    <w:rsid w:val="00C7133A"/>
    <w:rsid w:val="00C71CA1"/>
    <w:rsid w:val="00C72354"/>
    <w:rsid w:val="00C73AB4"/>
    <w:rsid w:val="00C74883"/>
    <w:rsid w:val="00C75DDA"/>
    <w:rsid w:val="00C7706E"/>
    <w:rsid w:val="00C8147E"/>
    <w:rsid w:val="00C81DA6"/>
    <w:rsid w:val="00C82BE3"/>
    <w:rsid w:val="00C83C80"/>
    <w:rsid w:val="00C8655E"/>
    <w:rsid w:val="00C90F66"/>
    <w:rsid w:val="00C937EC"/>
    <w:rsid w:val="00C938D7"/>
    <w:rsid w:val="00C95D9E"/>
    <w:rsid w:val="00C971AD"/>
    <w:rsid w:val="00CA3811"/>
    <w:rsid w:val="00CA3909"/>
    <w:rsid w:val="00CA3C15"/>
    <w:rsid w:val="00CA4EB1"/>
    <w:rsid w:val="00CA584D"/>
    <w:rsid w:val="00CA7F4B"/>
    <w:rsid w:val="00CB1C44"/>
    <w:rsid w:val="00CC1A04"/>
    <w:rsid w:val="00CC3309"/>
    <w:rsid w:val="00CC4716"/>
    <w:rsid w:val="00CD5234"/>
    <w:rsid w:val="00CE3D7B"/>
    <w:rsid w:val="00CE5C4B"/>
    <w:rsid w:val="00CF63E6"/>
    <w:rsid w:val="00D00C5F"/>
    <w:rsid w:val="00D012BC"/>
    <w:rsid w:val="00D03C60"/>
    <w:rsid w:val="00D047C3"/>
    <w:rsid w:val="00D058B7"/>
    <w:rsid w:val="00D10195"/>
    <w:rsid w:val="00D11835"/>
    <w:rsid w:val="00D12072"/>
    <w:rsid w:val="00D1483D"/>
    <w:rsid w:val="00D14A54"/>
    <w:rsid w:val="00D15546"/>
    <w:rsid w:val="00D227F8"/>
    <w:rsid w:val="00D23CEA"/>
    <w:rsid w:val="00D2421A"/>
    <w:rsid w:val="00D24394"/>
    <w:rsid w:val="00D26910"/>
    <w:rsid w:val="00D27D27"/>
    <w:rsid w:val="00D314AA"/>
    <w:rsid w:val="00D32FFB"/>
    <w:rsid w:val="00D33C6D"/>
    <w:rsid w:val="00D375BC"/>
    <w:rsid w:val="00D412CD"/>
    <w:rsid w:val="00D42290"/>
    <w:rsid w:val="00D45308"/>
    <w:rsid w:val="00D53D77"/>
    <w:rsid w:val="00D5425A"/>
    <w:rsid w:val="00D55DBD"/>
    <w:rsid w:val="00D61BA5"/>
    <w:rsid w:val="00D654AD"/>
    <w:rsid w:val="00D65FE4"/>
    <w:rsid w:val="00D66DCC"/>
    <w:rsid w:val="00D71460"/>
    <w:rsid w:val="00D749AB"/>
    <w:rsid w:val="00D77FEE"/>
    <w:rsid w:val="00D8376B"/>
    <w:rsid w:val="00D83D2D"/>
    <w:rsid w:val="00D918FE"/>
    <w:rsid w:val="00D94321"/>
    <w:rsid w:val="00D94FC0"/>
    <w:rsid w:val="00DA0781"/>
    <w:rsid w:val="00DA3FAD"/>
    <w:rsid w:val="00DB016E"/>
    <w:rsid w:val="00DB3A92"/>
    <w:rsid w:val="00DB6AEE"/>
    <w:rsid w:val="00DC4387"/>
    <w:rsid w:val="00DC45D9"/>
    <w:rsid w:val="00DC4E44"/>
    <w:rsid w:val="00DD13B1"/>
    <w:rsid w:val="00DD1837"/>
    <w:rsid w:val="00DD4D6E"/>
    <w:rsid w:val="00DD53ED"/>
    <w:rsid w:val="00DD7751"/>
    <w:rsid w:val="00DD783C"/>
    <w:rsid w:val="00DD7F46"/>
    <w:rsid w:val="00DE0561"/>
    <w:rsid w:val="00DE399E"/>
    <w:rsid w:val="00DE591F"/>
    <w:rsid w:val="00DE63B2"/>
    <w:rsid w:val="00DE6810"/>
    <w:rsid w:val="00DE73FA"/>
    <w:rsid w:val="00DF15A4"/>
    <w:rsid w:val="00DF5C3E"/>
    <w:rsid w:val="00DF636A"/>
    <w:rsid w:val="00E017BF"/>
    <w:rsid w:val="00E01CE3"/>
    <w:rsid w:val="00E02DF9"/>
    <w:rsid w:val="00E03380"/>
    <w:rsid w:val="00E03517"/>
    <w:rsid w:val="00E05BAF"/>
    <w:rsid w:val="00E062EB"/>
    <w:rsid w:val="00E10513"/>
    <w:rsid w:val="00E1213C"/>
    <w:rsid w:val="00E13C2E"/>
    <w:rsid w:val="00E13FFF"/>
    <w:rsid w:val="00E141D1"/>
    <w:rsid w:val="00E24D93"/>
    <w:rsid w:val="00E3104F"/>
    <w:rsid w:val="00E3422F"/>
    <w:rsid w:val="00E34421"/>
    <w:rsid w:val="00E35CA9"/>
    <w:rsid w:val="00E35E73"/>
    <w:rsid w:val="00E37386"/>
    <w:rsid w:val="00E4024D"/>
    <w:rsid w:val="00E40591"/>
    <w:rsid w:val="00E43649"/>
    <w:rsid w:val="00E43FEF"/>
    <w:rsid w:val="00E44D8C"/>
    <w:rsid w:val="00E5072C"/>
    <w:rsid w:val="00E53900"/>
    <w:rsid w:val="00E53F9B"/>
    <w:rsid w:val="00E54728"/>
    <w:rsid w:val="00E60D44"/>
    <w:rsid w:val="00E63566"/>
    <w:rsid w:val="00E66ADB"/>
    <w:rsid w:val="00E716F6"/>
    <w:rsid w:val="00E7367D"/>
    <w:rsid w:val="00E74A1B"/>
    <w:rsid w:val="00E76522"/>
    <w:rsid w:val="00E77DF9"/>
    <w:rsid w:val="00E86506"/>
    <w:rsid w:val="00E914C5"/>
    <w:rsid w:val="00E93312"/>
    <w:rsid w:val="00E93607"/>
    <w:rsid w:val="00E93AF6"/>
    <w:rsid w:val="00E96349"/>
    <w:rsid w:val="00E96D56"/>
    <w:rsid w:val="00E96ED6"/>
    <w:rsid w:val="00EA25F7"/>
    <w:rsid w:val="00EA5300"/>
    <w:rsid w:val="00EA5F36"/>
    <w:rsid w:val="00EB1C27"/>
    <w:rsid w:val="00EB3AEE"/>
    <w:rsid w:val="00EB6C17"/>
    <w:rsid w:val="00EC09B6"/>
    <w:rsid w:val="00EC0E0A"/>
    <w:rsid w:val="00EC1474"/>
    <w:rsid w:val="00EC14D3"/>
    <w:rsid w:val="00EC646B"/>
    <w:rsid w:val="00EC6BC1"/>
    <w:rsid w:val="00EC717C"/>
    <w:rsid w:val="00ED3FB9"/>
    <w:rsid w:val="00ED49B9"/>
    <w:rsid w:val="00ED5520"/>
    <w:rsid w:val="00ED6C3A"/>
    <w:rsid w:val="00EE14B5"/>
    <w:rsid w:val="00EE1ABB"/>
    <w:rsid w:val="00EE1CBA"/>
    <w:rsid w:val="00EE5528"/>
    <w:rsid w:val="00EE765F"/>
    <w:rsid w:val="00F008B9"/>
    <w:rsid w:val="00F026FA"/>
    <w:rsid w:val="00F04DCF"/>
    <w:rsid w:val="00F069EB"/>
    <w:rsid w:val="00F07413"/>
    <w:rsid w:val="00F119A2"/>
    <w:rsid w:val="00F11E34"/>
    <w:rsid w:val="00F133C6"/>
    <w:rsid w:val="00F13B06"/>
    <w:rsid w:val="00F13E49"/>
    <w:rsid w:val="00F14F7A"/>
    <w:rsid w:val="00F178FB"/>
    <w:rsid w:val="00F17D02"/>
    <w:rsid w:val="00F22B31"/>
    <w:rsid w:val="00F33176"/>
    <w:rsid w:val="00F348FA"/>
    <w:rsid w:val="00F365D3"/>
    <w:rsid w:val="00F3775D"/>
    <w:rsid w:val="00F40A1E"/>
    <w:rsid w:val="00F41B75"/>
    <w:rsid w:val="00F43523"/>
    <w:rsid w:val="00F45FF9"/>
    <w:rsid w:val="00F4685C"/>
    <w:rsid w:val="00F473AD"/>
    <w:rsid w:val="00F50DE6"/>
    <w:rsid w:val="00F536FF"/>
    <w:rsid w:val="00F53D1C"/>
    <w:rsid w:val="00F54B01"/>
    <w:rsid w:val="00F572F2"/>
    <w:rsid w:val="00F62089"/>
    <w:rsid w:val="00F62E32"/>
    <w:rsid w:val="00F63106"/>
    <w:rsid w:val="00F639CB"/>
    <w:rsid w:val="00F64543"/>
    <w:rsid w:val="00F66B25"/>
    <w:rsid w:val="00F671C5"/>
    <w:rsid w:val="00F703C2"/>
    <w:rsid w:val="00F706BA"/>
    <w:rsid w:val="00F7305F"/>
    <w:rsid w:val="00F73773"/>
    <w:rsid w:val="00F76AF8"/>
    <w:rsid w:val="00F76BDF"/>
    <w:rsid w:val="00F8142C"/>
    <w:rsid w:val="00F82042"/>
    <w:rsid w:val="00F82959"/>
    <w:rsid w:val="00F83125"/>
    <w:rsid w:val="00F838C1"/>
    <w:rsid w:val="00F84916"/>
    <w:rsid w:val="00F855A4"/>
    <w:rsid w:val="00F8693F"/>
    <w:rsid w:val="00F9240C"/>
    <w:rsid w:val="00F937DB"/>
    <w:rsid w:val="00FA00A2"/>
    <w:rsid w:val="00FA4DDB"/>
    <w:rsid w:val="00FA5415"/>
    <w:rsid w:val="00FB1783"/>
    <w:rsid w:val="00FB284B"/>
    <w:rsid w:val="00FB5573"/>
    <w:rsid w:val="00FC4F88"/>
    <w:rsid w:val="00FC710D"/>
    <w:rsid w:val="00FC7818"/>
    <w:rsid w:val="00FD3D4D"/>
    <w:rsid w:val="00FD4126"/>
    <w:rsid w:val="00FD6A0B"/>
    <w:rsid w:val="00FE0F2B"/>
    <w:rsid w:val="00FE1FA8"/>
    <w:rsid w:val="00FE40AD"/>
    <w:rsid w:val="00FF1E0B"/>
    <w:rsid w:val="00FF575D"/>
    <w:rsid w:val="00FF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34A5AF-A5FE-42D9-9C43-3B8B47EE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598"/>
    <w:pPr>
      <w:spacing w:after="200" w:line="276" w:lineRule="auto"/>
    </w:pPr>
    <w:rPr>
      <w:sz w:val="22"/>
      <w:szCs w:val="22"/>
      <w:lang w:val="sq-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B90"/>
    <w:pPr>
      <w:tabs>
        <w:tab w:val="center" w:pos="4680"/>
        <w:tab w:val="right" w:pos="9360"/>
      </w:tabs>
    </w:pPr>
    <w:rPr>
      <w:lang w:eastAsia="x-none"/>
    </w:rPr>
  </w:style>
  <w:style w:type="character" w:customStyle="1" w:styleId="HeaderChar">
    <w:name w:val="Header Char"/>
    <w:link w:val="Header"/>
    <w:uiPriority w:val="99"/>
    <w:rsid w:val="00C15B90"/>
    <w:rPr>
      <w:sz w:val="22"/>
      <w:szCs w:val="22"/>
      <w:lang w:val="sq-AL"/>
    </w:rPr>
  </w:style>
  <w:style w:type="paragraph" w:styleId="Footer">
    <w:name w:val="footer"/>
    <w:basedOn w:val="Normal"/>
    <w:link w:val="FooterChar"/>
    <w:uiPriority w:val="99"/>
    <w:unhideWhenUsed/>
    <w:rsid w:val="00C15B90"/>
    <w:pPr>
      <w:tabs>
        <w:tab w:val="center" w:pos="4680"/>
        <w:tab w:val="right" w:pos="9360"/>
      </w:tabs>
    </w:pPr>
    <w:rPr>
      <w:lang w:eastAsia="x-none"/>
    </w:rPr>
  </w:style>
  <w:style w:type="character" w:customStyle="1" w:styleId="FooterChar">
    <w:name w:val="Footer Char"/>
    <w:link w:val="Footer"/>
    <w:uiPriority w:val="99"/>
    <w:rsid w:val="00C15B90"/>
    <w:rPr>
      <w:sz w:val="22"/>
      <w:szCs w:val="22"/>
      <w:lang w:val="sq-AL"/>
    </w:rPr>
  </w:style>
  <w:style w:type="paragraph" w:customStyle="1" w:styleId="ju-005fpara">
    <w:name w:val="ju-005fpara"/>
    <w:basedOn w:val="Normal"/>
    <w:rsid w:val="00C57D99"/>
    <w:pPr>
      <w:spacing w:after="0" w:line="240" w:lineRule="auto"/>
      <w:ind w:firstLine="280"/>
      <w:jc w:val="both"/>
    </w:pPr>
    <w:rPr>
      <w:rFonts w:ascii="Times New Roman" w:hAnsi="Times New Roman"/>
      <w:sz w:val="24"/>
      <w:szCs w:val="24"/>
      <w:lang w:val="en-US"/>
    </w:rPr>
  </w:style>
  <w:style w:type="character" w:customStyle="1" w:styleId="normal--char">
    <w:name w:val="normal--char"/>
    <w:basedOn w:val="DefaultParagraphFont"/>
    <w:rsid w:val="00C57D99"/>
  </w:style>
  <w:style w:type="paragraph" w:styleId="FootnoteText">
    <w:name w:val="footnote text"/>
    <w:aliases w:val="Char Char"/>
    <w:basedOn w:val="Normal"/>
    <w:link w:val="FootnoteTextChar"/>
    <w:uiPriority w:val="99"/>
    <w:unhideWhenUsed/>
    <w:rsid w:val="00AC7582"/>
    <w:rPr>
      <w:sz w:val="20"/>
      <w:szCs w:val="20"/>
      <w:lang w:val="en-US"/>
    </w:rPr>
  </w:style>
  <w:style w:type="character" w:customStyle="1" w:styleId="FootnoteTextChar">
    <w:name w:val="Footnote Text Char"/>
    <w:aliases w:val="Char Char Char1"/>
    <w:basedOn w:val="DefaultParagraphFont"/>
    <w:link w:val="FootnoteText"/>
    <w:uiPriority w:val="99"/>
    <w:rsid w:val="00AC7582"/>
  </w:style>
  <w:style w:type="paragraph" w:styleId="ListParagraph">
    <w:name w:val="List Paragraph"/>
    <w:aliases w:val="List Paragraph2"/>
    <w:basedOn w:val="Normal"/>
    <w:link w:val="ListParagraphChar"/>
    <w:uiPriority w:val="34"/>
    <w:qFormat/>
    <w:rsid w:val="00D1483D"/>
    <w:pPr>
      <w:spacing w:after="160" w:line="259" w:lineRule="auto"/>
      <w:ind w:left="720"/>
      <w:contextualSpacing/>
    </w:pPr>
    <w:rPr>
      <w:lang w:val="x-none" w:eastAsia="x-none"/>
    </w:rPr>
  </w:style>
  <w:style w:type="character" w:customStyle="1" w:styleId="ListParagraphChar">
    <w:name w:val="List Paragraph Char"/>
    <w:aliases w:val="List Paragraph2 Char"/>
    <w:link w:val="ListParagraph"/>
    <w:uiPriority w:val="34"/>
    <w:rsid w:val="00D1483D"/>
    <w:rPr>
      <w:rFonts w:ascii="Calibri" w:eastAsia="Calibri" w:hAnsi="Calibri" w:cs="Times New Roman"/>
      <w:sz w:val="22"/>
      <w:szCs w:val="22"/>
    </w:rPr>
  </w:style>
  <w:style w:type="character" w:styleId="FootnoteReference">
    <w:name w:val="footnote reference"/>
    <w:uiPriority w:val="99"/>
    <w:semiHidden/>
    <w:unhideWhenUsed/>
    <w:rsid w:val="008B1FC6"/>
    <w:rPr>
      <w:vertAlign w:val="superscript"/>
    </w:rPr>
  </w:style>
  <w:style w:type="paragraph" w:styleId="BalloonText">
    <w:name w:val="Balloon Text"/>
    <w:basedOn w:val="Normal"/>
    <w:link w:val="BalloonTextChar"/>
    <w:uiPriority w:val="99"/>
    <w:semiHidden/>
    <w:unhideWhenUsed/>
    <w:rsid w:val="00C710BD"/>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C710BD"/>
    <w:rPr>
      <w:rFonts w:ascii="Tahoma" w:hAnsi="Tahoma" w:cs="Tahoma"/>
      <w:sz w:val="16"/>
      <w:szCs w:val="16"/>
      <w:lang w:val="sq-AL"/>
    </w:rPr>
  </w:style>
  <w:style w:type="paragraph" w:styleId="NormalWeb">
    <w:name w:val="Normal (Web)"/>
    <w:basedOn w:val="Normal"/>
    <w:uiPriority w:val="99"/>
    <w:unhideWhenUsed/>
    <w:rsid w:val="000C01A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FC7818"/>
    <w:rPr>
      <w:b/>
      <w:bCs/>
    </w:rPr>
  </w:style>
  <w:style w:type="character" w:styleId="Emphasis">
    <w:name w:val="Emphasis"/>
    <w:uiPriority w:val="20"/>
    <w:qFormat/>
    <w:rsid w:val="00FC7818"/>
    <w:rPr>
      <w:i/>
      <w:iCs/>
    </w:rPr>
  </w:style>
  <w:style w:type="character" w:styleId="Hyperlink">
    <w:name w:val="Hyperlink"/>
    <w:uiPriority w:val="99"/>
    <w:semiHidden/>
    <w:unhideWhenUsed/>
    <w:rsid w:val="00FC7818"/>
    <w:rPr>
      <w:color w:val="0000FF"/>
      <w:u w:val="single"/>
    </w:rPr>
  </w:style>
  <w:style w:type="character" w:customStyle="1" w:styleId="TitleChar">
    <w:name w:val="Title Char"/>
    <w:locked/>
    <w:rsid w:val="00216AE6"/>
    <w:rPr>
      <w:b/>
      <w:bCs/>
      <w:sz w:val="24"/>
      <w:szCs w:val="24"/>
    </w:rPr>
  </w:style>
  <w:style w:type="paragraph" w:styleId="Title">
    <w:name w:val="Title"/>
    <w:aliases w:val="Char"/>
    <w:basedOn w:val="Normal"/>
    <w:link w:val="TitleChar1"/>
    <w:qFormat/>
    <w:rsid w:val="00216AE6"/>
    <w:pPr>
      <w:spacing w:after="0" w:line="240" w:lineRule="auto"/>
      <w:jc w:val="center"/>
    </w:pPr>
    <w:rPr>
      <w:b/>
      <w:bCs/>
      <w:sz w:val="24"/>
      <w:szCs w:val="24"/>
      <w:lang w:val="x-none" w:eastAsia="x-none"/>
    </w:rPr>
  </w:style>
  <w:style w:type="character" w:customStyle="1" w:styleId="TitleChar1">
    <w:name w:val="Title Char1"/>
    <w:link w:val="Title"/>
    <w:rsid w:val="00216AE6"/>
    <w:rPr>
      <w:b/>
      <w:bCs/>
      <w:sz w:val="24"/>
      <w:szCs w:val="24"/>
    </w:rPr>
  </w:style>
  <w:style w:type="paragraph" w:styleId="BodyText">
    <w:name w:val="Body Text"/>
    <w:basedOn w:val="Normal"/>
    <w:link w:val="BodyTextChar"/>
    <w:rsid w:val="00827ADD"/>
    <w:pPr>
      <w:spacing w:after="0" w:line="288" w:lineRule="auto"/>
      <w:jc w:val="both"/>
    </w:pPr>
    <w:rPr>
      <w:rFonts w:ascii="Times New Roman" w:eastAsia="Times New Roman" w:hAnsi="Times New Roman"/>
      <w:sz w:val="21"/>
      <w:szCs w:val="24"/>
      <w:lang w:val="x-none" w:eastAsia="x-none"/>
    </w:rPr>
  </w:style>
  <w:style w:type="character" w:customStyle="1" w:styleId="BodyTextChar">
    <w:name w:val="Body Text Char"/>
    <w:link w:val="BodyText"/>
    <w:rsid w:val="00827ADD"/>
    <w:rPr>
      <w:rFonts w:ascii="Times New Roman" w:eastAsia="Times New Roman" w:hAnsi="Times New Roman"/>
      <w:sz w:val="21"/>
      <w:szCs w:val="24"/>
    </w:rPr>
  </w:style>
  <w:style w:type="character" w:styleId="CommentReference">
    <w:name w:val="annotation reference"/>
    <w:uiPriority w:val="99"/>
    <w:semiHidden/>
    <w:unhideWhenUsed/>
    <w:rsid w:val="00956A39"/>
    <w:rPr>
      <w:sz w:val="16"/>
      <w:szCs w:val="16"/>
    </w:rPr>
  </w:style>
  <w:style w:type="paragraph" w:styleId="CommentText">
    <w:name w:val="annotation text"/>
    <w:basedOn w:val="Normal"/>
    <w:link w:val="CommentTextChar"/>
    <w:uiPriority w:val="99"/>
    <w:semiHidden/>
    <w:unhideWhenUsed/>
    <w:rsid w:val="00956A39"/>
    <w:rPr>
      <w:sz w:val="20"/>
      <w:szCs w:val="20"/>
      <w:lang w:eastAsia="x-none"/>
    </w:rPr>
  </w:style>
  <w:style w:type="character" w:customStyle="1" w:styleId="CommentTextChar">
    <w:name w:val="Comment Text Char"/>
    <w:link w:val="CommentText"/>
    <w:uiPriority w:val="99"/>
    <w:semiHidden/>
    <w:rsid w:val="00956A39"/>
    <w:rPr>
      <w:lang w:val="sq-AL"/>
    </w:rPr>
  </w:style>
  <w:style w:type="paragraph" w:styleId="CommentSubject">
    <w:name w:val="annotation subject"/>
    <w:basedOn w:val="CommentText"/>
    <w:next w:val="CommentText"/>
    <w:link w:val="CommentSubjectChar"/>
    <w:uiPriority w:val="99"/>
    <w:semiHidden/>
    <w:unhideWhenUsed/>
    <w:rsid w:val="00956A39"/>
    <w:rPr>
      <w:b/>
      <w:bCs/>
    </w:rPr>
  </w:style>
  <w:style w:type="character" w:customStyle="1" w:styleId="CommentSubjectChar">
    <w:name w:val="Comment Subject Char"/>
    <w:link w:val="CommentSubject"/>
    <w:uiPriority w:val="99"/>
    <w:semiHidden/>
    <w:rsid w:val="00956A39"/>
    <w:rPr>
      <w:b/>
      <w:bCs/>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889">
      <w:bodyDiv w:val="1"/>
      <w:marLeft w:val="0"/>
      <w:marRight w:val="0"/>
      <w:marTop w:val="0"/>
      <w:marBottom w:val="0"/>
      <w:divBdr>
        <w:top w:val="none" w:sz="0" w:space="0" w:color="auto"/>
        <w:left w:val="none" w:sz="0" w:space="0" w:color="auto"/>
        <w:bottom w:val="none" w:sz="0" w:space="0" w:color="auto"/>
        <w:right w:val="none" w:sz="0" w:space="0" w:color="auto"/>
      </w:divBdr>
      <w:divsChild>
        <w:div w:id="1153106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8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42006">
      <w:bodyDiv w:val="1"/>
      <w:marLeft w:val="0"/>
      <w:marRight w:val="0"/>
      <w:marTop w:val="0"/>
      <w:marBottom w:val="0"/>
      <w:divBdr>
        <w:top w:val="none" w:sz="0" w:space="0" w:color="auto"/>
        <w:left w:val="none" w:sz="0" w:space="0" w:color="auto"/>
        <w:bottom w:val="none" w:sz="0" w:space="0" w:color="auto"/>
        <w:right w:val="none" w:sz="0" w:space="0" w:color="auto"/>
      </w:divBdr>
    </w:div>
    <w:div w:id="484905158">
      <w:bodyDiv w:val="1"/>
      <w:marLeft w:val="0"/>
      <w:marRight w:val="0"/>
      <w:marTop w:val="0"/>
      <w:marBottom w:val="0"/>
      <w:divBdr>
        <w:top w:val="none" w:sz="0" w:space="0" w:color="auto"/>
        <w:left w:val="none" w:sz="0" w:space="0" w:color="auto"/>
        <w:bottom w:val="none" w:sz="0" w:space="0" w:color="auto"/>
        <w:right w:val="none" w:sz="0" w:space="0" w:color="auto"/>
      </w:divBdr>
    </w:div>
    <w:div w:id="608272175">
      <w:bodyDiv w:val="1"/>
      <w:marLeft w:val="0"/>
      <w:marRight w:val="0"/>
      <w:marTop w:val="0"/>
      <w:marBottom w:val="0"/>
      <w:divBdr>
        <w:top w:val="none" w:sz="0" w:space="0" w:color="auto"/>
        <w:left w:val="none" w:sz="0" w:space="0" w:color="auto"/>
        <w:bottom w:val="none" w:sz="0" w:space="0" w:color="auto"/>
        <w:right w:val="none" w:sz="0" w:space="0" w:color="auto"/>
      </w:divBdr>
    </w:div>
    <w:div w:id="1105807331">
      <w:bodyDiv w:val="1"/>
      <w:marLeft w:val="0"/>
      <w:marRight w:val="0"/>
      <w:marTop w:val="0"/>
      <w:marBottom w:val="0"/>
      <w:divBdr>
        <w:top w:val="none" w:sz="0" w:space="0" w:color="auto"/>
        <w:left w:val="none" w:sz="0" w:space="0" w:color="auto"/>
        <w:bottom w:val="none" w:sz="0" w:space="0" w:color="auto"/>
        <w:right w:val="none" w:sz="0" w:space="0" w:color="auto"/>
      </w:divBdr>
    </w:div>
    <w:div w:id="1905796562">
      <w:bodyDiv w:val="1"/>
      <w:marLeft w:val="0"/>
      <w:marRight w:val="0"/>
      <w:marTop w:val="0"/>
      <w:marBottom w:val="0"/>
      <w:divBdr>
        <w:top w:val="none" w:sz="0" w:space="0" w:color="auto"/>
        <w:left w:val="none" w:sz="0" w:space="0" w:color="auto"/>
        <w:bottom w:val="none" w:sz="0" w:space="0" w:color="auto"/>
        <w:right w:val="none" w:sz="0" w:space="0" w:color="auto"/>
      </w:divBdr>
    </w:div>
    <w:div w:id="2007514441">
      <w:bodyDiv w:val="1"/>
      <w:marLeft w:val="0"/>
      <w:marRight w:val="0"/>
      <w:marTop w:val="0"/>
      <w:marBottom w:val="0"/>
      <w:divBdr>
        <w:top w:val="none" w:sz="0" w:space="0" w:color="auto"/>
        <w:left w:val="none" w:sz="0" w:space="0" w:color="auto"/>
        <w:bottom w:val="none" w:sz="0" w:space="0" w:color="auto"/>
        <w:right w:val="none" w:sz="0" w:space="0" w:color="auto"/>
      </w:divBdr>
    </w:div>
    <w:div w:id="21099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EB474-756A-4C06-A168-15D85C54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6437</Words>
  <Characters>36696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Shoqeria Bavaria</vt:lpstr>
    </vt:vector>
  </TitlesOfParts>
  <Company/>
  <LinksUpToDate>false</LinksUpToDate>
  <CharactersWithSpaces>43047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Shoqeria Bavaria</dc:title>
  <dc:subject/>
  <dc:creator>Elsa Toska</dc:creator>
  <cp:keywords>Ermal TAUZI</cp:keywords>
  <cp:lastModifiedBy>User</cp:lastModifiedBy>
  <cp:revision>2</cp:revision>
  <cp:lastPrinted>2021-04-09T13:47:00Z</cp:lastPrinted>
  <dcterms:created xsi:type="dcterms:W3CDTF">2021-04-27T12:32:00Z</dcterms:created>
  <dcterms:modified xsi:type="dcterms:W3CDTF">2021-04-27T12:32:00Z</dcterms:modified>
</cp:coreProperties>
</file>