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F" w:rsidRPr="004E4B05" w:rsidRDefault="000B750F" w:rsidP="00EC1C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B05">
        <w:rPr>
          <w:rFonts w:ascii="Times New Roman" w:hAnsi="Times New Roman" w:cs="Times New Roman"/>
          <w:b/>
          <w:sz w:val="26"/>
          <w:szCs w:val="26"/>
        </w:rPr>
        <w:t>KOMENTE TE PERGJITHSHME</w:t>
      </w:r>
    </w:p>
    <w:p w:rsidR="000B750F" w:rsidRPr="004E4B05" w:rsidRDefault="000B750F" w:rsidP="00EC1C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Mbi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raportin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e </w:t>
      </w: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monitorimit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te</w:t>
      </w:r>
      <w:proofErr w:type="spellEnd"/>
      <w:proofErr w:type="gram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Gjykates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Kushtetuese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per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viti</w:t>
      </w:r>
      <w:r w:rsidR="00AA0D3D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2012</w:t>
      </w: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AD4" w:rsidRDefault="00280AD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50F" w:rsidRPr="00EC1C80" w:rsidRDefault="000B750F" w:rsidP="000308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Karakteristikat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kryesore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C1C80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proofErr w:type="gram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performances. </w:t>
      </w: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Gjykata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Kushtetuese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50F" w:rsidRPr="00EC1C80">
        <w:rPr>
          <w:rFonts w:ascii="Times New Roman" w:hAnsi="Times New Roman" w:cs="Times New Roman"/>
          <w:sz w:val="26"/>
          <w:szCs w:val="26"/>
        </w:rPr>
        <w:t xml:space="preserve">per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vitin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2012,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administron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menaxhon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fondet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publike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nje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50F" w:rsidRPr="00EC1C80">
        <w:rPr>
          <w:rFonts w:ascii="Times New Roman" w:hAnsi="Times New Roman" w:cs="Times New Roman"/>
          <w:sz w:val="26"/>
          <w:szCs w:val="26"/>
        </w:rPr>
        <w:t xml:space="preserve">program </w:t>
      </w:r>
      <w:proofErr w:type="spellStart"/>
      <w:proofErr w:type="gramStart"/>
      <w:r w:rsidR="000B750F"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miratuar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eshte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308CA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0308CA" w:rsidRDefault="00922152" w:rsidP="000308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8CA">
        <w:rPr>
          <w:rFonts w:ascii="Times New Roman" w:eastAsia="Calibri" w:hAnsi="Times New Roman" w:cs="Times New Roman"/>
          <w:b/>
          <w:sz w:val="26"/>
          <w:szCs w:val="26"/>
          <w:lang w:val="sq-AL"/>
        </w:rPr>
        <w:t>Programi 03320, “Veprimtaria gjyqësore, kushtetuese”</w:t>
      </w:r>
    </w:p>
    <w:p w:rsidR="00922152" w:rsidRDefault="00922152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C80">
        <w:rPr>
          <w:rFonts w:ascii="Times New Roman" w:hAnsi="Times New Roman" w:cs="Times New Roman"/>
          <w:sz w:val="26"/>
          <w:szCs w:val="26"/>
        </w:rPr>
        <w:t xml:space="preserve">Ne fund </w:t>
      </w: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0D3D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AA0D3D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 xml:space="preserve">2012,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lidh</w:t>
      </w:r>
      <w:r w:rsidR="00922152">
        <w:rPr>
          <w:rFonts w:ascii="Times New Roman" w:hAnsi="Times New Roman" w:cs="Times New Roman"/>
          <w:sz w:val="26"/>
          <w:szCs w:val="26"/>
        </w:rPr>
        <w:t>je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krahasuar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planin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</w:t>
      </w:r>
      <w:r w:rsidR="00922152">
        <w:rPr>
          <w:rFonts w:ascii="Times New Roman" w:hAnsi="Times New Roman" w:cs="Times New Roman"/>
          <w:sz w:val="26"/>
          <w:szCs w:val="26"/>
        </w:rPr>
        <w:t>jetor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poshte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2152" w:rsidRPr="00922152" w:rsidRDefault="00922152" w:rsidP="000308CA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22152">
        <w:rPr>
          <w:rFonts w:ascii="Times New Roman" w:hAnsi="Times New Roman" w:cs="Times New Roman"/>
          <w:b/>
          <w:sz w:val="20"/>
          <w:szCs w:val="20"/>
        </w:rPr>
        <w:t xml:space="preserve">% e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realizimit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>,</w:t>
      </w:r>
    </w:p>
    <w:p w:rsidR="000B750F" w:rsidRPr="00EC1C80" w:rsidRDefault="000B750F" w:rsidP="000308CA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2152">
        <w:rPr>
          <w:rFonts w:ascii="Times New Roman" w:hAnsi="Times New Roman" w:cs="Times New Roman"/>
          <w:b/>
          <w:sz w:val="20"/>
          <w:szCs w:val="20"/>
        </w:rPr>
        <w:t>kundrejt</w:t>
      </w:r>
      <w:proofErr w:type="spellEnd"/>
      <w:proofErr w:type="gram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buxhetit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yjetor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922152" w:rsidRDefault="00922152" w:rsidP="00030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“Veprimtaria gjyqësore, kushtetuese”</w:t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AA0D3D">
        <w:rPr>
          <w:rFonts w:ascii="Times New Roman" w:eastAsia="Calibri" w:hAnsi="Times New Roman" w:cs="Times New Roman"/>
          <w:sz w:val="26"/>
          <w:szCs w:val="26"/>
          <w:lang w:val="sq-AL"/>
        </w:rPr>
        <w:t>98.7</w:t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0B750F" w:rsidRPr="00922152" w:rsidRDefault="00922152" w:rsidP="000308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Totali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="00AA0D3D">
        <w:rPr>
          <w:rFonts w:ascii="Times New Roman" w:hAnsi="Times New Roman" w:cs="Times New Roman"/>
          <w:b/>
          <w:sz w:val="26"/>
          <w:szCs w:val="26"/>
        </w:rPr>
        <w:t>98</w:t>
      </w:r>
      <w:r w:rsidR="000D3096">
        <w:rPr>
          <w:rFonts w:ascii="Times New Roman" w:hAnsi="Times New Roman" w:cs="Times New Roman"/>
          <w:b/>
          <w:sz w:val="26"/>
          <w:szCs w:val="26"/>
        </w:rPr>
        <w:t>.</w:t>
      </w:r>
      <w:r w:rsidR="00AA0D3D">
        <w:rPr>
          <w:rFonts w:ascii="Times New Roman" w:hAnsi="Times New Roman" w:cs="Times New Roman"/>
          <w:b/>
          <w:sz w:val="26"/>
          <w:szCs w:val="26"/>
        </w:rPr>
        <w:t>7</w:t>
      </w:r>
      <w:r w:rsidRPr="009221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50F" w:rsidRPr="00922152">
        <w:rPr>
          <w:rFonts w:ascii="Times New Roman" w:hAnsi="Times New Roman" w:cs="Times New Roman"/>
          <w:b/>
          <w:sz w:val="26"/>
          <w:szCs w:val="26"/>
        </w:rPr>
        <w:t xml:space="preserve">% </w:t>
      </w:r>
    </w:p>
    <w:p w:rsidR="00922152" w:rsidRDefault="00922152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nje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veshtrim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pergjithshem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duke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gjykuar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vetem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mbi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vlere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s</w:t>
      </w:r>
      <w:r w:rsidRPr="00EC1C80">
        <w:rPr>
          <w:rFonts w:ascii="Times New Roman" w:hAnsi="Times New Roman" w:cs="Times New Roman"/>
          <w:sz w:val="26"/>
          <w:szCs w:val="26"/>
        </w:rPr>
        <w:t>hpen</w:t>
      </w:r>
      <w:r w:rsidR="00922152">
        <w:rPr>
          <w:rFonts w:ascii="Times New Roman" w:hAnsi="Times New Roman" w:cs="Times New Roman"/>
          <w:sz w:val="26"/>
          <w:szCs w:val="26"/>
        </w:rPr>
        <w:t>zime</w:t>
      </w:r>
      <w:r w:rsidRPr="00EC1C80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planifikuara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</w:t>
      </w:r>
      <w:r w:rsidR="00AA0D3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2012, per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programin</w:t>
      </w:r>
      <w:proofErr w:type="spellEnd"/>
      <w:r w:rsidR="000308CA">
        <w:rPr>
          <w:rFonts w:ascii="Times New Roman" w:hAnsi="Times New Roman" w:cs="Times New Roman"/>
          <w:sz w:val="26"/>
          <w:szCs w:val="26"/>
        </w:rPr>
        <w:t xml:space="preserve"> </w:t>
      </w:r>
      <w:r w:rsidR="000308CA"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“Veprimtaria gjyqësore, kushtetuese”</w:t>
      </w:r>
      <w:r w:rsidR="000308CA">
        <w:rPr>
          <w:rFonts w:ascii="Times New Roman" w:eastAsia="Calibri" w:hAnsi="Times New Roman" w:cs="Times New Roman"/>
          <w:sz w:val="26"/>
          <w:szCs w:val="26"/>
          <w:lang w:val="sq-AL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ketij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institucio</w:t>
      </w:r>
      <w:r w:rsidR="000308CA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evidentohet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nje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performance e mire 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</w:t>
      </w:r>
      <w:r w:rsidR="00030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v</w:t>
      </w:r>
      <w:r w:rsidRPr="00EC1C80">
        <w:rPr>
          <w:rFonts w:ascii="Times New Roman" w:hAnsi="Times New Roman" w:cs="Times New Roman"/>
          <w:sz w:val="26"/>
          <w:szCs w:val="26"/>
        </w:rPr>
        <w:t>jetore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Sipas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zerave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perberes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ne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0D3D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AA0D3D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>2012</w:t>
      </w:r>
      <w:r w:rsidR="000308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par</w:t>
      </w:r>
      <w:r w:rsidRPr="00EC1C80">
        <w:rPr>
          <w:rFonts w:ascii="Times New Roman" w:hAnsi="Times New Roman" w:cs="Times New Roman"/>
          <w:sz w:val="26"/>
          <w:szCs w:val="26"/>
        </w:rPr>
        <w:t>aqitet</w:t>
      </w:r>
      <w:proofErr w:type="spellEnd"/>
      <w:r w:rsidR="000308CA">
        <w:rPr>
          <w:rFonts w:ascii="Times New Roman" w:hAnsi="Times New Roman" w:cs="Times New Roman"/>
          <w:sz w:val="26"/>
          <w:szCs w:val="26"/>
        </w:rPr>
        <w:t xml:space="preserve">, </w:t>
      </w:r>
      <w:r w:rsidRPr="00EC1C80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tille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308CA" w:rsidRPr="00EC1C80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0308CA" w:rsidRDefault="000B750F" w:rsidP="004E4B05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Shpenzime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korente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08CA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Shpenzime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kapitale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08CA" w:rsidRPr="00922152" w:rsidRDefault="000308CA" w:rsidP="00030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“Veprimtaria gjyqësore, kushtetuese”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</w:t>
      </w:r>
      <w:r w:rsidR="00AA0D3D">
        <w:rPr>
          <w:rFonts w:ascii="Times New Roman" w:eastAsia="Calibri" w:hAnsi="Times New Roman" w:cs="Times New Roman"/>
          <w:sz w:val="26"/>
          <w:szCs w:val="26"/>
          <w:lang w:val="sq-AL"/>
        </w:rPr>
        <w:t>98</w:t>
      </w:r>
      <w:r w:rsidR="007A754B">
        <w:rPr>
          <w:rFonts w:ascii="Times New Roman" w:eastAsia="Calibri" w:hAnsi="Times New Roman" w:cs="Times New Roman"/>
          <w:sz w:val="26"/>
          <w:szCs w:val="26"/>
          <w:lang w:val="sq-AL"/>
        </w:rPr>
        <w:t>.</w:t>
      </w:r>
      <w:r w:rsidR="00AA0D3D">
        <w:rPr>
          <w:rFonts w:ascii="Times New Roman" w:eastAsia="Calibri" w:hAnsi="Times New Roman" w:cs="Times New Roman"/>
          <w:sz w:val="26"/>
          <w:szCs w:val="26"/>
          <w:lang w:val="sq-AL"/>
        </w:rPr>
        <w:t>7</w:t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</w:t>
      </w:r>
      <w:r w:rsidR="004D5264">
        <w:rPr>
          <w:rFonts w:ascii="Times New Roman" w:eastAsia="Calibri" w:hAnsi="Times New Roman" w:cs="Times New Roman"/>
          <w:sz w:val="26"/>
          <w:szCs w:val="26"/>
          <w:lang w:val="sq-AL"/>
        </w:rPr>
        <w:t>99</w:t>
      </w:r>
      <w:r w:rsidR="007A754B">
        <w:rPr>
          <w:rFonts w:ascii="Times New Roman" w:eastAsia="Calibri" w:hAnsi="Times New Roman" w:cs="Times New Roman"/>
          <w:sz w:val="26"/>
          <w:szCs w:val="26"/>
          <w:lang w:val="sq-AL"/>
        </w:rPr>
        <w:t>.</w:t>
      </w:r>
      <w:r w:rsidR="004D5264">
        <w:rPr>
          <w:rFonts w:ascii="Times New Roman" w:eastAsia="Calibri" w:hAnsi="Times New Roman" w:cs="Times New Roman"/>
          <w:sz w:val="26"/>
          <w:szCs w:val="26"/>
          <w:lang w:val="sq-AL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0308CA" w:rsidRPr="00922152" w:rsidRDefault="000308CA" w:rsidP="000308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Totali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D5264">
        <w:rPr>
          <w:rFonts w:ascii="Times New Roman" w:hAnsi="Times New Roman" w:cs="Times New Roman"/>
          <w:b/>
          <w:sz w:val="26"/>
          <w:szCs w:val="26"/>
        </w:rPr>
        <w:t>98</w:t>
      </w:r>
      <w:r w:rsidR="007A754B">
        <w:rPr>
          <w:rFonts w:ascii="Times New Roman" w:hAnsi="Times New Roman" w:cs="Times New Roman"/>
          <w:b/>
          <w:sz w:val="26"/>
          <w:szCs w:val="26"/>
        </w:rPr>
        <w:t>.</w:t>
      </w:r>
      <w:r w:rsidR="004D5264">
        <w:rPr>
          <w:rFonts w:ascii="Times New Roman" w:hAnsi="Times New Roman" w:cs="Times New Roman"/>
          <w:b/>
          <w:sz w:val="26"/>
          <w:szCs w:val="26"/>
        </w:rPr>
        <w:t>7</w:t>
      </w:r>
      <w:r w:rsidRPr="00922152">
        <w:rPr>
          <w:rFonts w:ascii="Times New Roman" w:hAnsi="Times New Roman" w:cs="Times New Roman"/>
          <w:b/>
          <w:sz w:val="26"/>
          <w:szCs w:val="26"/>
        </w:rPr>
        <w:t xml:space="preserve"> % </w:t>
      </w:r>
      <w:r w:rsidR="007A754B">
        <w:rPr>
          <w:rFonts w:ascii="Times New Roman" w:hAnsi="Times New Roman" w:cs="Times New Roman"/>
          <w:b/>
          <w:sz w:val="26"/>
          <w:szCs w:val="26"/>
        </w:rPr>
        <w:tab/>
      </w:r>
      <w:r w:rsidR="007A754B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4D5264">
        <w:rPr>
          <w:rFonts w:ascii="Times New Roman" w:hAnsi="Times New Roman" w:cs="Times New Roman"/>
          <w:b/>
          <w:sz w:val="26"/>
          <w:szCs w:val="26"/>
        </w:rPr>
        <w:t>99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4D526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%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308CA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D5264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C80">
        <w:rPr>
          <w:rFonts w:ascii="Times New Roman" w:hAnsi="Times New Roman" w:cs="Times New Roman"/>
          <w:sz w:val="26"/>
          <w:szCs w:val="26"/>
        </w:rPr>
        <w:t xml:space="preserve">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kete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0308CA">
        <w:rPr>
          <w:rFonts w:ascii="Times New Roman" w:hAnsi="Times New Roman" w:cs="Times New Roman"/>
          <w:sz w:val="26"/>
          <w:szCs w:val="26"/>
        </w:rPr>
        <w:t xml:space="preserve">per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korente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ne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2012</w:t>
      </w:r>
      <w:r w:rsidR="000308CA">
        <w:rPr>
          <w:rFonts w:ascii="Times New Roman" w:hAnsi="Times New Roman" w:cs="Times New Roman"/>
          <w:sz w:val="26"/>
          <w:szCs w:val="26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ndikuar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kryesisht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mos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perdorimi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fondit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pagave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rrjedhoje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mos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plotesimit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4D5264">
        <w:rPr>
          <w:rFonts w:ascii="Times New Roman" w:hAnsi="Times New Roman" w:cs="Times New Roman"/>
          <w:sz w:val="26"/>
          <w:szCs w:val="26"/>
        </w:rPr>
        <w:t>2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vendeve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4F12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punes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sipas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struktures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miratuar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mospranimi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pageses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ligjore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lejeve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mbetura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gjyqtareve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ne fund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>.</w:t>
      </w:r>
    </w:p>
    <w:p w:rsidR="00280AD4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fondi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akorduar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buxheti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280AD4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shtetit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kapitale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jane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realizuar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rreth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3,</w:t>
      </w:r>
      <w:r w:rsidR="004D5264">
        <w:rPr>
          <w:rFonts w:ascii="Times New Roman" w:hAnsi="Times New Roman" w:cs="Times New Roman"/>
          <w:sz w:val="26"/>
          <w:szCs w:val="26"/>
        </w:rPr>
        <w:t>967</w:t>
      </w:r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milion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4</w:t>
      </w:r>
      <w:proofErr w:type="gramStart"/>
      <w:r w:rsidR="00280AD4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milion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miratuara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vitin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2012.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ky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fond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jane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realizuar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gjitha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objektivat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diferenca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prej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-33</w:t>
      </w:r>
      <w:proofErr w:type="gramStart"/>
      <w:r w:rsidR="004D5264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mije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vjen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kursimi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gjate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procesit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264">
        <w:rPr>
          <w:rFonts w:ascii="Times New Roman" w:hAnsi="Times New Roman" w:cs="Times New Roman"/>
          <w:sz w:val="26"/>
          <w:szCs w:val="26"/>
        </w:rPr>
        <w:t>prokurimit</w:t>
      </w:r>
      <w:proofErr w:type="spellEnd"/>
      <w:r w:rsidR="004D5264">
        <w:rPr>
          <w:rFonts w:ascii="Times New Roman" w:hAnsi="Times New Roman" w:cs="Times New Roman"/>
          <w:sz w:val="26"/>
          <w:szCs w:val="26"/>
        </w:rPr>
        <w:t>.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2444" w:rsidRDefault="00FE244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280AD4" w:rsidRDefault="000B750F" w:rsidP="00280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Performanca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produkteve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kryesore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3121" w:rsidRDefault="00BE3121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E3121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C80">
        <w:rPr>
          <w:rFonts w:ascii="Times New Roman" w:hAnsi="Times New Roman" w:cs="Times New Roman"/>
          <w:sz w:val="26"/>
          <w:szCs w:val="26"/>
        </w:rPr>
        <w:t xml:space="preserve">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kete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program </w:t>
      </w: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jane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perfshire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280AD4">
        <w:rPr>
          <w:rFonts w:ascii="Times New Roman" w:hAnsi="Times New Roman" w:cs="Times New Roman"/>
          <w:sz w:val="26"/>
          <w:szCs w:val="26"/>
        </w:rPr>
        <w:t>4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produkte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performanca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cilave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vlerore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535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lastRenderedPageBreak/>
        <w:t>paraqitet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e mire </w:t>
      </w:r>
      <w:r w:rsidR="00BE3121">
        <w:rPr>
          <w:rFonts w:ascii="Times New Roman" w:hAnsi="Times New Roman" w:cs="Times New Roman"/>
          <w:sz w:val="26"/>
          <w:szCs w:val="26"/>
        </w:rPr>
        <w:t xml:space="preserve">me </w:t>
      </w:r>
      <w:proofErr w:type="spellStart"/>
      <w:r w:rsidR="00BE3121">
        <w:rPr>
          <w:rFonts w:ascii="Times New Roman" w:hAnsi="Times New Roman" w:cs="Times New Roman"/>
          <w:sz w:val="26"/>
          <w:szCs w:val="26"/>
        </w:rPr>
        <w:t>objektiva</w:t>
      </w:r>
      <w:proofErr w:type="spellEnd"/>
      <w:r w:rsidR="00BE3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121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BE3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121">
        <w:rPr>
          <w:rFonts w:ascii="Times New Roman" w:hAnsi="Times New Roman" w:cs="Times New Roman"/>
          <w:sz w:val="26"/>
          <w:szCs w:val="26"/>
        </w:rPr>
        <w:t>plotesuara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4ED6" w:rsidRDefault="00E13535" w:rsidP="00E13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takon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performances se </w:t>
      </w:r>
      <w:proofErr w:type="spellStart"/>
      <w:r>
        <w:rPr>
          <w:rFonts w:ascii="Times New Roman" w:hAnsi="Times New Roman" w:cs="Times New Roman"/>
          <w:sz w:val="26"/>
          <w:szCs w:val="26"/>
        </w:rPr>
        <w:t>produkteve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FD0">
        <w:rPr>
          <w:rFonts w:ascii="Times New Roman" w:hAnsi="Times New Roman" w:cs="Times New Roman"/>
          <w:sz w:val="26"/>
          <w:szCs w:val="26"/>
        </w:rPr>
        <w:t xml:space="preserve">ne </w:t>
      </w:r>
      <w:proofErr w:type="spellStart"/>
      <w:r w:rsidR="001A5FD0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="001A5F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5FD0">
        <w:rPr>
          <w:rFonts w:ascii="Times New Roman" w:hAnsi="Times New Roman" w:cs="Times New Roman"/>
          <w:sz w:val="26"/>
          <w:szCs w:val="26"/>
        </w:rPr>
        <w:t>vlerore</w:t>
      </w:r>
      <w:proofErr w:type="spellEnd"/>
      <w:r w:rsidR="001A5F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gjendja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 xml:space="preserve">ne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2012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par</w:t>
      </w:r>
      <w:r w:rsidRPr="00EC1C80">
        <w:rPr>
          <w:rFonts w:ascii="Times New Roman" w:hAnsi="Times New Roman" w:cs="Times New Roman"/>
          <w:sz w:val="26"/>
          <w:szCs w:val="26"/>
        </w:rPr>
        <w:t>aqitet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C1C80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tille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>:</w:t>
      </w:r>
    </w:p>
    <w:p w:rsidR="006E4ED6" w:rsidRPr="000308CA" w:rsidRDefault="006E4ED6" w:rsidP="006E4ED6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E1219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Shpenzime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korente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1219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Shpenzime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kapitale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2444" w:rsidRPr="00FE2444" w:rsidRDefault="00FE2444" w:rsidP="00FE24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4ED6" w:rsidRPr="004E1219" w:rsidRDefault="006E4ED6" w:rsidP="004E1219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Produkti “A”, Vendimarrja e gjykates</w:t>
      </w:r>
      <w:r w:rsidR="00917333">
        <w:rPr>
          <w:rFonts w:ascii="Times New Roman" w:eastAsia="Calibri" w:hAnsi="Times New Roman" w:cs="Times New Roman"/>
          <w:sz w:val="26"/>
          <w:szCs w:val="26"/>
          <w:lang w:val="sq-AL"/>
        </w:rPr>
        <w:t>.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</w:t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  </w:t>
      </w:r>
      <w:r w:rsidR="00BE3121">
        <w:rPr>
          <w:rFonts w:ascii="Times New Roman" w:eastAsia="Calibri" w:hAnsi="Times New Roman" w:cs="Times New Roman"/>
          <w:sz w:val="26"/>
          <w:szCs w:val="26"/>
          <w:lang w:val="sq-AL"/>
        </w:rPr>
        <w:t>98.1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  <w:r w:rsidR="00BE3121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BE3121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99.8 %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</w:t>
      </w:r>
    </w:p>
    <w:p w:rsidR="004E1219" w:rsidRPr="004E1219" w:rsidRDefault="004E1219" w:rsidP="004E1219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Produkti “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B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”,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Informatizimi i veprimtarise</w:t>
      </w:r>
    </w:p>
    <w:p w:rsidR="004E1219" w:rsidRPr="004E1219" w:rsidRDefault="00917333" w:rsidP="004E12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G</w:t>
      </w:r>
      <w:r w:rsidR="004E1219"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jy</w:t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>qsore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.</w:t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 </w:t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4E1219"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4E1219"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95.8</w:t>
      </w:r>
      <w:r w:rsidR="004E1219"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4E1219" w:rsidRPr="004E1219" w:rsidRDefault="004E1219" w:rsidP="004E1219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Produkti “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C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”,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Automjete te mirembajtura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        </w:t>
      </w:r>
      <w:r w:rsidR="00BE3121">
        <w:rPr>
          <w:rFonts w:ascii="Times New Roman" w:eastAsia="Calibri" w:hAnsi="Times New Roman" w:cs="Times New Roman"/>
          <w:sz w:val="26"/>
          <w:szCs w:val="26"/>
          <w:lang w:val="sq-AL"/>
        </w:rPr>
        <w:t>98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.</w:t>
      </w:r>
      <w:r w:rsidR="00BE3121">
        <w:rPr>
          <w:rFonts w:ascii="Times New Roman" w:eastAsia="Calibri" w:hAnsi="Times New Roman" w:cs="Times New Roman"/>
          <w:sz w:val="26"/>
          <w:szCs w:val="26"/>
          <w:lang w:val="sq-AL"/>
        </w:rPr>
        <w:t>7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</w:t>
      </w:r>
    </w:p>
    <w:p w:rsidR="00970803" w:rsidRPr="004E1219" w:rsidRDefault="00970803" w:rsidP="00970803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Produkti “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D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”,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Punonjes te motivuar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        </w:t>
      </w:r>
      <w:r w:rsidR="00BE3121">
        <w:rPr>
          <w:rFonts w:ascii="Times New Roman" w:eastAsia="Calibri" w:hAnsi="Times New Roman" w:cs="Times New Roman"/>
          <w:sz w:val="26"/>
          <w:szCs w:val="26"/>
          <w:lang w:val="sq-AL"/>
        </w:rPr>
        <w:t>99.6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</w:t>
      </w:r>
      <w:r w:rsidR="00BE3121">
        <w:rPr>
          <w:rFonts w:ascii="Times New Roman" w:eastAsia="Calibri" w:hAnsi="Times New Roman" w:cs="Times New Roman"/>
          <w:sz w:val="26"/>
          <w:szCs w:val="26"/>
          <w:lang w:val="sq-AL"/>
        </w:rPr>
        <w:t>98.5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970803" w:rsidRDefault="00970803" w:rsidP="006E4E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ED6" w:rsidRDefault="006E4ED6" w:rsidP="006E4E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Totali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="003C78E0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C78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E3121">
        <w:rPr>
          <w:rFonts w:ascii="Times New Roman" w:hAnsi="Times New Roman" w:cs="Times New Roman"/>
          <w:b/>
          <w:sz w:val="26"/>
          <w:szCs w:val="26"/>
        </w:rPr>
        <w:t>98.7</w:t>
      </w:r>
      <w:r w:rsidRPr="00922152">
        <w:rPr>
          <w:rFonts w:ascii="Times New Roman" w:hAnsi="Times New Roman" w:cs="Times New Roman"/>
          <w:b/>
          <w:sz w:val="26"/>
          <w:szCs w:val="26"/>
        </w:rPr>
        <w:t xml:space="preserve"> %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BE3121">
        <w:rPr>
          <w:rFonts w:ascii="Times New Roman" w:hAnsi="Times New Roman" w:cs="Times New Roman"/>
          <w:b/>
          <w:sz w:val="26"/>
          <w:szCs w:val="26"/>
        </w:rPr>
        <w:t>99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BE312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%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70803" w:rsidRDefault="00970803" w:rsidP="009708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78E0" w:rsidRDefault="003C78E0" w:rsidP="003C7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="00970803" w:rsidRPr="00EC1C80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970803" w:rsidRPr="00EC1C80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="00970803"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970803"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="00970803"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970803" w:rsidRPr="00EC1C80">
        <w:rPr>
          <w:rFonts w:ascii="Times New Roman" w:hAnsi="Times New Roman" w:cs="Times New Roman"/>
          <w:sz w:val="26"/>
          <w:szCs w:val="26"/>
        </w:rPr>
        <w:t>produkteve</w:t>
      </w:r>
      <w:proofErr w:type="spellEnd"/>
      <w:r w:rsidR="00970803" w:rsidRPr="00EC1C80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970803" w:rsidRPr="00EC1C80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="00970803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803" w:rsidRPr="00EC1C80">
        <w:rPr>
          <w:rFonts w:ascii="Times New Roman" w:hAnsi="Times New Roman" w:cs="Times New Roman"/>
          <w:sz w:val="26"/>
          <w:szCs w:val="26"/>
        </w:rPr>
        <w:t>sasiore</w:t>
      </w:r>
      <w:proofErr w:type="spellEnd"/>
      <w:r w:rsidR="00970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70803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="00970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803">
        <w:rPr>
          <w:rFonts w:ascii="Times New Roman" w:hAnsi="Times New Roman" w:cs="Times New Roman"/>
          <w:sz w:val="26"/>
          <w:szCs w:val="26"/>
        </w:rPr>
        <w:t>detajuar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gjendja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 xml:space="preserve">ne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2012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par</w:t>
      </w:r>
      <w:r w:rsidRPr="00EC1C80">
        <w:rPr>
          <w:rFonts w:ascii="Times New Roman" w:hAnsi="Times New Roman" w:cs="Times New Roman"/>
          <w:sz w:val="26"/>
          <w:szCs w:val="26"/>
        </w:rPr>
        <w:t>aqitet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C1C80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tille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>:</w:t>
      </w:r>
    </w:p>
    <w:p w:rsidR="00970803" w:rsidRPr="00922152" w:rsidRDefault="00970803" w:rsidP="00970803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22152">
        <w:rPr>
          <w:rFonts w:ascii="Times New Roman" w:hAnsi="Times New Roman" w:cs="Times New Roman"/>
          <w:b/>
          <w:sz w:val="20"/>
          <w:szCs w:val="20"/>
        </w:rPr>
        <w:t xml:space="preserve">% e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realizimit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>,</w:t>
      </w:r>
    </w:p>
    <w:p w:rsidR="00970803" w:rsidRPr="00EC1C80" w:rsidRDefault="00970803" w:rsidP="00970803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2152">
        <w:rPr>
          <w:rFonts w:ascii="Times New Roman" w:hAnsi="Times New Roman" w:cs="Times New Roman"/>
          <w:b/>
          <w:sz w:val="20"/>
          <w:szCs w:val="20"/>
        </w:rPr>
        <w:t>kundrejt</w:t>
      </w:r>
      <w:proofErr w:type="spellEnd"/>
      <w:proofErr w:type="gram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buxhetit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yjetor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2444" w:rsidRPr="00FE2444" w:rsidRDefault="00FE2444" w:rsidP="00FE24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803" w:rsidRPr="004E1219" w:rsidRDefault="00970803" w:rsidP="003C78E0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Produkti “A”, Vendimarrja e gjykates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</w:t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</w:t>
      </w:r>
      <w:r w:rsidR="006F1906">
        <w:rPr>
          <w:rFonts w:ascii="Times New Roman" w:eastAsia="Calibri" w:hAnsi="Times New Roman" w:cs="Times New Roman"/>
          <w:sz w:val="26"/>
          <w:szCs w:val="26"/>
          <w:lang w:val="sq-AL"/>
        </w:rPr>
        <w:t>111.3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970803" w:rsidRPr="004E1219" w:rsidRDefault="00970803" w:rsidP="00970803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Produkti “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B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”,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Informatizimi i veprimtarise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</w:t>
      </w:r>
    </w:p>
    <w:p w:rsidR="00970803" w:rsidRPr="004E1219" w:rsidRDefault="00970803" w:rsidP="009708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gjy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qsore 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</w:t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100.0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970803" w:rsidRPr="004E1219" w:rsidRDefault="00970803" w:rsidP="00970803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Produkti “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C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”,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Automjete te mirembajtura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        </w:t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100.0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970803" w:rsidRPr="004E1219" w:rsidRDefault="00970803" w:rsidP="00970803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Produkti “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D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”, 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>Punonjes te motivuar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        </w:t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  9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>7.</w:t>
      </w:r>
      <w:r w:rsidR="003C78E0">
        <w:rPr>
          <w:rFonts w:ascii="Times New Roman" w:eastAsia="Calibri" w:hAnsi="Times New Roman" w:cs="Times New Roman"/>
          <w:sz w:val="26"/>
          <w:szCs w:val="26"/>
          <w:lang w:val="sq-AL"/>
        </w:rPr>
        <w:t>0</w:t>
      </w:r>
      <w:r w:rsidRPr="004E1219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970803" w:rsidRDefault="00970803" w:rsidP="009708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0803" w:rsidRPr="00922152" w:rsidRDefault="00970803" w:rsidP="009708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Totali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C78E0">
        <w:rPr>
          <w:rFonts w:ascii="Times New Roman" w:hAnsi="Times New Roman" w:cs="Times New Roman"/>
          <w:b/>
          <w:sz w:val="26"/>
          <w:szCs w:val="26"/>
        </w:rPr>
        <w:tab/>
      </w:r>
      <w:r w:rsidR="003C78E0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1A5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1906">
        <w:rPr>
          <w:rFonts w:ascii="Times New Roman" w:hAnsi="Times New Roman" w:cs="Times New Roman"/>
          <w:b/>
          <w:sz w:val="26"/>
          <w:szCs w:val="26"/>
        </w:rPr>
        <w:t>109.5</w:t>
      </w:r>
      <w:r>
        <w:rPr>
          <w:rFonts w:ascii="Times New Roman" w:hAnsi="Times New Roman" w:cs="Times New Roman"/>
          <w:b/>
          <w:sz w:val="26"/>
          <w:szCs w:val="26"/>
        </w:rPr>
        <w:t xml:space="preserve"> %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70803" w:rsidRDefault="00970803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280AD4" w:rsidRDefault="000B750F" w:rsidP="00280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Krahasimi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proofErr w:type="gramStart"/>
      <w:r w:rsidRPr="00280AD4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proofErr w:type="gram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dhenave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faktike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raportit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dhenat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thesarit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, per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njejten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periudhe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raportuese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80AD4" w:rsidRPr="00A96608" w:rsidRDefault="00A96608" w:rsidP="00A96608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96608">
        <w:rPr>
          <w:rFonts w:ascii="Times New Roman" w:hAnsi="Times New Roman" w:cs="Times New Roman"/>
          <w:i/>
          <w:sz w:val="20"/>
          <w:szCs w:val="20"/>
        </w:rPr>
        <w:t xml:space="preserve">Ne </w:t>
      </w:r>
      <w:proofErr w:type="spellStart"/>
      <w:r w:rsidRPr="00A96608">
        <w:rPr>
          <w:rFonts w:ascii="Times New Roman" w:hAnsi="Times New Roman" w:cs="Times New Roman"/>
          <w:i/>
          <w:sz w:val="20"/>
          <w:szCs w:val="20"/>
        </w:rPr>
        <w:t>milion</w:t>
      </w:r>
      <w:proofErr w:type="spellEnd"/>
      <w:r w:rsidRPr="00A9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96608">
        <w:rPr>
          <w:rFonts w:ascii="Times New Roman" w:hAnsi="Times New Roman" w:cs="Times New Roman"/>
          <w:i/>
          <w:sz w:val="20"/>
          <w:szCs w:val="20"/>
        </w:rPr>
        <w:t>leke</w:t>
      </w:r>
      <w:proofErr w:type="spellEnd"/>
    </w:p>
    <w:p w:rsidR="00080F68" w:rsidRPr="00080F68" w:rsidRDefault="00080F68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2988"/>
        <w:gridCol w:w="900"/>
        <w:gridCol w:w="900"/>
        <w:gridCol w:w="540"/>
        <w:gridCol w:w="810"/>
        <w:gridCol w:w="787"/>
        <w:gridCol w:w="563"/>
        <w:gridCol w:w="810"/>
        <w:gridCol w:w="900"/>
        <w:gridCol w:w="540"/>
      </w:tblGrid>
      <w:tr w:rsidR="00080F68" w:rsidRPr="00080F68" w:rsidTr="008439A2">
        <w:tc>
          <w:tcPr>
            <w:tcW w:w="2988" w:type="dxa"/>
            <w:vMerge w:val="restart"/>
          </w:tcPr>
          <w:p w:rsid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Programet</w:t>
            </w:r>
            <w:proofErr w:type="spellEnd"/>
          </w:p>
        </w:tc>
        <w:tc>
          <w:tcPr>
            <w:tcW w:w="234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Shpenzimet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korente</w:t>
            </w:r>
            <w:proofErr w:type="spellEnd"/>
          </w:p>
        </w:tc>
        <w:tc>
          <w:tcPr>
            <w:tcW w:w="216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Shpenzimet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225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ishpenzimeve</w:t>
            </w:r>
            <w:proofErr w:type="spellEnd"/>
          </w:p>
        </w:tc>
      </w:tr>
      <w:tr w:rsidR="00A96608" w:rsidRPr="00080F68" w:rsidTr="008439A2">
        <w:trPr>
          <w:trHeight w:val="413"/>
        </w:trPr>
        <w:tc>
          <w:tcPr>
            <w:tcW w:w="2988" w:type="dxa"/>
            <w:vMerge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80F68" w:rsidRPr="00080F68" w:rsidRDefault="00080F68" w:rsidP="008439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Instit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8439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cioni</w:t>
            </w:r>
            <w:proofErr w:type="spellEnd"/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080F68" w:rsidRPr="00080F68" w:rsidRDefault="00080F68" w:rsidP="008439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Thesa</w:t>
            </w:r>
            <w:r w:rsidR="008439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ri</w:t>
            </w:r>
            <w:proofErr w:type="spellEnd"/>
          </w:p>
        </w:tc>
        <w:tc>
          <w:tcPr>
            <w:tcW w:w="54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  <w:tc>
          <w:tcPr>
            <w:tcW w:w="810" w:type="dxa"/>
          </w:tcPr>
          <w:p w:rsidR="00080F68" w:rsidRPr="00080F68" w:rsidRDefault="00080F68" w:rsidP="008439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</w:t>
            </w:r>
            <w:r w:rsidR="008439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oni</w:t>
            </w:r>
            <w:proofErr w:type="spellEnd"/>
          </w:p>
        </w:tc>
        <w:tc>
          <w:tcPr>
            <w:tcW w:w="787" w:type="dxa"/>
          </w:tcPr>
          <w:p w:rsidR="00080F68" w:rsidRPr="00080F68" w:rsidRDefault="00080F68" w:rsidP="008439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563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  <w:tc>
          <w:tcPr>
            <w:tcW w:w="810" w:type="dxa"/>
          </w:tcPr>
          <w:p w:rsidR="00080F68" w:rsidRPr="00080F68" w:rsidRDefault="00080F68" w:rsidP="00A9660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Instituc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ioni</w:t>
            </w:r>
            <w:proofErr w:type="spellEnd"/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54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</w:tr>
      <w:tr w:rsidR="00A96608" w:rsidRPr="00080F68" w:rsidTr="008439A2">
        <w:trPr>
          <w:trHeight w:val="305"/>
        </w:trPr>
        <w:tc>
          <w:tcPr>
            <w:tcW w:w="2988" w:type="dxa"/>
          </w:tcPr>
          <w:p w:rsidR="00A96608" w:rsidRPr="00E47DAF" w:rsidRDefault="00A96608" w:rsidP="00A96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Veprimtaria</w:t>
            </w:r>
            <w:proofErr w:type="spellEnd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gjyqsore</w:t>
            </w:r>
            <w:proofErr w:type="spellEnd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kushtetuese</w:t>
            </w:r>
            <w:proofErr w:type="spellEnd"/>
          </w:p>
        </w:tc>
        <w:tc>
          <w:tcPr>
            <w:tcW w:w="900" w:type="dxa"/>
          </w:tcPr>
          <w:p w:rsidR="00A96608" w:rsidRPr="00E47DAF" w:rsidRDefault="008439A2" w:rsidP="0084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103,435</w:t>
            </w:r>
          </w:p>
        </w:tc>
        <w:tc>
          <w:tcPr>
            <w:tcW w:w="900" w:type="dxa"/>
          </w:tcPr>
          <w:p w:rsidR="00A96608" w:rsidRPr="00E47DAF" w:rsidRDefault="008439A2" w:rsidP="008439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103,435</w:t>
            </w:r>
          </w:p>
        </w:tc>
        <w:tc>
          <w:tcPr>
            <w:tcW w:w="540" w:type="dxa"/>
          </w:tcPr>
          <w:p w:rsidR="00A96608" w:rsidRPr="00E47DAF" w:rsidRDefault="00A9660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A96608" w:rsidRPr="00E47DAF" w:rsidRDefault="007032B4" w:rsidP="008439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439A2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787" w:type="dxa"/>
          </w:tcPr>
          <w:p w:rsidR="00A96608" w:rsidRPr="00E47DAF" w:rsidRDefault="007032B4" w:rsidP="008439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439A2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563" w:type="dxa"/>
          </w:tcPr>
          <w:p w:rsidR="00A96608" w:rsidRPr="00E47DAF" w:rsidRDefault="00A9660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A96608" w:rsidRPr="00E47DAF" w:rsidRDefault="008439A2" w:rsidP="008439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2577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96608" w:rsidRPr="00E47DAF" w:rsidRDefault="008439A2" w:rsidP="008439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540" w:type="dxa"/>
          </w:tcPr>
          <w:p w:rsidR="00A96608" w:rsidRPr="00E47DAF" w:rsidRDefault="00A9660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DAF" w:rsidRPr="00080F68" w:rsidTr="008439A2">
        <w:trPr>
          <w:trHeight w:val="305"/>
        </w:trPr>
        <w:tc>
          <w:tcPr>
            <w:tcW w:w="2988" w:type="dxa"/>
          </w:tcPr>
          <w:p w:rsidR="00E47DAF" w:rsidRPr="00E47DAF" w:rsidRDefault="00E47DAF" w:rsidP="00A966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  <w:proofErr w:type="spellEnd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institucionit</w:t>
            </w:r>
            <w:proofErr w:type="spellEnd"/>
          </w:p>
        </w:tc>
        <w:tc>
          <w:tcPr>
            <w:tcW w:w="900" w:type="dxa"/>
          </w:tcPr>
          <w:p w:rsidR="00E47DAF" w:rsidRPr="00E47DAF" w:rsidRDefault="008439A2" w:rsidP="008439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103,435</w:t>
            </w:r>
          </w:p>
        </w:tc>
        <w:tc>
          <w:tcPr>
            <w:tcW w:w="900" w:type="dxa"/>
          </w:tcPr>
          <w:p w:rsidR="00E47DAF" w:rsidRPr="00E47DAF" w:rsidRDefault="008439A2" w:rsidP="008439A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103,435</w:t>
            </w:r>
          </w:p>
        </w:tc>
        <w:tc>
          <w:tcPr>
            <w:tcW w:w="540" w:type="dxa"/>
          </w:tcPr>
          <w:p w:rsidR="00E47DAF" w:rsidRPr="00E47DAF" w:rsidRDefault="00E47DAF" w:rsidP="0066524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47DAF" w:rsidRPr="00E47DAF" w:rsidRDefault="00E47DAF" w:rsidP="008439A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8439A2"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787" w:type="dxa"/>
          </w:tcPr>
          <w:p w:rsidR="00E47DAF" w:rsidRPr="00E47DAF" w:rsidRDefault="00E47DAF" w:rsidP="008439A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8439A2"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563" w:type="dxa"/>
          </w:tcPr>
          <w:p w:rsidR="00E47DAF" w:rsidRPr="00E47DAF" w:rsidRDefault="00E47DAF" w:rsidP="0066524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47DAF" w:rsidRPr="00E47DAF" w:rsidRDefault="008439A2" w:rsidP="008439A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107,4</w:t>
            </w:r>
          </w:p>
        </w:tc>
        <w:tc>
          <w:tcPr>
            <w:tcW w:w="900" w:type="dxa"/>
          </w:tcPr>
          <w:p w:rsidR="00E47DAF" w:rsidRPr="00E47DAF" w:rsidRDefault="008439A2" w:rsidP="008439A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107,4</w:t>
            </w:r>
          </w:p>
        </w:tc>
        <w:tc>
          <w:tcPr>
            <w:tcW w:w="540" w:type="dxa"/>
          </w:tcPr>
          <w:p w:rsidR="00E47DAF" w:rsidRPr="00E47DAF" w:rsidRDefault="00E47DAF" w:rsidP="0066524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0F68" w:rsidRPr="00080F68" w:rsidRDefault="00080F68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Ashtu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sic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shikohet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edhe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tabela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mesiperme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dhenat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raportuara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Gjykata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Kushtetuese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 xml:space="preserve">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tabelat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monitorimit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</w:t>
      </w:r>
      <w:r w:rsidR="008439A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 xml:space="preserve">2012,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perputhen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plotesisht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dhenat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nxjerra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sistemi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thesarit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7748" w:rsidRPr="00EC1C80" w:rsidRDefault="00257748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7032B4" w:rsidRDefault="000B750F" w:rsidP="00703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Informacion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b/>
          <w:sz w:val="26"/>
          <w:szCs w:val="26"/>
        </w:rPr>
        <w:t>mb</w:t>
      </w:r>
      <w:r w:rsidRPr="007032B4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volumin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dhe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madhesine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ndryshimit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7032B4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proofErr w:type="gram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buxhetit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F1906" w:rsidRDefault="006F1906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1906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C80">
        <w:rPr>
          <w:rFonts w:ascii="Times New Roman" w:hAnsi="Times New Roman" w:cs="Times New Roman"/>
          <w:sz w:val="26"/>
          <w:szCs w:val="26"/>
        </w:rPr>
        <w:t xml:space="preserve">Per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programin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ketij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institucioni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ndryshimet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planifikim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gjate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lastRenderedPageBreak/>
        <w:t>vitit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2012,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perfshire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ketu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buxhetin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fil</w:t>
      </w:r>
      <w:r w:rsidR="007032B4">
        <w:rPr>
          <w:rFonts w:ascii="Times New Roman" w:hAnsi="Times New Roman" w:cs="Times New Roman"/>
          <w:sz w:val="26"/>
          <w:szCs w:val="26"/>
        </w:rPr>
        <w:t>lestar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tabelen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meposhtme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25D9E" w:rsidRPr="00A96608" w:rsidRDefault="00425D9E" w:rsidP="00425D9E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96608">
        <w:rPr>
          <w:rFonts w:ascii="Times New Roman" w:hAnsi="Times New Roman" w:cs="Times New Roman"/>
          <w:i/>
          <w:sz w:val="20"/>
          <w:szCs w:val="20"/>
        </w:rPr>
        <w:t xml:space="preserve">Ne </w:t>
      </w:r>
      <w:proofErr w:type="spellStart"/>
      <w:r w:rsidRPr="00A96608">
        <w:rPr>
          <w:rFonts w:ascii="Times New Roman" w:hAnsi="Times New Roman" w:cs="Times New Roman"/>
          <w:i/>
          <w:sz w:val="20"/>
          <w:szCs w:val="20"/>
        </w:rPr>
        <w:t>milion</w:t>
      </w:r>
      <w:proofErr w:type="spellEnd"/>
      <w:r w:rsidRPr="00A9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96608">
        <w:rPr>
          <w:rFonts w:ascii="Times New Roman" w:hAnsi="Times New Roman" w:cs="Times New Roman"/>
          <w:i/>
          <w:sz w:val="20"/>
          <w:szCs w:val="20"/>
        </w:rPr>
        <w:t>leke</w:t>
      </w:r>
      <w:proofErr w:type="spellEnd"/>
    </w:p>
    <w:p w:rsidR="007032B4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2296"/>
        <w:gridCol w:w="2479"/>
        <w:gridCol w:w="1430"/>
      </w:tblGrid>
      <w:tr w:rsidR="004E4B05" w:rsidTr="007032B4">
        <w:tc>
          <w:tcPr>
            <w:tcW w:w="3438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Programet</w:t>
            </w:r>
            <w:proofErr w:type="spellEnd"/>
          </w:p>
        </w:tc>
        <w:tc>
          <w:tcPr>
            <w:tcW w:w="234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Buxheti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  <w:b/>
              </w:rPr>
              <w:t>fillestar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52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Buxheti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7032B4">
              <w:rPr>
                <w:rFonts w:ascii="Times New Roman" w:hAnsi="Times New Roman" w:cs="Times New Roman"/>
                <w:b/>
              </w:rPr>
              <w:t>ndryshime</w:t>
            </w:r>
            <w:proofErr w:type="spellEnd"/>
          </w:p>
        </w:tc>
        <w:tc>
          <w:tcPr>
            <w:tcW w:w="144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Diferenca</w:t>
            </w:r>
            <w:proofErr w:type="spellEnd"/>
          </w:p>
        </w:tc>
      </w:tr>
      <w:tr w:rsidR="007032B4" w:rsidTr="007032B4">
        <w:tc>
          <w:tcPr>
            <w:tcW w:w="3438" w:type="dxa"/>
          </w:tcPr>
          <w:p w:rsidR="007032B4" w:rsidRPr="007032B4" w:rsidRDefault="007032B4" w:rsidP="00A56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32B4">
              <w:rPr>
                <w:rFonts w:ascii="Times New Roman" w:hAnsi="Times New Roman" w:cs="Times New Roman"/>
              </w:rPr>
              <w:t>Veprimtaria</w:t>
            </w:r>
            <w:proofErr w:type="spellEnd"/>
            <w:r w:rsidRPr="00703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</w:rPr>
              <w:t>gjyqsore</w:t>
            </w:r>
            <w:proofErr w:type="spellEnd"/>
            <w:r w:rsidRPr="00703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</w:rPr>
              <w:t>kushtetuese</w:t>
            </w:r>
            <w:proofErr w:type="spellEnd"/>
          </w:p>
        </w:tc>
        <w:tc>
          <w:tcPr>
            <w:tcW w:w="2340" w:type="dxa"/>
          </w:tcPr>
          <w:p w:rsidR="007032B4" w:rsidRPr="007032B4" w:rsidRDefault="007032B4" w:rsidP="00A56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  <w:r w:rsidR="009A0C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0" w:type="dxa"/>
          </w:tcPr>
          <w:p w:rsidR="007032B4" w:rsidRPr="007032B4" w:rsidRDefault="007032B4" w:rsidP="009A0C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439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9A0CB3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440" w:type="dxa"/>
          </w:tcPr>
          <w:p w:rsidR="007032B4" w:rsidRPr="007032B4" w:rsidRDefault="007032B4" w:rsidP="009A0C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8439A2">
              <w:rPr>
                <w:rFonts w:ascii="Times New Roman" w:hAnsi="Times New Roman" w:cs="Times New Roman"/>
              </w:rPr>
              <w:t>2,</w:t>
            </w:r>
            <w:r w:rsidR="009A0CB3">
              <w:rPr>
                <w:rFonts w:ascii="Times New Roman" w:hAnsi="Times New Roman" w:cs="Times New Roman"/>
              </w:rPr>
              <w:t>167</w:t>
            </w:r>
          </w:p>
        </w:tc>
      </w:tr>
      <w:tr w:rsidR="007032B4" w:rsidTr="007032B4">
        <w:tc>
          <w:tcPr>
            <w:tcW w:w="3438" w:type="dxa"/>
          </w:tcPr>
          <w:p w:rsidR="007032B4" w:rsidRPr="00A56C41" w:rsidRDefault="00A56C41" w:rsidP="00A56C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6C41">
              <w:rPr>
                <w:rFonts w:ascii="Times New Roman" w:hAnsi="Times New Roman" w:cs="Times New Roman"/>
                <w:b/>
              </w:rPr>
              <w:t>Totali</w:t>
            </w:r>
            <w:proofErr w:type="spellEnd"/>
            <w:r w:rsidRPr="00A56C41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A56C41">
              <w:rPr>
                <w:rFonts w:ascii="Times New Roman" w:hAnsi="Times New Roman" w:cs="Times New Roman"/>
                <w:b/>
              </w:rPr>
              <w:t>institucionit</w:t>
            </w:r>
            <w:proofErr w:type="spellEnd"/>
          </w:p>
        </w:tc>
        <w:tc>
          <w:tcPr>
            <w:tcW w:w="2340" w:type="dxa"/>
          </w:tcPr>
          <w:p w:rsidR="007032B4" w:rsidRPr="00A56C41" w:rsidRDefault="007032B4" w:rsidP="00A56C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106,6</w:t>
            </w:r>
            <w:r w:rsidR="009A0CB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20" w:type="dxa"/>
          </w:tcPr>
          <w:p w:rsidR="007032B4" w:rsidRPr="00A56C41" w:rsidRDefault="007032B4" w:rsidP="009A0C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10</w:t>
            </w:r>
            <w:r w:rsidR="003C27EE">
              <w:rPr>
                <w:rFonts w:ascii="Times New Roman" w:hAnsi="Times New Roman" w:cs="Times New Roman"/>
                <w:b/>
              </w:rPr>
              <w:t>8</w:t>
            </w:r>
            <w:r w:rsidRPr="00A56C41">
              <w:rPr>
                <w:rFonts w:ascii="Times New Roman" w:hAnsi="Times New Roman" w:cs="Times New Roman"/>
                <w:b/>
              </w:rPr>
              <w:t>,</w:t>
            </w:r>
            <w:r w:rsidR="009A0CB3">
              <w:rPr>
                <w:rFonts w:ascii="Times New Roman" w:hAnsi="Times New Roman" w:cs="Times New Roman"/>
                <w:b/>
              </w:rPr>
              <w:t>795</w:t>
            </w:r>
          </w:p>
        </w:tc>
        <w:tc>
          <w:tcPr>
            <w:tcW w:w="1440" w:type="dxa"/>
          </w:tcPr>
          <w:p w:rsidR="007032B4" w:rsidRPr="00A56C41" w:rsidRDefault="007032B4" w:rsidP="009A0C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+</w:t>
            </w:r>
            <w:r w:rsidR="003C27EE">
              <w:rPr>
                <w:rFonts w:ascii="Times New Roman" w:hAnsi="Times New Roman" w:cs="Times New Roman"/>
                <w:b/>
              </w:rPr>
              <w:t>2</w:t>
            </w:r>
            <w:r w:rsidRPr="00A56C41">
              <w:rPr>
                <w:rFonts w:ascii="Times New Roman" w:hAnsi="Times New Roman" w:cs="Times New Roman"/>
                <w:b/>
              </w:rPr>
              <w:t>,</w:t>
            </w:r>
            <w:r w:rsidR="009A0CB3">
              <w:rPr>
                <w:rFonts w:ascii="Times New Roman" w:hAnsi="Times New Roman" w:cs="Times New Roman"/>
                <w:b/>
              </w:rPr>
              <w:t>167</w:t>
            </w:r>
          </w:p>
        </w:tc>
      </w:tr>
    </w:tbl>
    <w:p w:rsidR="007032B4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0606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Diferenca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prej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A56C41">
        <w:rPr>
          <w:rFonts w:ascii="Times New Roman" w:hAnsi="Times New Roman" w:cs="Times New Roman"/>
          <w:sz w:val="26"/>
          <w:szCs w:val="26"/>
        </w:rPr>
        <w:t>+</w:t>
      </w:r>
      <w:r w:rsidR="003C27EE">
        <w:rPr>
          <w:rFonts w:ascii="Times New Roman" w:hAnsi="Times New Roman" w:cs="Times New Roman"/>
          <w:sz w:val="26"/>
          <w:szCs w:val="26"/>
        </w:rPr>
        <w:t>2</w:t>
      </w:r>
      <w:r w:rsidR="00A56C41">
        <w:rPr>
          <w:rFonts w:ascii="Times New Roman" w:hAnsi="Times New Roman" w:cs="Times New Roman"/>
          <w:sz w:val="26"/>
          <w:szCs w:val="26"/>
        </w:rPr>
        <w:t>,</w:t>
      </w:r>
      <w:r w:rsidR="009A0CB3">
        <w:rPr>
          <w:rFonts w:ascii="Times New Roman" w:hAnsi="Times New Roman" w:cs="Times New Roman"/>
          <w:sz w:val="26"/>
          <w:szCs w:val="26"/>
        </w:rPr>
        <w:t>167</w:t>
      </w:r>
      <w:r w:rsidR="00A56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C41">
        <w:rPr>
          <w:rFonts w:ascii="Times New Roman" w:hAnsi="Times New Roman" w:cs="Times New Roman"/>
          <w:sz w:val="26"/>
          <w:szCs w:val="26"/>
        </w:rPr>
        <w:t>m</w:t>
      </w:r>
      <w:r w:rsidR="009A0CB3">
        <w:rPr>
          <w:rFonts w:ascii="Times New Roman" w:hAnsi="Times New Roman" w:cs="Times New Roman"/>
          <w:sz w:val="26"/>
          <w:szCs w:val="26"/>
        </w:rPr>
        <w:t>ije</w:t>
      </w:r>
      <w:proofErr w:type="spellEnd"/>
      <w:r w:rsid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0CB3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A56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eshte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rezultat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shteses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pakesimit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20606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="003206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fondeve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buxhetore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poshte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>:</w:t>
      </w:r>
    </w:p>
    <w:p w:rsidR="009A0CB3" w:rsidRDefault="00320606" w:rsidP="009A0C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0CB3">
        <w:rPr>
          <w:rFonts w:ascii="Times New Roman" w:hAnsi="Times New Roman" w:cs="Times New Roman"/>
          <w:sz w:val="26"/>
          <w:szCs w:val="26"/>
        </w:rPr>
        <w:t>Fondi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pagave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>(600):</w:t>
      </w:r>
      <w:r w:rsidRPr="009A0CB3">
        <w:rPr>
          <w:rFonts w:ascii="Times New Roman" w:hAnsi="Times New Roman" w:cs="Times New Roman"/>
          <w:sz w:val="26"/>
          <w:szCs w:val="26"/>
        </w:rPr>
        <w:tab/>
      </w:r>
      <w:r w:rsidRPr="009A0CB3">
        <w:rPr>
          <w:rFonts w:ascii="Times New Roman" w:hAnsi="Times New Roman" w:cs="Times New Roman"/>
          <w:sz w:val="26"/>
          <w:szCs w:val="26"/>
        </w:rPr>
        <w:tab/>
      </w:r>
      <w:r w:rsidR="009A0CB3">
        <w:rPr>
          <w:rFonts w:ascii="Times New Roman" w:hAnsi="Times New Roman" w:cs="Times New Roman"/>
          <w:sz w:val="26"/>
          <w:szCs w:val="26"/>
        </w:rPr>
        <w:t xml:space="preserve">   </w:t>
      </w:r>
      <w:r w:rsidR="00720E7F" w:rsidRPr="009A0CB3">
        <w:rPr>
          <w:rFonts w:ascii="Times New Roman" w:hAnsi="Times New Roman" w:cs="Times New Roman"/>
          <w:sz w:val="26"/>
          <w:szCs w:val="26"/>
        </w:rPr>
        <w:t>-</w:t>
      </w:r>
      <w:r w:rsidRPr="009A0CB3">
        <w:rPr>
          <w:rFonts w:ascii="Times New Roman" w:hAnsi="Times New Roman" w:cs="Times New Roman"/>
          <w:sz w:val="26"/>
          <w:szCs w:val="26"/>
        </w:rPr>
        <w:t xml:space="preserve">980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mije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pakesim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-1,500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mije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CB3" w:rsidRDefault="009A0CB3" w:rsidP="009A0CB3">
      <w:pPr>
        <w:pStyle w:val="ListParagraph"/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proofErr w:type="gramStart"/>
      <w:r w:rsidR="00320606" w:rsidRPr="009A0CB3">
        <w:rPr>
          <w:rFonts w:ascii="Times New Roman" w:hAnsi="Times New Roman" w:cs="Times New Roman"/>
          <w:sz w:val="26"/>
          <w:szCs w:val="26"/>
        </w:rPr>
        <w:t>shtese</w:t>
      </w:r>
      <w:proofErr w:type="spellEnd"/>
      <w:proofErr w:type="gramEnd"/>
      <w:r w:rsidR="00320606"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fondi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vecante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 xml:space="preserve"> +520</w:t>
      </w:r>
      <w:r>
        <w:rPr>
          <w:rFonts w:ascii="Times New Roman" w:hAnsi="Times New Roman" w:cs="Times New Roman"/>
          <w:sz w:val="26"/>
          <w:szCs w:val="26"/>
        </w:rPr>
        <w:t xml:space="preserve"> mi-</w:t>
      </w:r>
      <w:r w:rsidR="003206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0606" w:rsidRDefault="009A0CB3" w:rsidP="009A0CB3">
      <w:pPr>
        <w:pStyle w:val="ListParagraph"/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20606">
        <w:rPr>
          <w:rFonts w:ascii="Times New Roman" w:hAnsi="Times New Roman" w:cs="Times New Roman"/>
          <w:sz w:val="26"/>
          <w:szCs w:val="26"/>
        </w:rPr>
        <w:t>je</w:t>
      </w:r>
      <w:proofErr w:type="gramEnd"/>
      <w:r w:rsidR="003206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>)</w:t>
      </w:r>
    </w:p>
    <w:p w:rsidR="009A0CB3" w:rsidRDefault="00320606" w:rsidP="009A0C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CB3">
        <w:rPr>
          <w:rFonts w:ascii="Times New Roman" w:hAnsi="Times New Roman" w:cs="Times New Roman"/>
          <w:sz w:val="26"/>
          <w:szCs w:val="26"/>
        </w:rPr>
        <w:t xml:space="preserve">Sig.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shoq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>.(601):</w:t>
      </w:r>
      <w:r w:rsidRPr="009A0CB3">
        <w:rPr>
          <w:rFonts w:ascii="Times New Roman" w:hAnsi="Times New Roman" w:cs="Times New Roman"/>
          <w:sz w:val="26"/>
          <w:szCs w:val="26"/>
        </w:rPr>
        <w:tab/>
      </w:r>
      <w:r w:rsidRPr="009A0CB3">
        <w:rPr>
          <w:rFonts w:ascii="Times New Roman" w:hAnsi="Times New Roman" w:cs="Times New Roman"/>
          <w:sz w:val="26"/>
          <w:szCs w:val="26"/>
        </w:rPr>
        <w:tab/>
      </w:r>
      <w:r w:rsidRPr="009A0CB3">
        <w:rPr>
          <w:rFonts w:ascii="Times New Roman" w:hAnsi="Times New Roman" w:cs="Times New Roman"/>
          <w:sz w:val="26"/>
          <w:szCs w:val="26"/>
        </w:rPr>
        <w:tab/>
      </w:r>
      <w:r w:rsidR="009A0CB3">
        <w:rPr>
          <w:rFonts w:ascii="Times New Roman" w:hAnsi="Times New Roman" w:cs="Times New Roman"/>
          <w:sz w:val="26"/>
          <w:szCs w:val="26"/>
        </w:rPr>
        <w:t xml:space="preserve">    </w:t>
      </w:r>
      <w:r w:rsidRPr="009A0CB3">
        <w:rPr>
          <w:rFonts w:ascii="Times New Roman" w:hAnsi="Times New Roman" w:cs="Times New Roman"/>
          <w:sz w:val="26"/>
          <w:szCs w:val="26"/>
        </w:rPr>
        <w:t xml:space="preserve">-300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mije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pakesim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fonde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lira ne </w:t>
      </w:r>
    </w:p>
    <w:p w:rsidR="00320606" w:rsidRDefault="009A0CB3" w:rsidP="009A0CB3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20606" w:rsidRPr="009A0CB3">
        <w:rPr>
          <w:rFonts w:ascii="Times New Roman" w:hAnsi="Times New Roman" w:cs="Times New Roman"/>
          <w:sz w:val="26"/>
          <w:szCs w:val="26"/>
        </w:rPr>
        <w:t>fund</w:t>
      </w:r>
      <w:proofErr w:type="gramEnd"/>
      <w:r w:rsidR="00320606"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 w:rsidRPr="009A0CB3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320606"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606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320606">
        <w:rPr>
          <w:rFonts w:ascii="Times New Roman" w:hAnsi="Times New Roman" w:cs="Times New Roman"/>
          <w:sz w:val="26"/>
          <w:szCs w:val="26"/>
        </w:rPr>
        <w:t>)</w:t>
      </w:r>
    </w:p>
    <w:p w:rsidR="00320606" w:rsidRPr="009A0CB3" w:rsidRDefault="00320606" w:rsidP="009A0C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0CB3">
        <w:rPr>
          <w:rFonts w:ascii="Times New Roman" w:hAnsi="Times New Roman" w:cs="Times New Roman"/>
          <w:sz w:val="26"/>
          <w:szCs w:val="26"/>
        </w:rPr>
        <w:t>Shpenzime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operative(602):</w:t>
      </w:r>
      <w:r w:rsidRPr="009A0CB3">
        <w:rPr>
          <w:rFonts w:ascii="Times New Roman" w:hAnsi="Times New Roman" w:cs="Times New Roman"/>
          <w:sz w:val="26"/>
          <w:szCs w:val="26"/>
        </w:rPr>
        <w:tab/>
      </w:r>
      <w:r w:rsidRPr="009A0CB3">
        <w:rPr>
          <w:rFonts w:ascii="Times New Roman" w:hAnsi="Times New Roman" w:cs="Times New Roman"/>
          <w:sz w:val="26"/>
          <w:szCs w:val="26"/>
        </w:rPr>
        <w:tab/>
        <w:t>+</w:t>
      </w:r>
      <w:r w:rsidR="00720E7F" w:rsidRPr="009A0CB3">
        <w:rPr>
          <w:rFonts w:ascii="Times New Roman" w:hAnsi="Times New Roman" w:cs="Times New Roman"/>
          <w:sz w:val="26"/>
          <w:szCs w:val="26"/>
        </w:rPr>
        <w:t xml:space="preserve">2,956 </w:t>
      </w:r>
      <w:proofErr w:type="spellStart"/>
      <w:r w:rsidR="00720E7F" w:rsidRPr="009A0CB3">
        <w:rPr>
          <w:rFonts w:ascii="Times New Roman" w:hAnsi="Times New Roman" w:cs="Times New Roman"/>
          <w:sz w:val="26"/>
          <w:szCs w:val="26"/>
        </w:rPr>
        <w:t>mije</w:t>
      </w:r>
      <w:proofErr w:type="spellEnd"/>
      <w:r w:rsidR="00720E7F"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0E7F" w:rsidRPr="009A0CB3"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720E7F" w:rsidRDefault="00720E7F" w:rsidP="009A0C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keto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20E7F" w:rsidRPr="009A0CB3" w:rsidRDefault="00720E7F" w:rsidP="009A0C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0CB3">
        <w:rPr>
          <w:rFonts w:ascii="Times New Roman" w:hAnsi="Times New Roman" w:cs="Times New Roman"/>
          <w:sz w:val="26"/>
          <w:szCs w:val="26"/>
        </w:rPr>
        <w:t>Shtese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fondi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pagave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ab/>
      </w:r>
      <w:r w:rsidRPr="009A0CB3">
        <w:rPr>
          <w:rFonts w:ascii="Times New Roman" w:hAnsi="Times New Roman" w:cs="Times New Roman"/>
          <w:sz w:val="26"/>
          <w:szCs w:val="26"/>
        </w:rPr>
        <w:tab/>
        <w:t xml:space="preserve">+1,500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mije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720E7F" w:rsidRPr="009A0CB3" w:rsidRDefault="00720E7F" w:rsidP="009A0C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0CB3">
        <w:rPr>
          <w:rFonts w:ascii="Times New Roman" w:hAnsi="Times New Roman" w:cs="Times New Roman"/>
          <w:sz w:val="26"/>
          <w:szCs w:val="26"/>
        </w:rPr>
        <w:t>Finnacim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Komisioni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i </w:t>
      </w:r>
    </w:p>
    <w:p w:rsidR="00720E7F" w:rsidRDefault="00720E7F" w:rsidP="009A0CB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Venecias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 20 </w:t>
      </w:r>
      <w:proofErr w:type="spellStart"/>
      <w:r>
        <w:rPr>
          <w:rFonts w:ascii="Times New Roman" w:hAnsi="Times New Roman" w:cs="Times New Roman"/>
          <w:sz w:val="26"/>
          <w:szCs w:val="26"/>
        </w:rPr>
        <w:t>vjetorin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</w:p>
    <w:p w:rsidR="00720E7F" w:rsidRDefault="00720E7F" w:rsidP="009A0CB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gjykates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+1,261 </w:t>
      </w:r>
      <w:proofErr w:type="spellStart"/>
      <w:r>
        <w:rPr>
          <w:rFonts w:ascii="Times New Roman" w:hAnsi="Times New Roman" w:cs="Times New Roman"/>
          <w:sz w:val="26"/>
          <w:szCs w:val="26"/>
        </w:rPr>
        <w:t>mije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720E7F" w:rsidRPr="009A0CB3" w:rsidRDefault="00720E7F" w:rsidP="009A0C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0CB3">
        <w:rPr>
          <w:rFonts w:ascii="Times New Roman" w:hAnsi="Times New Roman" w:cs="Times New Roman"/>
          <w:sz w:val="26"/>
          <w:szCs w:val="26"/>
        </w:rPr>
        <w:t>Shtese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buxheti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fondi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i </w:t>
      </w:r>
    </w:p>
    <w:p w:rsidR="00720E7F" w:rsidRDefault="00720E7F" w:rsidP="009A0CB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vecante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per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aktivitete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social-</w:t>
      </w:r>
    </w:p>
    <w:p w:rsidR="00720E7F" w:rsidRDefault="00720E7F" w:rsidP="009A0CB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kulturore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9A0C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+195 </w:t>
      </w:r>
      <w:proofErr w:type="spellStart"/>
      <w:r>
        <w:rPr>
          <w:rFonts w:ascii="Times New Roman" w:hAnsi="Times New Roman" w:cs="Times New Roman"/>
          <w:sz w:val="26"/>
          <w:szCs w:val="26"/>
        </w:rPr>
        <w:t>mije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720E7F" w:rsidRPr="009A0CB3" w:rsidRDefault="00720E7F" w:rsidP="009A0C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0CB3">
        <w:rPr>
          <w:rFonts w:ascii="Times New Roman" w:hAnsi="Times New Roman" w:cs="Times New Roman"/>
          <w:sz w:val="26"/>
          <w:szCs w:val="26"/>
        </w:rPr>
        <w:t>Transferta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korente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0CB3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brend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>.</w:t>
      </w:r>
    </w:p>
    <w:p w:rsidR="00720E7F" w:rsidRDefault="009A0CB3" w:rsidP="009A0C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="00720E7F">
        <w:rPr>
          <w:rFonts w:ascii="Times New Roman" w:hAnsi="Times New Roman" w:cs="Times New Roman"/>
          <w:sz w:val="26"/>
          <w:szCs w:val="26"/>
        </w:rPr>
        <w:t>hperblim</w:t>
      </w:r>
      <w:proofErr w:type="spellEnd"/>
      <w:proofErr w:type="gramEnd"/>
      <w:r w:rsidR="00720E7F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="00720E7F">
        <w:rPr>
          <w:rFonts w:ascii="Times New Roman" w:hAnsi="Times New Roman" w:cs="Times New Roman"/>
          <w:sz w:val="26"/>
          <w:szCs w:val="26"/>
        </w:rPr>
        <w:t>funksi</w:t>
      </w:r>
      <w:r w:rsidR="00613946">
        <w:rPr>
          <w:rFonts w:ascii="Times New Roman" w:hAnsi="Times New Roman" w:cs="Times New Roman"/>
          <w:sz w:val="26"/>
          <w:szCs w:val="26"/>
        </w:rPr>
        <w:t>o</w:t>
      </w:r>
      <w:r w:rsidR="00720E7F">
        <w:rPr>
          <w:rFonts w:ascii="Times New Roman" w:hAnsi="Times New Roman" w:cs="Times New Roman"/>
          <w:sz w:val="26"/>
          <w:szCs w:val="26"/>
        </w:rPr>
        <w:t>nare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720E7F">
        <w:rPr>
          <w:rFonts w:ascii="Times New Roman" w:hAnsi="Times New Roman" w:cs="Times New Roman"/>
          <w:sz w:val="26"/>
          <w:szCs w:val="26"/>
        </w:rPr>
        <w:tab/>
      </w:r>
      <w:r w:rsidR="00720E7F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0E7F">
        <w:rPr>
          <w:rFonts w:ascii="Times New Roman" w:hAnsi="Times New Roman" w:cs="Times New Roman"/>
          <w:sz w:val="26"/>
          <w:szCs w:val="26"/>
        </w:rPr>
        <w:t xml:space="preserve">+416 </w:t>
      </w:r>
      <w:proofErr w:type="spellStart"/>
      <w:r w:rsidR="00720E7F">
        <w:rPr>
          <w:rFonts w:ascii="Times New Roman" w:hAnsi="Times New Roman" w:cs="Times New Roman"/>
          <w:sz w:val="26"/>
          <w:szCs w:val="26"/>
        </w:rPr>
        <w:t>mije</w:t>
      </w:r>
      <w:proofErr w:type="spellEnd"/>
      <w:r w:rsidR="00720E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0E7F"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720E7F" w:rsidRPr="009A0CB3" w:rsidRDefault="00720E7F" w:rsidP="009A0C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0CB3">
        <w:rPr>
          <w:rFonts w:ascii="Times New Roman" w:hAnsi="Times New Roman" w:cs="Times New Roman"/>
          <w:sz w:val="26"/>
          <w:szCs w:val="26"/>
        </w:rPr>
        <w:t>Shperblim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fondi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vecante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A0CB3">
        <w:rPr>
          <w:rFonts w:ascii="Times New Roman" w:hAnsi="Times New Roman" w:cs="Times New Roman"/>
          <w:sz w:val="26"/>
          <w:szCs w:val="26"/>
        </w:rPr>
        <w:t xml:space="preserve"> </w:t>
      </w:r>
      <w:r w:rsidRPr="009A0CB3">
        <w:rPr>
          <w:rFonts w:ascii="Times New Roman" w:hAnsi="Times New Roman" w:cs="Times New Roman"/>
          <w:sz w:val="26"/>
          <w:szCs w:val="26"/>
        </w:rPr>
        <w:t xml:space="preserve"> +75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mije</w:t>
      </w:r>
      <w:proofErr w:type="spellEnd"/>
      <w:r w:rsidRPr="009A0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CB3"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A56C41" w:rsidRDefault="000B750F" w:rsidP="00A56C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t>Komente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t>tjera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B750F" w:rsidRPr="00EC1C80" w:rsidSect="004E4B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B8" w:rsidRDefault="007037B8" w:rsidP="009901B9">
      <w:pPr>
        <w:spacing w:after="0" w:line="240" w:lineRule="auto"/>
      </w:pPr>
      <w:r>
        <w:separator/>
      </w:r>
    </w:p>
  </w:endnote>
  <w:endnote w:type="continuationSeparator" w:id="0">
    <w:p w:rsidR="007037B8" w:rsidRDefault="007037B8" w:rsidP="0099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33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1B9" w:rsidRDefault="009901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9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01B9" w:rsidRDefault="00990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B8" w:rsidRDefault="007037B8" w:rsidP="009901B9">
      <w:pPr>
        <w:spacing w:after="0" w:line="240" w:lineRule="auto"/>
      </w:pPr>
      <w:r>
        <w:separator/>
      </w:r>
    </w:p>
  </w:footnote>
  <w:footnote w:type="continuationSeparator" w:id="0">
    <w:p w:rsidR="007037B8" w:rsidRDefault="007037B8" w:rsidP="0099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431"/>
    <w:multiLevelType w:val="hybridMultilevel"/>
    <w:tmpl w:val="3C9A572A"/>
    <w:lvl w:ilvl="0" w:tplc="6A92E10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A7897"/>
    <w:multiLevelType w:val="hybridMultilevel"/>
    <w:tmpl w:val="61E27558"/>
    <w:lvl w:ilvl="0" w:tplc="95100F3E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F61BE"/>
    <w:multiLevelType w:val="hybridMultilevel"/>
    <w:tmpl w:val="4E56944C"/>
    <w:lvl w:ilvl="0" w:tplc="95100F3E">
      <w:start w:val="1"/>
      <w:numFmt w:val="bullet"/>
      <w:lvlText w:val="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FC48A1"/>
    <w:multiLevelType w:val="hybridMultilevel"/>
    <w:tmpl w:val="99141846"/>
    <w:lvl w:ilvl="0" w:tplc="6A92E10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570A7F"/>
    <w:multiLevelType w:val="hybridMultilevel"/>
    <w:tmpl w:val="6C00C6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B01616"/>
    <w:multiLevelType w:val="hybridMultilevel"/>
    <w:tmpl w:val="E65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F6163"/>
    <w:multiLevelType w:val="hybridMultilevel"/>
    <w:tmpl w:val="C1E26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B5725"/>
    <w:multiLevelType w:val="hybridMultilevel"/>
    <w:tmpl w:val="6C00C6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42DF5"/>
    <w:multiLevelType w:val="hybridMultilevel"/>
    <w:tmpl w:val="9CC0E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043"/>
    <w:rsid w:val="000308CA"/>
    <w:rsid w:val="00076AB4"/>
    <w:rsid w:val="00080F68"/>
    <w:rsid w:val="000B750F"/>
    <w:rsid w:val="000D3096"/>
    <w:rsid w:val="001A5FD0"/>
    <w:rsid w:val="00257748"/>
    <w:rsid w:val="00280AD4"/>
    <w:rsid w:val="00320606"/>
    <w:rsid w:val="003C27EE"/>
    <w:rsid w:val="003C78E0"/>
    <w:rsid w:val="00425D9E"/>
    <w:rsid w:val="00496B3F"/>
    <w:rsid w:val="004D5264"/>
    <w:rsid w:val="004E1219"/>
    <w:rsid w:val="004E4B05"/>
    <w:rsid w:val="004F12C1"/>
    <w:rsid w:val="00613946"/>
    <w:rsid w:val="006E4ED6"/>
    <w:rsid w:val="006F1906"/>
    <w:rsid w:val="007032B4"/>
    <w:rsid w:val="007037B8"/>
    <w:rsid w:val="00720E7F"/>
    <w:rsid w:val="007A754B"/>
    <w:rsid w:val="008439A2"/>
    <w:rsid w:val="008E06C2"/>
    <w:rsid w:val="00917333"/>
    <w:rsid w:val="00922152"/>
    <w:rsid w:val="00970803"/>
    <w:rsid w:val="00976C3D"/>
    <w:rsid w:val="009901B9"/>
    <w:rsid w:val="009A0CB3"/>
    <w:rsid w:val="00A373DF"/>
    <w:rsid w:val="00A5059C"/>
    <w:rsid w:val="00A56C41"/>
    <w:rsid w:val="00A96608"/>
    <w:rsid w:val="00AA0D3D"/>
    <w:rsid w:val="00AE42B6"/>
    <w:rsid w:val="00BE3121"/>
    <w:rsid w:val="00E13535"/>
    <w:rsid w:val="00E47DAF"/>
    <w:rsid w:val="00EC1C80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B9"/>
  </w:style>
  <w:style w:type="paragraph" w:styleId="Footer">
    <w:name w:val="footer"/>
    <w:basedOn w:val="Normal"/>
    <w:link w:val="FooterChar"/>
    <w:uiPriority w:val="99"/>
    <w:unhideWhenUsed/>
    <w:rsid w:val="0099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B9"/>
  </w:style>
  <w:style w:type="paragraph" w:styleId="Footer">
    <w:name w:val="footer"/>
    <w:basedOn w:val="Normal"/>
    <w:link w:val="FooterChar"/>
    <w:uiPriority w:val="99"/>
    <w:unhideWhenUsed/>
    <w:rsid w:val="0099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2013-01-25T11:57:00Z</cp:lastPrinted>
  <dcterms:created xsi:type="dcterms:W3CDTF">2012-07-18T17:02:00Z</dcterms:created>
  <dcterms:modified xsi:type="dcterms:W3CDTF">2013-01-25T11:57:00Z</dcterms:modified>
</cp:coreProperties>
</file>